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62220" w:rsidR="002D1851" w:rsidP="002D1851" w:rsidRDefault="002D1851" w14:paraId="6629ADDF" w14:textId="317B5CB8">
      <w:pPr>
        <w:spacing w:line="360" w:lineRule="auto"/>
        <w:jc w:val="center"/>
        <w:rPr>
          <w:rFonts w:ascii="Arial" w:hAnsi="Arial" w:cs="Arial"/>
          <w:b/>
          <w:bCs/>
          <w:sz w:val="20"/>
          <w:szCs w:val="20"/>
        </w:rPr>
      </w:pPr>
      <w:r w:rsidRPr="00562220">
        <w:rPr>
          <w:rFonts w:ascii="Arial" w:hAnsi="Arial" w:cs="Arial"/>
          <w:b/>
          <w:bCs/>
          <w:sz w:val="20"/>
          <w:szCs w:val="20"/>
        </w:rPr>
        <w:t>SECTION 09 54 2</w:t>
      </w:r>
      <w:r w:rsidR="00243619">
        <w:rPr>
          <w:rFonts w:ascii="Arial" w:hAnsi="Arial" w:cs="Arial"/>
          <w:b/>
          <w:bCs/>
          <w:sz w:val="20"/>
          <w:szCs w:val="20"/>
        </w:rPr>
        <w:t>3</w:t>
      </w:r>
    </w:p>
    <w:p w:rsidRPr="00562220" w:rsidR="002D1851" w:rsidP="002D1851" w:rsidRDefault="002D1851" w14:paraId="680027BD" w14:textId="77777777">
      <w:pPr>
        <w:spacing w:line="360" w:lineRule="auto"/>
        <w:jc w:val="center"/>
        <w:rPr>
          <w:rFonts w:ascii="Arial" w:hAnsi="Arial" w:cs="Arial"/>
          <w:b/>
          <w:bCs/>
          <w:sz w:val="20"/>
          <w:szCs w:val="20"/>
        </w:rPr>
      </w:pPr>
      <w:r w:rsidRPr="00562220">
        <w:rPr>
          <w:rFonts w:ascii="Arial" w:hAnsi="Arial" w:cs="Arial"/>
          <w:b/>
          <w:bCs/>
          <w:sz w:val="20"/>
          <w:szCs w:val="20"/>
        </w:rPr>
        <w:t>METAL PAN CEILINGS</w:t>
      </w:r>
    </w:p>
    <w:p w:rsidRPr="002D1851" w:rsidR="002D1851" w:rsidP="002D1851" w:rsidRDefault="002D1851" w14:paraId="690174CB" w14:textId="142072BB">
      <w:pPr>
        <w:spacing w:line="360" w:lineRule="auto"/>
        <w:jc w:val="center"/>
        <w:rPr>
          <w:rFonts w:ascii="Arial" w:hAnsi="Arial" w:cs="Arial"/>
          <w:b w:val="1"/>
          <w:bCs w:val="1"/>
          <w:sz w:val="20"/>
          <w:szCs w:val="20"/>
        </w:rPr>
      </w:pPr>
      <w:r w:rsidRPr="4C3E512F" w:rsidR="002D1851">
        <w:rPr>
          <w:rFonts w:ascii="Arial" w:hAnsi="Arial" w:cs="Arial"/>
          <w:b w:val="1"/>
          <w:bCs w:val="1"/>
          <w:sz w:val="20"/>
          <w:szCs w:val="20"/>
        </w:rPr>
        <w:t xml:space="preserve">METALWORKS </w:t>
      </w:r>
      <w:r w:rsidRPr="4C3E512F" w:rsidR="458FC3FA">
        <w:rPr>
          <w:rFonts w:ascii="Arial" w:hAnsi="Arial" w:cs="Arial"/>
          <w:b w:val="1"/>
          <w:bCs w:val="1"/>
          <w:sz w:val="20"/>
          <w:szCs w:val="20"/>
        </w:rPr>
        <w:t>3D</w:t>
      </w:r>
    </w:p>
    <w:p w:rsidRPr="008F36B2" w:rsidR="008F36B2" w:rsidP="008F36B2" w:rsidRDefault="008F36B2" w14:paraId="0158EDA7" w14:textId="77777777">
      <w:pPr>
        <w:spacing w:before="120" w:after="120" w:line="240" w:lineRule="auto"/>
        <w:outlineLvl w:val="2"/>
        <w:rPr>
          <w:rFonts w:ascii="Calibri" w:hAnsi="Calibri" w:eastAsia="Times New Roman" w:cs="Arial"/>
          <w:b/>
          <w:bCs/>
          <w:color w:val="000000"/>
          <w:kern w:val="0"/>
          <w14:ligatures w14:val="none"/>
        </w:rPr>
      </w:pPr>
    </w:p>
    <w:p w:rsidRPr="008F36B2" w:rsidR="008F36B2" w:rsidP="008F36B2" w:rsidRDefault="008F36B2" w14:paraId="4BA1C20F" w14:textId="77777777">
      <w:pPr>
        <w:spacing w:before="120" w:after="120" w:line="240" w:lineRule="auto"/>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PART 1 - GENERAL</w:t>
      </w:r>
    </w:p>
    <w:p w:rsidRPr="008F36B2" w:rsidR="008F36B2" w:rsidP="008F36B2" w:rsidRDefault="008F36B2" w14:paraId="179EA19A"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1.1 RELATED DOCUMENTS</w:t>
      </w:r>
    </w:p>
    <w:p w:rsidRPr="008F36B2" w:rsidR="008F36B2" w:rsidP="008F36B2" w:rsidRDefault="008F36B2" w14:paraId="3BAA6251" w14:textId="77777777">
      <w:pPr>
        <w:spacing w:before="120" w:after="120" w:line="240" w:lineRule="auto"/>
        <w:ind w:left="720"/>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Drawings and general conditions of Contract, including General and Supplementary Conditions and Divisions-1 Specification sections apply to work of this section. </w:t>
      </w:r>
    </w:p>
    <w:p w:rsidRPr="008F36B2" w:rsidR="008F36B2" w:rsidP="008F36B2" w:rsidRDefault="008F36B2" w14:paraId="128AA14F"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1.2 SUMMARY</w:t>
      </w:r>
    </w:p>
    <w:p w:rsidRPr="008F36B2" w:rsidR="008F36B2" w:rsidP="008F36B2" w:rsidRDefault="008F36B2" w14:paraId="6B5B0C0B" w14:textId="77777777">
      <w:pPr>
        <w:numPr>
          <w:ilvl w:val="0"/>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Includes:</w:t>
      </w:r>
    </w:p>
    <w:p w:rsidRPr="008F36B2" w:rsidR="008F36B2" w:rsidP="008F36B2" w:rsidRDefault="008F36B2" w14:paraId="1EE9F29E"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Exposed grid suspension system.</w:t>
      </w:r>
    </w:p>
    <w:p w:rsidRPr="008F36B2" w:rsidR="008F36B2" w:rsidP="008F36B2" w:rsidRDefault="008F36B2" w14:paraId="100D4B2D"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Wire hangers, fasteners, main runners, cross tees, wall angle moldings and accessories.</w:t>
      </w:r>
    </w:p>
    <w:p w:rsidRPr="008F36B2" w:rsidR="008F36B2" w:rsidP="008F36B2" w:rsidRDefault="008F36B2" w14:paraId="6909C487" w14:textId="77777777">
      <w:pPr>
        <w:numPr>
          <w:ilvl w:val="0"/>
          <w:numId w:val="23"/>
        </w:numPr>
        <w:spacing w:before="120" w:after="120" w:line="240" w:lineRule="auto"/>
        <w:outlineLvl w:val="0"/>
        <w:rPr>
          <w:rFonts w:ascii="Calibri" w:hAnsi="Calibri" w:eastAsia="Times New Roman" w:cs="Arial"/>
          <w:kern w:val="0"/>
          <w14:ligatures w14:val="none"/>
        </w:rPr>
      </w:pPr>
      <w:r w:rsidRPr="008F36B2">
        <w:rPr>
          <w:rFonts w:ascii="Calibri" w:hAnsi="Calibri" w:eastAsia="Times New Roman" w:cs="Arial"/>
          <w:kern w:val="0"/>
          <w14:ligatures w14:val="none"/>
        </w:rPr>
        <w:t>Related Sections:</w:t>
      </w:r>
    </w:p>
    <w:p w:rsidRPr="008F36B2" w:rsidR="008F36B2" w:rsidP="008F36B2" w:rsidRDefault="008F36B2" w14:paraId="36C55E50"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Section 09 53 00 - Acoustical Ceiling Suspension Assembly </w:t>
      </w:r>
    </w:p>
    <w:p w:rsidRPr="008F36B2" w:rsidR="008F36B2" w:rsidP="008F36B2" w:rsidRDefault="008F36B2" w14:paraId="4CBFF2C9"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Section 09 58 00 – Integrated Ceiling Assemblies </w:t>
      </w:r>
    </w:p>
    <w:p w:rsidRPr="008F36B2" w:rsidR="008F36B2" w:rsidP="008F36B2" w:rsidRDefault="008F36B2" w14:paraId="7AD1ED0C"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09 20 00 - Plaster and Gypsum Board</w:t>
      </w:r>
    </w:p>
    <w:p w:rsidRPr="008F36B2" w:rsidR="008F36B2" w:rsidP="008F36B2" w:rsidRDefault="008F36B2" w14:paraId="627FD201"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09 22 16 - Non-Structural Metal Framing</w:t>
      </w:r>
    </w:p>
    <w:p w:rsidRPr="008F36B2" w:rsidR="008F36B2" w:rsidP="008F36B2" w:rsidRDefault="008F36B2" w14:paraId="5CA858E3"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01 81 13 - Sustainable Design Requirements</w:t>
      </w:r>
    </w:p>
    <w:p w:rsidRPr="008F36B2" w:rsidR="008F36B2" w:rsidP="008F36B2" w:rsidRDefault="008F36B2" w14:paraId="4166E537"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01 81 19 - Indoor Air Quality Requirements</w:t>
      </w:r>
    </w:p>
    <w:p w:rsidRPr="008F36B2" w:rsidR="008F36B2" w:rsidP="008F36B2" w:rsidRDefault="008F36B2" w14:paraId="23744646"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Divisions 23 (15) - HVAC</w:t>
      </w:r>
    </w:p>
    <w:p w:rsidRPr="008F36B2" w:rsidR="008F36B2" w:rsidP="008F36B2" w:rsidRDefault="008F36B2" w14:paraId="3EB8B65C"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Division 26 (16) Sections - Electrical Work</w:t>
      </w:r>
    </w:p>
    <w:p w:rsidRPr="008F36B2" w:rsidR="008F36B2" w:rsidP="008F36B2" w:rsidRDefault="008F36B2" w14:paraId="4F38B379" w14:textId="77777777">
      <w:pPr>
        <w:numPr>
          <w:ilvl w:val="0"/>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Alternates</w:t>
      </w:r>
    </w:p>
    <w:p w:rsidRPr="008F36B2" w:rsidR="008F36B2" w:rsidP="008F36B2" w:rsidRDefault="008F36B2" w14:paraId="4D4A10CF"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Addenda. If a substitution is included in a Bid and is not approved by an Addendum, the specified products shall be provided as in place of the substitute without additional compensation.</w:t>
      </w:r>
    </w:p>
    <w:p w:rsidRPr="008F36B2" w:rsidR="008F36B2" w:rsidP="008F36B2" w:rsidRDefault="008F36B2" w14:paraId="2D73A599" w14:textId="77777777">
      <w:pPr>
        <w:numPr>
          <w:ilvl w:val="1"/>
          <w:numId w:val="2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rsidRPr="008F36B2" w:rsidR="008F36B2" w:rsidP="008F36B2" w:rsidRDefault="008F36B2" w14:paraId="48A4B499" w14:textId="77777777">
      <w:pPr>
        <w:spacing w:before="120" w:after="120" w:line="240" w:lineRule="auto"/>
        <w:ind w:left="1440"/>
        <w:rPr>
          <w:rFonts w:ascii="Calibri" w:hAnsi="Calibri" w:eastAsia="Times New Roman" w:cs="Arial"/>
          <w:color w:val="000000"/>
          <w:kern w:val="0"/>
          <w14:ligatures w14:val="none"/>
        </w:rPr>
      </w:pPr>
    </w:p>
    <w:p w:rsidRPr="008F36B2" w:rsidR="008F36B2" w:rsidP="008F36B2" w:rsidRDefault="008F36B2" w14:paraId="71B13F80"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1.3 REFERENCES</w:t>
      </w:r>
    </w:p>
    <w:p w:rsidRPr="008F36B2" w:rsidR="008F36B2" w:rsidP="008F36B2" w:rsidRDefault="008F36B2" w14:paraId="37DDFD3F" w14:textId="77777777">
      <w:pPr>
        <w:numPr>
          <w:ilvl w:val="0"/>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American Society for Testing and Materials (ASTM):</w:t>
      </w:r>
    </w:p>
    <w:p w:rsidRPr="008F36B2" w:rsidR="008F36B2" w:rsidP="008F36B2" w:rsidRDefault="008F36B2" w14:paraId="5A493B84"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A 641 Standard Specification for Zinc-Coated (Galvanized) Carbon Steel Wire.</w:t>
      </w:r>
    </w:p>
    <w:p w:rsidRPr="008F36B2" w:rsidR="008F36B2" w:rsidP="008F36B2" w:rsidRDefault="008F36B2" w14:paraId="467D2ACB"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A 653 Standard Specification for Steel Sheet, Zinc-Coated (Galvanized) by the Hot- Dip Process.</w:t>
      </w:r>
    </w:p>
    <w:p w:rsidRPr="008F36B2" w:rsidR="008F36B2" w:rsidP="008F36B2" w:rsidRDefault="008F36B2" w14:paraId="4ADF808B"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A 1008 Standard Specification for Steel, Sheet, and Cold Rolled Carbon, Structural, High-Strength Low-Alloy and High-Strength Low-Alloy with Improved Formability.</w:t>
      </w:r>
    </w:p>
    <w:p w:rsidRPr="008F36B2" w:rsidR="008F36B2" w:rsidP="008F36B2" w:rsidRDefault="008F36B2" w14:paraId="7B532351"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C 635 Standard Specification for Metal Suspension Systems for Acoustical Tile and Lay-in Panel Ceilings.</w:t>
      </w:r>
    </w:p>
    <w:p w:rsidRPr="008F36B2" w:rsidR="008F36B2" w:rsidP="008F36B2" w:rsidRDefault="008F36B2" w14:paraId="3F7EDDED"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C 636 Recommended Practice for Installation of Metal Ceiling Suspension Systems for Acoustical Tile and Lay-in Panels.</w:t>
      </w:r>
    </w:p>
    <w:p w:rsidRPr="008F36B2" w:rsidR="008F36B2" w:rsidP="008F36B2" w:rsidRDefault="008F36B2" w14:paraId="01149E8D"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C 423 Sound Absorption and Sound Absorption Coefficients by the Reverberation Room Method</w:t>
      </w:r>
    </w:p>
    <w:p w:rsidRPr="008F36B2" w:rsidR="008F36B2" w:rsidP="008F36B2" w:rsidRDefault="008F36B2" w14:paraId="0F132559"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E 84 Standard Test Method for Surface Burning Characteristics of Building Materials.</w:t>
      </w:r>
    </w:p>
    <w:p w:rsidRPr="008F36B2" w:rsidR="008F36B2" w:rsidP="008F36B2" w:rsidRDefault="008F36B2" w14:paraId="6C8C7B8E"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Underwriters Laboratories Incorporated</w:t>
      </w:r>
    </w:p>
    <w:p w:rsidRPr="008F36B2" w:rsidR="008F36B2" w:rsidP="008F36B2" w:rsidRDefault="008F36B2" w14:paraId="646CF314"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E 580 Application of Ceiling Suspension Systems for Acoustical Tile and Lay-In Panels in Areas Requiring Seismic Restraint.</w:t>
      </w:r>
    </w:p>
    <w:p w:rsidRPr="008F36B2" w:rsidR="008F36B2" w:rsidP="008F36B2" w:rsidRDefault="008F36B2" w14:paraId="42B62B7E"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E 1264 Classification for Acoustical Ceiling Products.</w:t>
      </w:r>
    </w:p>
    <w:p w:rsidRPr="008F36B2" w:rsidR="008F36B2" w:rsidP="008F36B2" w:rsidRDefault="008F36B2" w14:paraId="61AF69D2"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International Building Code</w:t>
      </w:r>
    </w:p>
    <w:p w:rsidRPr="008F36B2" w:rsidR="008F36B2" w:rsidP="008F36B2" w:rsidRDefault="008F36B2" w14:paraId="217B9075"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ASHRAE Standard 62 1 2004 Ventilation for Acceptable Indoor Air Quality</w:t>
      </w:r>
    </w:p>
    <w:p w:rsidRPr="008F36B2" w:rsidR="008F36B2" w:rsidP="008F36B2" w:rsidRDefault="008F36B2" w14:paraId="1C6192F3"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Times New Roman"/>
          <w:kern w:val="0"/>
          <w14:ligatures w14:val="none"/>
        </w:rPr>
        <w:t>California Department of Public Health CDPH/EHLB Emission Standard Method Version 1.1 2010</w:t>
      </w:r>
    </w:p>
    <w:p w:rsidRPr="008F36B2" w:rsidR="008F36B2" w:rsidP="008F36B2" w:rsidRDefault="008F36B2" w14:paraId="664F41D3"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NFPA 70 National Electrical Code</w:t>
      </w:r>
    </w:p>
    <w:p w:rsidRPr="008F36B2" w:rsidR="008F36B2" w:rsidP="008F36B2" w:rsidRDefault="008F36B2" w14:paraId="099D3BC9"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ASCE 7 American Society of Civil Engineers, Minimum Design Loads for Buildings and Other Structures</w:t>
      </w:r>
    </w:p>
    <w:p w:rsidRPr="008F36B2" w:rsidR="008F36B2" w:rsidP="008F36B2" w:rsidRDefault="008F36B2" w14:paraId="700B325B"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International Code Council-Evaluation Services - AC 156 Acceptance Criteria for Seismic Qualification Testing of Non-structural Components</w:t>
      </w:r>
    </w:p>
    <w:p w:rsidRPr="008F36B2" w:rsidR="008F36B2" w:rsidP="008F36B2" w:rsidRDefault="008F36B2" w14:paraId="7897D0EE"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International Code Council-Evaluation Services Report - Seismic Engineer Report</w:t>
      </w:r>
    </w:p>
    <w:p w:rsidRPr="008F36B2" w:rsidR="008F36B2" w:rsidP="008F36B2" w:rsidRDefault="008F36B2" w14:paraId="73372EAC" w14:textId="77777777">
      <w:pPr>
        <w:numPr>
          <w:ilvl w:val="2"/>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ESR 1308 - Armstrong T-Bar or Dimensional Suspension </w:t>
      </w:r>
    </w:p>
    <w:p w:rsidRPr="008F36B2" w:rsidR="008F36B2" w:rsidP="008F36B2" w:rsidRDefault="008F36B2" w14:paraId="27067233"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LEED - Leadership in Energy and Environmental Design is a set of rating systems for the design, construction, operation, and maintenance of green buildings</w:t>
      </w:r>
    </w:p>
    <w:p w:rsidRPr="008F36B2" w:rsidR="008F36B2" w:rsidP="008F36B2" w:rsidRDefault="008F36B2" w14:paraId="3D57CFCA"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International Well Building Standard</w:t>
      </w:r>
    </w:p>
    <w:p w:rsidRPr="008F36B2" w:rsidR="008F36B2" w:rsidP="008F36B2" w:rsidRDefault="008F36B2" w14:paraId="6CCB5A3D"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Mindful Materials</w:t>
      </w:r>
    </w:p>
    <w:p w:rsidRPr="008F36B2" w:rsidR="008F36B2" w:rsidP="008F36B2" w:rsidRDefault="008F36B2" w14:paraId="5051B88A" w14:textId="77777777">
      <w:pPr>
        <w:numPr>
          <w:ilvl w:val="1"/>
          <w:numId w:val="2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Living Building Challenge</w:t>
      </w:r>
    </w:p>
    <w:p w:rsidRPr="008F36B2" w:rsidR="008F36B2" w:rsidP="008F36B2" w:rsidRDefault="008F36B2" w14:paraId="6A217300" w14:textId="77777777">
      <w:pPr>
        <w:spacing w:before="120" w:after="120" w:line="240" w:lineRule="auto"/>
        <w:ind w:firstLine="360"/>
        <w:outlineLvl w:val="2"/>
        <w:rPr>
          <w:rFonts w:ascii="Calibri" w:hAnsi="Calibri" w:eastAsia="Times New Roman" w:cs="Arial"/>
          <w:b/>
          <w:bCs/>
          <w:color w:val="000000"/>
          <w:kern w:val="0"/>
          <w14:ligatures w14:val="none"/>
        </w:rPr>
      </w:pPr>
    </w:p>
    <w:p w:rsidR="00A97E95" w:rsidP="00A97E95" w:rsidRDefault="008F36B2" w14:paraId="4B98D914" w14:textId="419F145F">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1.4 SUBMITTALS</w:t>
      </w:r>
    </w:p>
    <w:p w:rsidRPr="00130A67" w:rsidR="00130A67" w:rsidP="00130A67" w:rsidRDefault="00130A67" w14:paraId="4D554824" w14:textId="77777777">
      <w:pPr>
        <w:numPr>
          <w:ilvl w:val="0"/>
          <w:numId w:val="46"/>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ab/>
      </w:r>
      <w:r w:rsidRPr="00130A67">
        <w:rPr>
          <w:rFonts w:ascii="Calibri" w:hAnsi="Calibri" w:eastAsia="Times New Roman" w:cs="Arial"/>
          <w:color w:val="000000"/>
          <w:kern w:val="0"/>
          <w14:ligatures w14:val="none"/>
        </w:rPr>
        <w:t>Product Data: Submit manufacturer's technical data for each type of acoustical ceiling unit and suspension system required. </w:t>
      </w:r>
    </w:p>
    <w:p w:rsidRPr="00130A67" w:rsidR="00130A67" w:rsidP="00130A67" w:rsidRDefault="00130A67" w14:paraId="5BBD5A8D" w14:textId="77777777">
      <w:pPr>
        <w:numPr>
          <w:ilvl w:val="0"/>
          <w:numId w:val="47"/>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Samples: Minimum 6-inch x 6-inch samples of specified acoustical panel; 8-inch-long samples of exposed wall molding and suspension system, including main runner and 4-foot cross tees. </w:t>
      </w:r>
    </w:p>
    <w:p w:rsidRPr="00130A67" w:rsidR="00130A67" w:rsidP="00130A67" w:rsidRDefault="00130A67" w14:paraId="0A47CC63" w14:textId="77777777">
      <w:pPr>
        <w:numPr>
          <w:ilvl w:val="0"/>
          <w:numId w:val="48"/>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Shop Drawings: Layout and details of acoustical ceilings show locations of items that are to be coordinated with or supported by the ceilings. </w:t>
      </w:r>
    </w:p>
    <w:p w:rsidRPr="00130A67" w:rsidR="00130A67" w:rsidP="00130A67" w:rsidRDefault="00130A67" w14:paraId="7F789A6C" w14:textId="77777777">
      <w:pPr>
        <w:numPr>
          <w:ilvl w:val="0"/>
          <w:numId w:val="49"/>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such as Underwriter’s Laboratory (UL), of NRC, CAC, and AC. </w:t>
      </w:r>
    </w:p>
    <w:p w:rsidRPr="00130A67" w:rsidR="00130A67" w:rsidP="00130A67" w:rsidRDefault="00130A67" w14:paraId="50C924BC" w14:textId="77777777">
      <w:pPr>
        <w:numPr>
          <w:ilvl w:val="0"/>
          <w:numId w:val="50"/>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If the material supplied by the acoustical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 </w:t>
      </w:r>
    </w:p>
    <w:p w:rsidR="008B0019" w:rsidP="00A97E95" w:rsidRDefault="008B0019" w14:paraId="44C11AF6" w14:textId="4F9311BE">
      <w:pPr>
        <w:spacing w:before="120" w:after="120" w:line="240" w:lineRule="auto"/>
        <w:ind w:firstLine="360"/>
        <w:outlineLvl w:val="2"/>
        <w:rPr>
          <w:rFonts w:ascii="Calibri" w:hAnsi="Calibri" w:eastAsia="Times New Roman" w:cs="Arial"/>
          <w:b/>
          <w:bCs/>
          <w:color w:val="000000"/>
          <w:kern w:val="0"/>
          <w14:ligatures w14:val="none"/>
        </w:rPr>
      </w:pPr>
    </w:p>
    <w:p w:rsidRPr="008F36B2" w:rsidR="00171C03" w:rsidP="008F36B2" w:rsidRDefault="00171C03" w14:paraId="56CA3D83"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70EDEA02"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1.5 QUALITY ASSURANCE</w:t>
      </w:r>
    </w:p>
    <w:p w:rsidRPr="008F36B2" w:rsidR="008F36B2" w:rsidP="008F36B2" w:rsidRDefault="008F36B2" w14:paraId="72375286" w14:textId="77777777">
      <w:pPr>
        <w:numPr>
          <w:ilvl w:val="0"/>
          <w:numId w:val="26"/>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Single-Source Responsibility: Provide ceiling panel units and grid components by a single manufacturer.</w:t>
      </w:r>
    </w:p>
    <w:p w:rsidRPr="008F36B2" w:rsidR="008F36B2" w:rsidP="008F36B2" w:rsidRDefault="008F36B2" w14:paraId="4F65CC00" w14:textId="32C7A406">
      <w:pPr>
        <w:numPr>
          <w:ilvl w:val="0"/>
          <w:numId w:val="26"/>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Fire Sprinklers: Ceiling systems may obstruct or </w:t>
      </w:r>
      <w:r w:rsidRPr="008F36B2" w:rsidR="1D8AEA6A">
        <w:rPr>
          <w:rFonts w:ascii="Calibri" w:hAnsi="Calibri" w:eastAsia="Times New Roman" w:cs="Arial"/>
          <w:color w:val="000000"/>
          <w:kern w:val="0"/>
          <w14:ligatures w14:val="none"/>
        </w:rPr>
        <w:t>skew</w:t>
      </w:r>
      <w:r w:rsidRPr="008F36B2" w:rsidR="008F36B2">
        <w:rPr>
          <w:rFonts w:ascii="Calibri" w:hAnsi="Calibri" w:eastAsia="Times New Roman" w:cs="Arial"/>
          <w:color w:val="000000"/>
          <w:kern w:val="0"/>
          <w14:ligatures w14:val="none"/>
        </w:rPr>
        <w:t xml:space="preserve"> the planned water distribution pattern of fire sprinkler. </w:t>
      </w:r>
      <w:bookmarkStart w:name="_Int_LHRIVPFS" w:id="784631808"/>
      <w:r w:rsidRPr="008F36B2" w:rsidR="008F36B2">
        <w:rPr>
          <w:rFonts w:ascii="Calibri" w:hAnsi="Calibri" w:eastAsia="Times New Roman" w:cs="Arial"/>
          <w:color w:val="000000"/>
          <w:kern w:val="0"/>
          <w14:ligatures w14:val="none"/>
        </w:rPr>
        <w:t xml:space="preserve">In addition to creating a delay or accelerating the activation of the sprinkler of fire detection system.</w:t>
      </w:r>
      <w:bookmarkEnd w:id="784631808"/>
      <w:r w:rsidRPr="008F36B2" w:rsidR="008F36B2">
        <w:rPr>
          <w:rFonts w:ascii="Calibri" w:hAnsi="Calibri" w:eastAsia="Times New Roman" w:cs="Arial"/>
          <w:color w:val="000000"/>
          <w:kern w:val="0"/>
          <w14:ligatures w14:val="none"/>
        </w:rPr>
        <w:t xml:space="preserve"> Consult with a fire protection engineer for guidance</w:t>
      </w:r>
    </w:p>
    <w:p w:rsidRPr="008F36B2" w:rsidR="008F36B2" w:rsidP="008F36B2" w:rsidRDefault="008F36B2" w14:paraId="0F4FF671" w14:textId="77777777">
      <w:pPr>
        <w:numPr>
          <w:ilvl w:val="0"/>
          <w:numId w:val="26"/>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Fire Performance Characteristics: Identify ceiling components with appropriate markings of applicable testing and inspecting organization.</w:t>
      </w:r>
    </w:p>
    <w:p w:rsidRPr="008F36B2" w:rsidR="008F36B2" w:rsidP="008F36B2" w:rsidRDefault="008F36B2" w14:paraId="09AE09BF" w14:textId="77777777">
      <w:pPr>
        <w:numPr>
          <w:ilvl w:val="1"/>
          <w:numId w:val="26"/>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Surface Burning Characteristics: As follows, assessed per ASTM E 84 and complying with ASTM E 1264 for Class A products.</w:t>
      </w:r>
    </w:p>
    <w:p w:rsidRPr="008F36B2" w:rsidR="008F36B2" w:rsidP="008F36B2" w:rsidRDefault="008F36B2" w14:paraId="74B89CCE" w14:textId="77777777">
      <w:pPr>
        <w:numPr>
          <w:ilvl w:val="2"/>
          <w:numId w:val="26"/>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Flame Spread: 25 or less</w:t>
      </w:r>
    </w:p>
    <w:p w:rsidRPr="008F36B2" w:rsidR="008F36B2" w:rsidP="008F36B2" w:rsidRDefault="008F36B2" w14:paraId="6964826B" w14:textId="77777777">
      <w:pPr>
        <w:numPr>
          <w:ilvl w:val="2"/>
          <w:numId w:val="26"/>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Smoke Developed: 50 or less</w:t>
      </w:r>
    </w:p>
    <w:p w:rsidRPr="008F36B2" w:rsidR="008F36B2" w:rsidP="008F36B2" w:rsidRDefault="008F36B2" w14:paraId="4FEC3F2D" w14:textId="77777777" w14:noSpellErr="1">
      <w:pPr>
        <w:numPr>
          <w:ilvl w:val="0"/>
          <w:numId w:val="26"/>
        </w:numPr>
        <w:spacing w:before="120" w:after="120" w:line="240" w:lineRule="auto"/>
        <w:rPr>
          <w:rFonts w:ascii="Calibri" w:hAnsi="Calibri" w:eastAsia="Times New Roman" w:cs="Arial"/>
          <w:color w:val="000000"/>
          <w:kern w:val="0"/>
          <w14:ligatures w14:val="none"/>
        </w:rPr>
      </w:pPr>
      <w:bookmarkStart w:name="_Int_6G03mkEw" w:id="357770226"/>
      <w:r w:rsidRPr="008F36B2" w:rsidR="008F36B2">
        <w:rPr>
          <w:rFonts w:ascii="Calibri" w:hAnsi="Calibri" w:eastAsia="Times New Roman" w:cs="Arial"/>
          <w:color w:val="000000"/>
          <w:kern w:val="0"/>
          <w14:ligatures w14:val="none"/>
        </w:rPr>
        <w:t>Coordination of Work: Coordinate ceiling work with installers of related work including, but not limited to building insulation, gypsum board, light fixtures, mechanical systems, electrical systems, and sprinklers.</w:t>
      </w:r>
      <w:bookmarkEnd w:id="357770226"/>
    </w:p>
    <w:p w:rsidRPr="008F36B2" w:rsidR="008F36B2" w:rsidP="008F36B2" w:rsidRDefault="008F36B2" w14:paraId="3540884D"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07B9BB7B"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7B5A186D"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4A67F705"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1.6 DELIVERY, STORAGE, AND HANDLING</w:t>
      </w:r>
    </w:p>
    <w:p w:rsidRPr="008F36B2" w:rsidR="008F36B2" w:rsidP="008F36B2" w:rsidRDefault="008F36B2" w14:paraId="117C6A8A" w14:textId="77777777">
      <w:pPr>
        <w:numPr>
          <w:ilvl w:val="0"/>
          <w:numId w:val="4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Deliver acoustical ceiling units to project site in original, unopened packages and store them in a fully enclosed space where they will be protected against damage from moisture, direct sunlight, surface contamination, and other causes.</w:t>
      </w:r>
    </w:p>
    <w:p w:rsidRPr="008F36B2" w:rsidR="008F36B2" w:rsidP="008F36B2" w:rsidRDefault="008F36B2" w14:paraId="6D0FDCF0" w14:textId="77777777">
      <w:pPr>
        <w:numPr>
          <w:ilvl w:val="0"/>
          <w:numId w:val="4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Before installing acoustical ceiling units, permit them to reach room temperature and a stabilized moisture content.</w:t>
      </w:r>
    </w:p>
    <w:p w:rsidRPr="008F36B2" w:rsidR="008F36B2" w:rsidP="008F36B2" w:rsidRDefault="008F36B2" w14:paraId="149BD4DB" w14:textId="77777777">
      <w:pPr>
        <w:numPr>
          <w:ilvl w:val="0"/>
          <w:numId w:val="4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Handle acoustical ceiling units carefully to avoid chipping edges or damaged units in any way.</w:t>
      </w:r>
    </w:p>
    <w:p w:rsidRPr="008F36B2" w:rsidR="008F36B2" w:rsidP="008F36B2" w:rsidRDefault="008F36B2" w14:paraId="39419E2A"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255D8B79"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1.7 PROJECT CONDITIONS</w:t>
      </w:r>
    </w:p>
    <w:p w:rsidRPr="008F36B2" w:rsidR="008F36B2" w:rsidP="008F36B2" w:rsidRDefault="008F36B2" w14:paraId="10BC6F1C" w14:textId="77777777">
      <w:pPr>
        <w:numPr>
          <w:ilvl w:val="0"/>
          <w:numId w:val="43"/>
        </w:numPr>
        <w:spacing w:before="120" w:after="120" w:line="240" w:lineRule="auto"/>
        <w:rPr>
          <w:rFonts w:ascii="Calibri" w:hAnsi="Calibri" w:eastAsia="Times New Roman" w:cs="Times New Roman"/>
          <w:kern w:val="0"/>
          <w14:ligatures w14:val="none"/>
        </w:rPr>
      </w:pPr>
      <w:r w:rsidRPr="008F36B2">
        <w:rPr>
          <w:rFonts w:ascii="Calibri" w:hAnsi="Calibri" w:eastAsia="Times New Roman" w:cs="Times New Roman"/>
          <w:kern w:val="0"/>
          <w14:ligatures w14:val="none"/>
        </w:rPr>
        <w:t xml:space="preserve">Space Enclosure: </w:t>
      </w:r>
    </w:p>
    <w:p w:rsidRPr="008F36B2" w:rsidR="008F36B2" w:rsidP="008F36B2" w:rsidRDefault="008F36B2" w14:paraId="27FF49F5" w14:textId="7777777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hAnsi="Calibri" w:eastAsia="Times New Roman" w:cs="Courier New"/>
          <w:kern w:val="0"/>
          <w14:ligatures w14:val="none"/>
        </w:rPr>
      </w:pPr>
      <w:r w:rsidRPr="008F36B2">
        <w:rPr>
          <w:rFonts w:ascii="Calibri" w:hAnsi="Calibri" w:eastAsia="Times New Roman" w:cs="Courier New"/>
          <w:kern w:val="0"/>
          <w14:ligatures w14:val="none"/>
        </w:rPr>
        <w:t xml:space="preserve">Installation of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ceiling and wall systems and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custom suspension systems for interior applications shall be conducted where the temperature is between 32°F (0°C) and 120°F (49°C). It is not necessary for the area to be enclosed or for HVAC systems to be functioning. The ceiling panels and suspension system shall not be used to support any other material.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ceiling and wall systems and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custom suspension systems for interior applications cannot be used in exterior applications.</w:t>
      </w:r>
    </w:p>
    <w:p w:rsidRPr="008F36B2" w:rsidR="008F36B2" w:rsidP="008F36B2" w:rsidRDefault="008F36B2" w14:paraId="07C50C1B"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1.8 WARRANTY</w:t>
      </w:r>
    </w:p>
    <w:p w:rsidRPr="008F36B2" w:rsidR="008F36B2" w:rsidP="008F36B2" w:rsidRDefault="008F36B2" w14:paraId="2D6E21F4" w14:textId="77777777">
      <w:pPr>
        <w:numPr>
          <w:ilvl w:val="0"/>
          <w:numId w:val="44"/>
        </w:numPr>
        <w:spacing w:before="120" w:after="120" w:line="240" w:lineRule="auto"/>
        <w:rPr>
          <w:rFonts w:ascii="Calibri" w:hAnsi="Calibri" w:eastAsia="Times New Roman" w:cs="Times New Roman"/>
          <w:kern w:val="0"/>
          <w14:ligatures w14:val="none"/>
        </w:rPr>
      </w:pPr>
      <w:r w:rsidRPr="008F36B2">
        <w:rPr>
          <w:rFonts w:ascii="Calibri" w:hAnsi="Calibri" w:eastAsia="Times New Roman" w:cs="Times New Roman"/>
          <w:kern w:val="0"/>
          <w14:ligatures w14:val="none"/>
        </w:rPr>
        <w:t>Acoustical Panel: Submit a written warranty executed by the manufacturer, agreeing to repair or replace panels that fail within the warranty period. Failures include, but are not limited to the following:</w:t>
      </w:r>
    </w:p>
    <w:p w:rsidRPr="008F36B2" w:rsidR="008F36B2" w:rsidP="008F36B2" w:rsidRDefault="008F36B2" w14:paraId="751965AE" w14:textId="77777777">
      <w:pPr>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hAnsi="Calibri" w:eastAsia="Times New Roman" w:cs="Courier New"/>
          <w:kern w:val="0"/>
          <w14:ligatures w14:val="none"/>
        </w:rPr>
      </w:pPr>
      <w:r w:rsidRPr="008F36B2">
        <w:rPr>
          <w:rFonts w:ascii="Calibri" w:hAnsi="Calibri" w:eastAsia="Times New Roman" w:cs="Courier New"/>
          <w:kern w:val="0"/>
          <w14:ligatures w14:val="none"/>
        </w:rPr>
        <w:tab/>
      </w:r>
      <w:r w:rsidRPr="008F36B2">
        <w:rPr>
          <w:rFonts w:ascii="Calibri" w:hAnsi="Calibri" w:eastAsia="Times New Roman" w:cs="Courier New"/>
          <w:kern w:val="0"/>
          <w14:ligatures w14:val="none"/>
        </w:rPr>
        <w:t>Acoustical Metal Panels:  Sagging and warping</w:t>
      </w:r>
    </w:p>
    <w:p w:rsidRPr="008F36B2" w:rsidR="008F36B2" w:rsidP="008F36B2" w:rsidRDefault="008F36B2" w14:paraId="6A5EAE75" w14:textId="77777777">
      <w:pPr>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hAnsi="Calibri" w:eastAsia="Times New Roman" w:cs="Courier New"/>
          <w:kern w:val="0"/>
          <w14:ligatures w14:val="none"/>
        </w:rPr>
      </w:pPr>
      <w:r w:rsidRPr="008F36B2">
        <w:rPr>
          <w:rFonts w:ascii="Calibri" w:hAnsi="Calibri" w:eastAsia="Times New Roman" w:cs="Courier New"/>
          <w:kern w:val="0"/>
          <w14:ligatures w14:val="none"/>
        </w:rPr>
        <w:tab/>
      </w:r>
      <w:r w:rsidRPr="008F36B2">
        <w:rPr>
          <w:rFonts w:ascii="Calibri" w:hAnsi="Calibri" w:eastAsia="Times New Roman" w:cs="Courier New"/>
          <w:kern w:val="0"/>
          <w14:ligatures w14:val="none"/>
        </w:rPr>
        <w:t>Grid System:  Rusting and manufacturer's defects</w:t>
      </w:r>
    </w:p>
    <w:p w:rsidRPr="008F36B2" w:rsidR="008F36B2" w:rsidP="008F36B2" w:rsidRDefault="008F36B2" w14:paraId="4D57AE39" w14:textId="77777777">
      <w:pPr>
        <w:numPr>
          <w:ilvl w:val="0"/>
          <w:numId w:val="44"/>
        </w:numPr>
        <w:spacing w:before="120" w:after="120" w:line="240" w:lineRule="auto"/>
        <w:rPr>
          <w:rFonts w:ascii="Calibri" w:hAnsi="Calibri" w:eastAsia="Times New Roman" w:cs="Times New Roman"/>
          <w:kern w:val="0"/>
          <w14:ligatures w14:val="none"/>
        </w:rPr>
      </w:pPr>
      <w:r w:rsidRPr="008F36B2">
        <w:rPr>
          <w:rFonts w:ascii="Calibri" w:hAnsi="Calibri" w:eastAsia="Times New Roman" w:cs="Times New Roman"/>
          <w:kern w:val="0"/>
          <w14:ligatures w14:val="none"/>
        </w:rPr>
        <w:t>Warranty Period:</w:t>
      </w:r>
    </w:p>
    <w:p w:rsidRPr="008F36B2" w:rsidR="008F36B2" w:rsidP="008F36B2" w:rsidRDefault="008F36B2" w14:paraId="37C393E1" w14:textId="77777777">
      <w:pPr>
        <w:numPr>
          <w:ilvl w:val="1"/>
          <w:numId w:val="45"/>
        </w:numPr>
        <w:spacing w:before="120" w:after="120" w:line="240" w:lineRule="auto"/>
        <w:rPr>
          <w:rFonts w:ascii="Calibri" w:hAnsi="Calibri" w:eastAsia="Times New Roman" w:cs="Times New Roman"/>
          <w:kern w:val="0"/>
          <w14:ligatures w14:val="none"/>
        </w:rPr>
      </w:pPr>
      <w:r w:rsidRPr="008F36B2">
        <w:rPr>
          <w:rFonts w:ascii="Calibri" w:hAnsi="Calibri" w:eastAsia="Times New Roman" w:cs="Courier New"/>
          <w:kern w:val="0"/>
          <w14:ligatures w14:val="none"/>
        </w:rPr>
        <w:t xml:space="preserve">Armstrong®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ceiling and wall systems and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custom suspension systems for interior applications are warranted to be free from defects in materials or factory workmanship for a period of one (1) year from the date of installation. </w:t>
      </w:r>
    </w:p>
    <w:p w:rsidRPr="008F36B2" w:rsidR="008F36B2" w:rsidP="008F36B2" w:rsidRDefault="008F36B2" w14:paraId="650CEA0A" w14:textId="77777777">
      <w:pPr>
        <w:spacing w:before="120" w:after="120" w:line="240" w:lineRule="auto"/>
        <w:ind w:left="360"/>
        <w:rPr>
          <w:rFonts w:ascii="Calibri" w:hAnsi="Calibri" w:eastAsia="Times New Roman" w:cs="Times New Roman"/>
          <w:kern w:val="0"/>
          <w14:ligatures w14:val="none"/>
        </w:rPr>
      </w:pPr>
      <w:r w:rsidRPr="008F36B2">
        <w:rPr>
          <w:rFonts w:ascii="Calibri" w:hAnsi="Calibri" w:eastAsia="Times New Roman" w:cs="Times New Roman"/>
          <w:kern w:val="0"/>
          <w14:ligatures w14:val="none"/>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8F36B2" w:rsidR="008F36B2" w:rsidP="008F36B2" w:rsidRDefault="008F36B2" w14:paraId="3B7B7087"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0998BE4B"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43C8EF27"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1.9 SUSTAINABLE MATERIALS</w:t>
      </w:r>
    </w:p>
    <w:p w:rsidRPr="008F36B2" w:rsidR="008F36B2" w:rsidP="008F36B2" w:rsidRDefault="008F36B2" w14:paraId="0E8B95F2" w14:textId="77777777">
      <w:pPr>
        <w:numPr>
          <w:ilvl w:val="0"/>
          <w:numId w:val="2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8F36B2" w:rsidR="008F36B2" w:rsidP="008F36B2" w:rsidRDefault="008F36B2" w14:paraId="1C04122C" w14:textId="77777777">
      <w:pPr>
        <w:numPr>
          <w:ilvl w:val="0"/>
          <w:numId w:val="2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Health Product Declaration. The end use product has a published, complete Health Product Declaration with disclosure at a minimum of 1000ppm of known hazards in compliance with the Health Product Declaration </w:t>
      </w:r>
      <w:proofErr w:type="gramStart"/>
      <w:r w:rsidRPr="008F36B2">
        <w:rPr>
          <w:rFonts w:ascii="Calibri" w:hAnsi="Calibri" w:eastAsia="Times New Roman" w:cs="Arial"/>
          <w:color w:val="000000"/>
          <w:kern w:val="0"/>
          <w14:ligatures w14:val="none"/>
        </w:rPr>
        <w:t>open</w:t>
      </w:r>
      <w:proofErr w:type="gramEnd"/>
      <w:r w:rsidRPr="008F36B2">
        <w:rPr>
          <w:rFonts w:ascii="Calibri" w:hAnsi="Calibri" w:eastAsia="Times New Roman" w:cs="Arial"/>
          <w:color w:val="000000"/>
          <w:kern w:val="0"/>
          <w14:ligatures w14:val="none"/>
        </w:rPr>
        <w:t xml:space="preserve"> Standard.</w:t>
      </w:r>
    </w:p>
    <w:p w:rsidRPr="008F36B2" w:rsidR="008F36B2" w:rsidP="008F36B2" w:rsidRDefault="008F36B2" w14:paraId="6339F0BB" w14:textId="77777777">
      <w:pPr>
        <w:numPr>
          <w:ilvl w:val="0"/>
          <w:numId w:val="2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Declare Label. The end use product has a published Declare label by the International Living Future Institute with disclosure of 100 ppm with a designation of Red List Free or Compliant (less than 1% proprietary ingredients).</w:t>
      </w:r>
    </w:p>
    <w:p w:rsidRPr="008F36B2" w:rsidR="008F36B2" w:rsidP="008F36B2" w:rsidRDefault="008F36B2" w14:paraId="40D53277" w14:textId="77777777">
      <w:pPr>
        <w:numPr>
          <w:ilvl w:val="0"/>
          <w:numId w:val="2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Low Emitting products with VOC emissions data. Preference will also be given to manufacturers that can provide emissions data showing their products meet CDHP Standard Method v1.1 (Section 01350).</w:t>
      </w:r>
    </w:p>
    <w:p w:rsidRPr="008F36B2" w:rsidR="008F36B2" w:rsidP="008F36B2" w:rsidRDefault="008F36B2" w14:paraId="4DFDD4B9" w14:textId="77777777">
      <w:pPr>
        <w:numPr>
          <w:ilvl w:val="0"/>
          <w:numId w:val="2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Life cycle analysis. Products that have communicated lifecycle data through Environmental Product Declarations (EPDs) will be preferred.</w:t>
      </w:r>
    </w:p>
    <w:p w:rsidRPr="008F36B2" w:rsidR="008F36B2" w:rsidP="008F36B2" w:rsidRDefault="008F36B2" w14:paraId="1DD6A0B7" w14:textId="77777777">
      <w:pPr>
        <w:numPr>
          <w:ilvl w:val="0"/>
          <w:numId w:val="2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End of Life Programs/Recycling: Where applicable, manufacturers that provide the option for recycling of their products into new products at end-of-life through take-back programs will be preferred.</w:t>
      </w:r>
    </w:p>
    <w:p w:rsidRPr="008F36B2" w:rsidR="008F36B2" w:rsidP="008F36B2" w:rsidRDefault="008F36B2" w14:paraId="4DE04859" w14:textId="77777777">
      <w:pPr>
        <w:numPr>
          <w:ilvl w:val="0"/>
          <w:numId w:val="2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Products meeting LEED V4 requirements including:</w:t>
      </w:r>
    </w:p>
    <w:p w:rsidRPr="008F36B2" w:rsidR="008F36B2" w:rsidP="008F36B2" w:rsidRDefault="008F36B2" w14:paraId="30445D31" w14:textId="77777777">
      <w:pPr>
        <w:numPr>
          <w:ilvl w:val="1"/>
          <w:numId w:val="4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Storage &amp; Collection of Recyclables</w:t>
      </w:r>
    </w:p>
    <w:p w:rsidRPr="008F36B2" w:rsidR="008F36B2" w:rsidP="008F36B2" w:rsidRDefault="008F36B2" w14:paraId="49B7F8FE" w14:textId="77777777">
      <w:pPr>
        <w:numPr>
          <w:ilvl w:val="1"/>
          <w:numId w:val="4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Construction and Demolition Waste Management Planning</w:t>
      </w:r>
    </w:p>
    <w:p w:rsidRPr="008F36B2" w:rsidR="008F36B2" w:rsidP="008F36B2" w:rsidRDefault="008F36B2" w14:paraId="31D7FA19" w14:textId="77777777">
      <w:pPr>
        <w:numPr>
          <w:ilvl w:val="1"/>
          <w:numId w:val="4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Building Life-Cycle Impact Reduction</w:t>
      </w:r>
    </w:p>
    <w:p w:rsidRPr="008F36B2" w:rsidR="008F36B2" w:rsidP="008F36B2" w:rsidRDefault="008F36B2" w14:paraId="45A2520B" w14:textId="77777777">
      <w:pPr>
        <w:numPr>
          <w:ilvl w:val="1"/>
          <w:numId w:val="4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Building Product Disclosure and Optimization Environmental Product Declarations</w:t>
      </w:r>
    </w:p>
    <w:p w:rsidRPr="008F36B2" w:rsidR="008F36B2" w:rsidP="008F36B2" w:rsidRDefault="008F36B2" w14:paraId="7F325C57" w14:textId="77777777">
      <w:pPr>
        <w:numPr>
          <w:ilvl w:val="1"/>
          <w:numId w:val="4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Building Product Disclosure and Optimization Sourcing of Raw Materials</w:t>
      </w:r>
    </w:p>
    <w:p w:rsidRPr="008F36B2" w:rsidR="008F36B2" w:rsidP="008F36B2" w:rsidRDefault="008F36B2" w14:paraId="4A0D6878" w14:textId="77777777">
      <w:pPr>
        <w:numPr>
          <w:ilvl w:val="1"/>
          <w:numId w:val="4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Building Product Disclosure and Optimization Material Ingredients</w:t>
      </w:r>
    </w:p>
    <w:p w:rsidRPr="008F36B2" w:rsidR="008F36B2" w:rsidP="008F36B2" w:rsidRDefault="008F36B2" w14:paraId="7F6DAEF6" w14:textId="77777777">
      <w:pPr>
        <w:numPr>
          <w:ilvl w:val="1"/>
          <w:numId w:val="4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Construction and Demolition Waste Management</w:t>
      </w:r>
    </w:p>
    <w:p w:rsidRPr="008F36B2" w:rsidR="008F36B2" w:rsidP="008F36B2" w:rsidRDefault="008F36B2" w14:paraId="2DDE1EBC"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3D4DE671"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 xml:space="preserve">1.10 MAINTENANCE </w:t>
      </w:r>
    </w:p>
    <w:p w:rsidRPr="008F36B2" w:rsidR="008F36B2" w:rsidP="008F36B2" w:rsidRDefault="008F36B2" w14:paraId="708E5636" w14:textId="77777777">
      <w:pPr>
        <w:numPr>
          <w:ilvl w:val="0"/>
          <w:numId w:val="29"/>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Extra Materials: Deliver extra materials to Owner. Furnish extra materials described below that match products installed. Packaged with protective covering for storage and identified with appropriate labels.</w:t>
      </w:r>
    </w:p>
    <w:p w:rsidRPr="008F36B2" w:rsidR="008F36B2" w:rsidP="008F36B2" w:rsidRDefault="008F36B2" w14:paraId="1F8E5BAB" w14:textId="77777777">
      <w:pPr>
        <w:numPr>
          <w:ilvl w:val="1"/>
          <w:numId w:val="30"/>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Ceiling Units: Furnish quality of full-size units equal to 2.0 percent of amount installed.</w:t>
      </w:r>
    </w:p>
    <w:p w:rsidRPr="008F36B2" w:rsidR="008F36B2" w:rsidP="008F36B2" w:rsidRDefault="008F36B2" w14:paraId="335F60F3" w14:textId="77777777">
      <w:pPr>
        <w:numPr>
          <w:ilvl w:val="1"/>
          <w:numId w:val="30"/>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Exposed Suspension System Components: Furnish quantity of each exposed suspension component equal to 1.0 percent of amount installed.</w:t>
      </w:r>
    </w:p>
    <w:p w:rsidRPr="008F36B2" w:rsidR="008F36B2" w:rsidP="008F36B2" w:rsidRDefault="008F36B2" w14:paraId="6D171C19" w14:textId="77777777">
      <w:pPr>
        <w:spacing w:before="120" w:after="120" w:line="240" w:lineRule="auto"/>
        <w:rPr>
          <w:rFonts w:ascii="Calibri" w:hAnsi="Calibri" w:eastAsia="Times New Roman" w:cs="Arial"/>
          <w:i/>
          <w:color w:val="4472C4"/>
          <w:kern w:val="0"/>
          <w14:ligatures w14:val="none"/>
        </w:rPr>
      </w:pPr>
    </w:p>
    <w:p w:rsidR="008F36B2" w:rsidP="008F36B2" w:rsidRDefault="008F36B2" w14:paraId="039DCC35" w14:textId="77777777">
      <w:pPr>
        <w:spacing w:before="120" w:after="120" w:line="240" w:lineRule="auto"/>
        <w:rPr>
          <w:rFonts w:ascii="Calibri" w:hAnsi="Calibri" w:eastAsia="Times New Roman" w:cs="Arial"/>
          <w:color w:val="000000"/>
          <w:kern w:val="0"/>
          <w14:ligatures w14:val="none"/>
        </w:rPr>
      </w:pPr>
    </w:p>
    <w:p w:rsidR="005D66AF" w:rsidP="008F36B2" w:rsidRDefault="005D66AF" w14:paraId="0C186BD9" w14:textId="77777777">
      <w:pPr>
        <w:spacing w:before="120" w:after="120" w:line="240" w:lineRule="auto"/>
        <w:rPr>
          <w:rFonts w:ascii="Calibri" w:hAnsi="Calibri" w:eastAsia="Times New Roman" w:cs="Arial"/>
          <w:color w:val="000000"/>
          <w:kern w:val="0"/>
          <w14:ligatures w14:val="none"/>
        </w:rPr>
      </w:pPr>
    </w:p>
    <w:p w:rsidR="005D66AF" w:rsidP="008F36B2" w:rsidRDefault="005D66AF" w14:paraId="0AD05115" w14:textId="77777777">
      <w:pPr>
        <w:spacing w:before="120" w:after="120" w:line="240" w:lineRule="auto"/>
        <w:rPr>
          <w:rFonts w:ascii="Calibri" w:hAnsi="Calibri" w:eastAsia="Times New Roman" w:cs="Arial"/>
          <w:color w:val="000000"/>
          <w:kern w:val="0"/>
          <w14:ligatures w14:val="none"/>
        </w:rPr>
      </w:pPr>
    </w:p>
    <w:p w:rsidR="005D66AF" w:rsidP="008F36B2" w:rsidRDefault="005D66AF" w14:paraId="048D32A7" w14:textId="77777777">
      <w:pPr>
        <w:spacing w:before="120" w:after="120" w:line="240" w:lineRule="auto"/>
        <w:rPr>
          <w:rFonts w:ascii="Calibri" w:hAnsi="Calibri" w:eastAsia="Times New Roman" w:cs="Arial"/>
          <w:color w:val="000000"/>
          <w:kern w:val="0"/>
          <w14:ligatures w14:val="none"/>
        </w:rPr>
      </w:pPr>
    </w:p>
    <w:p w:rsidRPr="008F36B2" w:rsidR="005D66AF" w:rsidP="008F36B2" w:rsidRDefault="005D66AF" w14:paraId="324598CD" w14:textId="77777777">
      <w:pPr>
        <w:spacing w:before="120" w:after="120" w:line="240" w:lineRule="auto"/>
        <w:rPr>
          <w:rFonts w:ascii="Calibri" w:hAnsi="Calibri" w:eastAsia="Times New Roman" w:cs="Arial"/>
          <w:color w:val="000000"/>
          <w:kern w:val="0"/>
          <w14:ligatures w14:val="none"/>
        </w:rPr>
      </w:pPr>
    </w:p>
    <w:p w:rsidR="008F36B2" w:rsidP="008F36B2" w:rsidRDefault="008F36B2" w14:paraId="57AFBA5C" w14:textId="4ECBBBF8">
      <w:pPr>
        <w:spacing w:before="120" w:after="120" w:line="240" w:lineRule="auto"/>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 xml:space="preserve">PART 2 </w:t>
      </w:r>
      <w:r w:rsidR="00746A56">
        <w:rPr>
          <w:rFonts w:ascii="Calibri" w:hAnsi="Calibri" w:eastAsia="Times New Roman" w:cs="Arial"/>
          <w:b/>
          <w:bCs/>
          <w:color w:val="000000"/>
          <w:kern w:val="0"/>
          <w14:ligatures w14:val="none"/>
        </w:rPr>
        <w:t>–</w:t>
      </w:r>
      <w:r w:rsidRPr="008F36B2">
        <w:rPr>
          <w:rFonts w:ascii="Calibri" w:hAnsi="Calibri" w:eastAsia="Times New Roman" w:cs="Arial"/>
          <w:b/>
          <w:bCs/>
          <w:color w:val="000000"/>
          <w:kern w:val="0"/>
          <w14:ligatures w14:val="none"/>
        </w:rPr>
        <w:t xml:space="preserve"> PRODUCTS</w:t>
      </w:r>
    </w:p>
    <w:p w:rsidRPr="005D66AF" w:rsidR="00746A56" w:rsidP="008F36B2" w:rsidRDefault="005D66AF" w14:paraId="049244BA" w14:textId="69278EB6">
      <w:pPr>
        <w:spacing w:before="120" w:after="120" w:line="240" w:lineRule="auto"/>
        <w:outlineLvl w:val="2"/>
        <w:rPr>
          <w:rFonts w:ascii="Calibri" w:hAnsi="Calibri" w:eastAsia="Times New Roman" w:cs="Arial"/>
          <w:color w:val="FF0000"/>
          <w:kern w:val="0"/>
          <w14:ligatures w14:val="none"/>
        </w:rPr>
      </w:pPr>
      <w:r w:rsidRPr="005D66AF">
        <w:rPr>
          <w:rFonts w:ascii="Calibri" w:hAnsi="Calibri" w:eastAsia="Times New Roman" w:cs="Arial"/>
          <w:color w:val="FF0000"/>
          <w:kern w:val="0"/>
          <w14:ligatures w14:val="none"/>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rsidRPr="008F36B2" w:rsidR="00746A56" w:rsidP="008F36B2" w:rsidRDefault="00746A56" w14:paraId="35A18330" w14:textId="77777777">
      <w:pPr>
        <w:spacing w:before="120" w:after="120" w:line="240" w:lineRule="auto"/>
        <w:outlineLvl w:val="2"/>
        <w:rPr>
          <w:rFonts w:ascii="Calibri" w:hAnsi="Calibri" w:eastAsia="Times New Roman" w:cs="Arial"/>
          <w:b/>
          <w:bCs/>
          <w:color w:val="000000"/>
          <w:kern w:val="0"/>
          <w14:ligatures w14:val="none"/>
        </w:rPr>
      </w:pPr>
    </w:p>
    <w:p w:rsidRPr="008F36B2" w:rsidR="008F36B2" w:rsidP="008F36B2" w:rsidRDefault="008F36B2" w14:paraId="0B8D429A"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2.1 MANUFACTURERS</w:t>
      </w:r>
    </w:p>
    <w:p w:rsidRPr="008F36B2" w:rsidR="008F36B2" w:rsidP="008F36B2" w:rsidRDefault="008F36B2" w14:paraId="4540C5FE" w14:textId="66EC834C">
      <w:pPr>
        <w:numPr>
          <w:ilvl w:val="0"/>
          <w:numId w:val="31"/>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Basis of Design</w:t>
      </w:r>
      <w:r w:rsidRPr="008F36B2" w:rsidR="008F36B2">
        <w:rPr>
          <w:rFonts w:ascii="Times New Roman" w:hAnsi="Times New Roman" w:eastAsia="Times New Roman" w:cs="Times New Roman"/>
          <w:kern w:val="0"/>
          <w:sz w:val="24"/>
          <w:szCs w:val="24"/>
          <w14:ligatures w14:val="none"/>
        </w:rPr>
        <w:t xml:space="preserve"> </w:t>
      </w:r>
      <w:r w:rsidRPr="008F36B2" w:rsidR="008F36B2">
        <w:rPr>
          <w:rFonts w:ascii="Calibri" w:hAnsi="Calibri" w:eastAsia="Times New Roman" w:cs="Arial"/>
          <w:color w:val="000000"/>
          <w:kern w:val="0"/>
          <w14:ligatures w14:val="none"/>
        </w:rPr>
        <w:t>MetalWorks</w:t>
      </w:r>
      <w:r w:rsidRPr="008F36B2" w:rsidR="008F36B2">
        <w:rPr>
          <w:rFonts w:ascii="Calibri" w:hAnsi="Calibri" w:eastAsia="Times New Roman" w:cs="Arial"/>
          <w:color w:val="000000"/>
          <w:kern w:val="0"/>
          <w14:ligatures w14:val="none"/>
        </w:rPr>
        <w:t xml:space="preserve"> </w:t>
      </w:r>
      <w:r w:rsidRPr="008F36B2" w:rsidR="7301354A">
        <w:rPr>
          <w:rFonts w:ascii="Calibri" w:hAnsi="Calibri" w:eastAsia="Times New Roman" w:cs="Arial"/>
          <w:color w:val="000000"/>
          <w:kern w:val="0"/>
          <w14:ligatures w14:val="none"/>
        </w:rPr>
        <w:t xml:space="preserve">3D</w:t>
      </w:r>
      <w:r w:rsidRPr="008F36B2" w:rsidR="008F36B2">
        <w:rPr>
          <w:rFonts w:ascii="Calibri" w:hAnsi="Calibri" w:eastAsia="Times New Roman" w:cs="Arial"/>
          <w:color w:val="000000"/>
          <w:kern w:val="0"/>
          <w14:ligatures w14:val="none"/>
        </w:rPr>
        <w:t xml:space="preserve"> System:</w:t>
      </w:r>
    </w:p>
    <w:p w:rsidRPr="008F36B2" w:rsidR="008F36B2" w:rsidP="008F36B2" w:rsidRDefault="008F36B2" w14:paraId="60F87604" w14:textId="77777777">
      <w:pPr>
        <w:numPr>
          <w:ilvl w:val="1"/>
          <w:numId w:val="3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Armstrong World Industries, Inc.</w:t>
      </w:r>
      <w:r w:rsidRPr="008F36B2">
        <w:rPr>
          <w:rFonts w:ascii="Calibri" w:hAnsi="Calibri" w:eastAsia="Times New Roman" w:cs="Arial"/>
          <w:i/>
          <w:color w:val="4472C4"/>
          <w:kern w:val="0"/>
          <w14:ligatures w14:val="none"/>
        </w:rPr>
        <w:t xml:space="preserve"> </w:t>
      </w:r>
    </w:p>
    <w:p w:rsidRPr="008F36B2" w:rsidR="008F36B2" w:rsidP="008F36B2" w:rsidRDefault="008F36B2" w14:paraId="36D46201" w14:textId="77777777">
      <w:pPr>
        <w:numPr>
          <w:ilvl w:val="0"/>
          <w:numId w:val="3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Torsion Spring Suspension Systems:</w:t>
      </w:r>
    </w:p>
    <w:p w:rsidRPr="008F36B2" w:rsidR="008F36B2" w:rsidP="008F36B2" w:rsidRDefault="008F36B2" w14:paraId="0CC07F15" w14:textId="77777777">
      <w:pPr>
        <w:numPr>
          <w:ilvl w:val="1"/>
          <w:numId w:val="3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Armstrong World Industries, Inc.</w:t>
      </w:r>
    </w:p>
    <w:p w:rsidRPr="008F36B2" w:rsidR="008F36B2" w:rsidP="008F36B2" w:rsidRDefault="008F36B2" w14:paraId="4FD7FD61"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2.2.0 CEILING UNITS</w:t>
      </w:r>
    </w:p>
    <w:p w:rsidRPr="008F36B2" w:rsidR="008F36B2" w:rsidP="008F36B2" w:rsidRDefault="008F36B2" w14:paraId="2C204749" w14:textId="25EA0AC1">
      <w:pPr>
        <w:numPr>
          <w:ilvl w:val="0"/>
          <w:numId w:val="34"/>
        </w:numPr>
        <w:spacing w:before="120" w:after="120" w:line="240" w:lineRule="auto"/>
        <w:rPr>
          <w:rFonts w:ascii="Calibri" w:hAnsi="Calibri" w:eastAsia="Times New Roman" w:cs="Arial"/>
          <w:color w:val="000000"/>
          <w:kern w:val="0"/>
          <w14:ligatures w14:val="none"/>
        </w:rPr>
      </w:pPr>
      <w:r w:rsidRPr="008F36B2" w:rsidR="5890A40F">
        <w:rPr>
          <w:rFonts w:ascii="Calibri" w:hAnsi="Calibri" w:eastAsia="Times New Roman" w:cs="Arial"/>
          <w:color w:val="000000"/>
          <w:kern w:val="0"/>
          <w14:ligatures w14:val="none"/>
        </w:rPr>
        <w:t>Tegular</w:t>
      </w:r>
      <w:r w:rsidRPr="008F36B2" w:rsidR="008F36B2">
        <w:rPr>
          <w:rFonts w:ascii="Calibri" w:hAnsi="Calibri" w:eastAsia="Times New Roman" w:cs="Arial"/>
          <w:color w:val="000000"/>
          <w:kern w:val="0"/>
          <w14:ligatures w14:val="none"/>
        </w:rPr>
        <w:t xml:space="preserve"> Panels:</w:t>
      </w:r>
    </w:p>
    <w:p w:rsidRPr="008F36B2" w:rsidR="008F36B2" w:rsidP="008F36B2" w:rsidRDefault="008F36B2" w14:paraId="6D5B7536" w14:textId="77777777">
      <w:pPr>
        <w:numPr>
          <w:ilvl w:val="1"/>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Surface Texture: Smooth </w:t>
      </w:r>
    </w:p>
    <w:p w:rsidR="00BA247C" w:rsidP="001F2D68" w:rsidRDefault="008F36B2" w14:paraId="7BC7A36C" w14:textId="1DEDD868">
      <w:pPr>
        <w:numPr>
          <w:ilvl w:val="1"/>
          <w:numId w:val="35"/>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Composition: Aluminum Metal – </w:t>
      </w:r>
      <w:r w:rsidR="007D6C89">
        <w:rPr>
          <w:rFonts w:ascii="Calibri" w:hAnsi="Calibri" w:eastAsia="Times New Roman" w:cs="Arial"/>
          <w:color w:val="000000"/>
          <w:kern w:val="0"/>
          <w14:ligatures w14:val="none"/>
        </w:rPr>
        <w:t>All panels</w:t>
      </w:r>
      <w:r w:rsidR="00851F68">
        <w:rPr>
          <w:rFonts w:ascii="Calibri" w:hAnsi="Calibri" w:eastAsia="Times New Roman" w:cs="Arial"/>
          <w:color w:val="000000"/>
          <w:kern w:val="0"/>
          <w14:ligatures w14:val="none"/>
        </w:rPr>
        <w:t xml:space="preserve"> are</w:t>
      </w:r>
      <w:r w:rsidRPr="008F36B2" w:rsidR="008F36B2">
        <w:rPr>
          <w:rFonts w:ascii="Calibri" w:hAnsi="Calibri" w:eastAsia="Times New Roman" w:cs="Arial"/>
          <w:color w:val="000000"/>
          <w:kern w:val="0"/>
          <w14:ligatures w14:val="none"/>
        </w:rPr>
        <w:t xml:space="preserve"> 0.0</w:t>
      </w:r>
      <w:r w:rsidRPr="00BA247C" w:rsidR="00BA247C">
        <w:rPr>
          <w:rFonts w:ascii="Calibri" w:hAnsi="Calibri" w:eastAsia="Times New Roman" w:cs="Arial"/>
          <w:color w:val="000000"/>
          <w:kern w:val="0"/>
          <w14:ligatures w14:val="none"/>
        </w:rPr>
        <w:t>40</w:t>
      </w:r>
    </w:p>
    <w:p w:rsidRPr="001F2D68" w:rsidR="003A0421" w:rsidP="00F91C57" w:rsidRDefault="008F36B2" w14:paraId="21251C43" w14:textId="796FDE50">
      <w:pPr>
        <w:pStyle w:val="paragraph"/>
        <w:numPr>
          <w:ilvl w:val="1"/>
          <w:numId w:val="35"/>
        </w:numPr>
        <w:spacing w:before="0" w:beforeAutospacing="0" w:after="0" w:afterAutospacing="0"/>
        <w:textAlignment w:val="baseline"/>
        <w:rPr>
          <w:rFonts w:ascii="Arial" w:hAnsi="Arial" w:cs="Arial"/>
          <w:sz w:val="20"/>
          <w:szCs w:val="20"/>
        </w:rPr>
      </w:pPr>
      <w:r w:rsidRPr="008F36B2">
        <w:rPr>
          <w:rFonts w:ascii="Calibri" w:hAnsi="Calibri" w:cs="Arial"/>
          <w:color w:val="000000"/>
        </w:rPr>
        <w:t xml:space="preserve">Colors: </w:t>
      </w:r>
      <w:r w:rsidR="00F91C57">
        <w:rPr>
          <w:rFonts w:ascii="Calibri" w:hAnsi="Calibri" w:cs="Arial"/>
          <w:color w:val="000000"/>
        </w:rPr>
        <w:t>(Sustain)</w:t>
      </w:r>
    </w:p>
    <w:p w:rsidRPr="003A0421" w:rsidR="001F2D68" w:rsidP="001F2D68" w:rsidRDefault="001F2D68" w14:paraId="17A1CA2B" w14:textId="77777777">
      <w:pPr>
        <w:pStyle w:val="paragraph"/>
        <w:spacing w:before="0" w:beforeAutospacing="0" w:after="0" w:afterAutospacing="0"/>
        <w:ind w:left="1800"/>
        <w:textAlignment w:val="baseline"/>
        <w:rPr>
          <w:rFonts w:ascii="Arial" w:hAnsi="Arial" w:cs="Arial"/>
          <w:sz w:val="20"/>
          <w:szCs w:val="20"/>
        </w:rPr>
      </w:pPr>
    </w:p>
    <w:p w:rsidRPr="009411A9" w:rsidR="003A0421" w:rsidP="00603059" w:rsidRDefault="003A0421" w14:paraId="115227E4" w14:textId="26462D30">
      <w:pPr>
        <w:pStyle w:val="ListParagraph"/>
        <w:numPr>
          <w:ilvl w:val="0"/>
          <w:numId w:val="73"/>
        </w:numPr>
        <w:spacing w:line="360" w:lineRule="auto"/>
      </w:pPr>
      <w:proofErr w:type="spellStart"/>
      <w:r w:rsidRPr="001F2D68">
        <w:rPr>
          <w:rStyle w:val="normaltextrun"/>
          <w:rFonts w:ascii="Calibri" w:hAnsi="Calibri" w:cs="Calibri"/>
        </w:rPr>
        <w:t>White</w:t>
      </w:r>
      <w:r w:rsidRPr="001F2D68" w:rsidR="00F91C57">
        <w:rPr>
          <w:rStyle w:val="normaltextrun"/>
          <w:rFonts w:ascii="Calibri" w:hAnsi="Calibri" w:cs="Calibri" w:eastAsiaTheme="majorEastAsia"/>
        </w:rPr>
        <w:t>lume</w:t>
      </w:r>
      <w:proofErr w:type="spellEnd"/>
      <w:r w:rsidRPr="001F2D68">
        <w:rPr>
          <w:rStyle w:val="eop"/>
          <w:rFonts w:ascii="Calibri" w:hAnsi="Calibri" w:cs="Calibri"/>
        </w:rPr>
        <w:t> </w:t>
      </w:r>
    </w:p>
    <w:p w:rsidRPr="009411A9" w:rsidR="003A0421" w:rsidP="00603059" w:rsidRDefault="003A0421" w14:paraId="17D10C27" w14:textId="4F10DE87">
      <w:pPr>
        <w:pStyle w:val="ListParagraph"/>
        <w:numPr>
          <w:ilvl w:val="0"/>
          <w:numId w:val="73"/>
        </w:numPr>
        <w:spacing w:line="360" w:lineRule="auto"/>
      </w:pPr>
      <w:proofErr w:type="spellStart"/>
      <w:r w:rsidRPr="001F2D68">
        <w:rPr>
          <w:rStyle w:val="normaltextrun"/>
          <w:rFonts w:ascii="Calibri" w:hAnsi="Calibri" w:cs="Calibri"/>
        </w:rPr>
        <w:t>Silver</w:t>
      </w:r>
      <w:r w:rsidRPr="001F2D68" w:rsidR="00F91C57">
        <w:rPr>
          <w:rStyle w:val="normaltextrun"/>
          <w:rFonts w:ascii="Calibri" w:hAnsi="Calibri" w:cs="Calibri" w:eastAsiaTheme="majorEastAsia"/>
        </w:rPr>
        <w:t>lume</w:t>
      </w:r>
      <w:proofErr w:type="spellEnd"/>
      <w:r w:rsidRPr="001F2D68">
        <w:rPr>
          <w:rStyle w:val="eop"/>
          <w:rFonts w:ascii="Calibri" w:hAnsi="Calibri" w:cs="Calibri"/>
        </w:rPr>
        <w:t> </w:t>
      </w:r>
    </w:p>
    <w:p w:rsidRPr="009411A9" w:rsidR="003A0421" w:rsidP="4C3E512F" w:rsidRDefault="003A0421" w14:paraId="49CC0218" w14:textId="1F6B58D0">
      <w:pPr>
        <w:pStyle w:val="ListParagraph"/>
        <w:numPr>
          <w:ilvl w:val="0"/>
          <w:numId w:val="73"/>
        </w:numPr>
        <w:spacing w:line="360" w:lineRule="auto"/>
        <w:rPr>
          <w:rStyle w:val="eop"/>
          <w:rFonts w:ascii="Calibri" w:hAnsi="Calibri" w:cs="Calibri"/>
        </w:rPr>
      </w:pPr>
      <w:r w:rsidRPr="4C3E512F" w:rsidR="003A0421">
        <w:rPr>
          <w:rStyle w:val="normaltextrun"/>
          <w:rFonts w:ascii="Calibri" w:hAnsi="Calibri" w:cs="Calibri"/>
        </w:rPr>
        <w:t>Gun Metal</w:t>
      </w:r>
      <w:r w:rsidRPr="4C3E512F" w:rsidR="003A0421">
        <w:rPr>
          <w:rStyle w:val="eop"/>
          <w:rFonts w:ascii="Calibri" w:hAnsi="Calibri" w:cs="Calibri"/>
        </w:rPr>
        <w:t> </w:t>
      </w:r>
    </w:p>
    <w:p w:rsidR="7E980C48" w:rsidP="4C3E512F" w:rsidRDefault="7E980C48" w14:paraId="48F9225A" w14:textId="2E027256">
      <w:pPr>
        <w:pStyle w:val="ListParagraph"/>
        <w:numPr>
          <w:ilvl w:val="0"/>
          <w:numId w:val="73"/>
        </w:numPr>
        <w:spacing w:line="360" w:lineRule="auto"/>
        <w:rPr>
          <w:rStyle w:val="eop"/>
          <w:rFonts w:ascii="Calibri" w:hAnsi="Calibri" w:cs="Calibri"/>
        </w:rPr>
      </w:pPr>
      <w:r w:rsidRPr="4C3E512F" w:rsidR="7E980C48">
        <w:rPr>
          <w:rStyle w:val="eop"/>
          <w:rFonts w:ascii="Calibri" w:hAnsi="Calibri" w:cs="Calibri"/>
        </w:rPr>
        <w:t>Cool Maple</w:t>
      </w:r>
    </w:p>
    <w:p w:rsidR="7E980C48" w:rsidP="4C3E512F" w:rsidRDefault="7E980C48" w14:paraId="2122D2F4" w14:textId="794B8974">
      <w:pPr>
        <w:pStyle w:val="ListParagraph"/>
        <w:numPr>
          <w:ilvl w:val="0"/>
          <w:numId w:val="73"/>
        </w:numPr>
        <w:spacing w:line="360" w:lineRule="auto"/>
        <w:rPr>
          <w:rStyle w:val="eop"/>
          <w:rFonts w:ascii="Calibri" w:hAnsi="Calibri" w:cs="Calibri"/>
        </w:rPr>
      </w:pPr>
      <w:r w:rsidRPr="4C3E512F" w:rsidR="7E980C48">
        <w:rPr>
          <w:rStyle w:val="eop"/>
          <w:rFonts w:ascii="Calibri" w:hAnsi="Calibri" w:cs="Calibri"/>
        </w:rPr>
        <w:t>Honest Maple</w:t>
      </w:r>
    </w:p>
    <w:p w:rsidR="7E980C48" w:rsidP="4C3E512F" w:rsidRDefault="7E980C48" w14:paraId="72C9A6A0" w14:textId="0C9B8B47">
      <w:pPr>
        <w:pStyle w:val="ListParagraph"/>
        <w:numPr>
          <w:ilvl w:val="0"/>
          <w:numId w:val="73"/>
        </w:numPr>
        <w:spacing w:line="360" w:lineRule="auto"/>
        <w:rPr>
          <w:rStyle w:val="eop"/>
          <w:rFonts w:ascii="Calibri" w:hAnsi="Calibri" w:cs="Calibri"/>
        </w:rPr>
      </w:pPr>
      <w:r w:rsidRPr="4C3E512F" w:rsidR="7E980C48">
        <w:rPr>
          <w:rStyle w:val="eop"/>
          <w:rFonts w:ascii="Calibri" w:hAnsi="Calibri" w:cs="Calibri"/>
        </w:rPr>
        <w:t>Honey Maple</w:t>
      </w:r>
    </w:p>
    <w:p w:rsidR="7E980C48" w:rsidP="4C3E512F" w:rsidRDefault="7E980C48" w14:paraId="5DC2AF25" w14:textId="54141C64">
      <w:pPr>
        <w:pStyle w:val="ListParagraph"/>
        <w:numPr>
          <w:ilvl w:val="0"/>
          <w:numId w:val="73"/>
        </w:numPr>
        <w:spacing w:line="360" w:lineRule="auto"/>
        <w:rPr>
          <w:rStyle w:val="eop"/>
          <w:rFonts w:ascii="Calibri" w:hAnsi="Calibri" w:cs="Calibri"/>
        </w:rPr>
      </w:pPr>
      <w:r w:rsidRPr="4C3E512F" w:rsidR="7E980C48">
        <w:rPr>
          <w:rStyle w:val="eop"/>
          <w:rFonts w:ascii="Calibri" w:hAnsi="Calibri" w:cs="Calibri"/>
        </w:rPr>
        <w:t>Spring Cherry</w:t>
      </w:r>
    </w:p>
    <w:p w:rsidR="7E980C48" w:rsidP="4C3E512F" w:rsidRDefault="7E980C48" w14:paraId="4124E020" w14:textId="57883CBD">
      <w:pPr>
        <w:pStyle w:val="ListParagraph"/>
        <w:numPr>
          <w:ilvl w:val="0"/>
          <w:numId w:val="73"/>
        </w:numPr>
        <w:spacing w:line="360" w:lineRule="auto"/>
        <w:rPr>
          <w:rStyle w:val="eop"/>
          <w:rFonts w:ascii="Calibri" w:hAnsi="Calibri" w:cs="Calibri"/>
        </w:rPr>
      </w:pPr>
      <w:r w:rsidRPr="4C3E512F" w:rsidR="7E980C48">
        <w:rPr>
          <w:rStyle w:val="eop"/>
          <w:rFonts w:ascii="Calibri" w:hAnsi="Calibri" w:cs="Calibri"/>
        </w:rPr>
        <w:t>Beloved Oak</w:t>
      </w:r>
    </w:p>
    <w:p w:rsidR="7E980C48" w:rsidP="4C3E512F" w:rsidRDefault="7E980C48" w14:paraId="2F61BBFE" w14:textId="249019AC">
      <w:pPr>
        <w:pStyle w:val="ListParagraph"/>
        <w:numPr>
          <w:ilvl w:val="0"/>
          <w:numId w:val="73"/>
        </w:numPr>
        <w:spacing w:line="360" w:lineRule="auto"/>
        <w:rPr>
          <w:rStyle w:val="eop"/>
          <w:rFonts w:ascii="Calibri" w:hAnsi="Calibri" w:cs="Calibri"/>
        </w:rPr>
      </w:pPr>
      <w:r w:rsidRPr="4C3E512F" w:rsidR="7E980C48">
        <w:rPr>
          <w:rStyle w:val="eop"/>
          <w:rFonts w:ascii="Calibri" w:hAnsi="Calibri" w:cs="Calibri"/>
        </w:rPr>
        <w:t>English Walnut</w:t>
      </w:r>
    </w:p>
    <w:p w:rsidR="7E980C48" w:rsidP="4C3E512F" w:rsidRDefault="7E980C48" w14:paraId="0D5F3FF1" w14:textId="131857F9">
      <w:pPr>
        <w:pStyle w:val="ListParagraph"/>
        <w:numPr>
          <w:ilvl w:val="0"/>
          <w:numId w:val="73"/>
        </w:numPr>
        <w:spacing w:line="360" w:lineRule="auto"/>
        <w:rPr>
          <w:rStyle w:val="eop"/>
          <w:rFonts w:ascii="Calibri" w:hAnsi="Calibri" w:cs="Calibri"/>
        </w:rPr>
      </w:pPr>
      <w:r w:rsidRPr="4C3E512F" w:rsidR="7E980C48">
        <w:rPr>
          <w:rStyle w:val="eop"/>
          <w:rFonts w:ascii="Calibri" w:hAnsi="Calibri" w:cs="Calibri"/>
        </w:rPr>
        <w:t>Midnight Forest</w:t>
      </w:r>
    </w:p>
    <w:p w:rsidRPr="008F36B2" w:rsidR="00603059" w:rsidP="00603059" w:rsidRDefault="00603059" w14:paraId="43D2C38D" w14:textId="77777777">
      <w:pPr>
        <w:spacing w:before="120" w:after="120" w:line="240" w:lineRule="auto"/>
        <w:ind w:left="2520"/>
        <w:rPr>
          <w:rFonts w:ascii="Calibri" w:hAnsi="Calibri" w:eastAsia="Times New Roman" w:cs="Arial"/>
          <w:color w:val="000000"/>
          <w:kern w:val="0"/>
          <w14:ligatures w14:val="none"/>
        </w:rPr>
      </w:pPr>
    </w:p>
    <w:p w:rsidRPr="008F36B2" w:rsidR="008F36B2" w:rsidP="008F36B2" w:rsidRDefault="008F36B2" w14:paraId="0D6EC367" w14:textId="77777777">
      <w:pPr>
        <w:numPr>
          <w:ilvl w:val="1"/>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Edge Profile: Square Panelized</w:t>
      </w:r>
    </w:p>
    <w:p w:rsidRPr="008F36B2" w:rsidR="008F36B2" w:rsidP="008F36B2" w:rsidRDefault="008F36B2" w14:paraId="6D4AFC84" w14:textId="77777777">
      <w:pPr>
        <w:numPr>
          <w:ilvl w:val="1"/>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Light Reflectance (LR) White Panel:  ASTM E 1477; Unperforated 0.75</w:t>
      </w:r>
    </w:p>
    <w:p w:rsidRPr="008F36B2" w:rsidR="008F36B2" w:rsidP="008F36B2" w:rsidRDefault="008F36B2" w14:paraId="70C63356" w14:textId="6BEE4078">
      <w:pPr>
        <w:numPr>
          <w:ilvl w:val="1"/>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Recycle Content: </w:t>
      </w:r>
      <w:r w:rsidR="00F52F9F">
        <w:rPr>
          <w:rFonts w:ascii="Calibri" w:hAnsi="Calibri" w:eastAsia="Times New Roman" w:cs="Arial"/>
          <w:color w:val="000000"/>
          <w:kern w:val="0"/>
          <w14:ligatures w14:val="none"/>
        </w:rPr>
        <w:t>15%</w:t>
      </w:r>
    </w:p>
    <w:p w:rsidRPr="008F36B2" w:rsidR="008F36B2" w:rsidP="008F36B2" w:rsidRDefault="008F36B2" w14:paraId="7EAC4CEB" w14:textId="77777777">
      <w:pPr>
        <w:numPr>
          <w:ilvl w:val="1"/>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Material Ingredient Transparency: Health Product Declaration (HPD); Declare Label</w:t>
      </w:r>
    </w:p>
    <w:p w:rsidRPr="008F36B2" w:rsidR="008F36B2" w:rsidP="008F36B2" w:rsidRDefault="008F36B2" w14:paraId="330FDC1E" w14:textId="77777777">
      <w:pPr>
        <w:numPr>
          <w:ilvl w:val="1"/>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Life Cycle Assessment: Third Party Certified Environment Product Declaration (EPD)</w:t>
      </w:r>
    </w:p>
    <w:p w:rsidRPr="008F36B2" w:rsidR="008F36B2" w:rsidP="008F36B2" w:rsidRDefault="008F36B2" w14:paraId="027C3169" w14:textId="141E845D">
      <w:pPr>
        <w:numPr>
          <w:ilvl w:val="1"/>
          <w:numId w:val="35"/>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Perforation Options: </w:t>
      </w:r>
      <w:r w:rsidR="00F52F9F">
        <w:rPr>
          <w:rFonts w:ascii="Calibri" w:hAnsi="Calibri" w:eastAsia="Times New Roman" w:cs="Arial"/>
          <w:color w:val="000000"/>
          <w:kern w:val="0"/>
          <w14:ligatures w14:val="none"/>
        </w:rPr>
        <w:t>Un</w:t>
      </w:r>
      <w:r w:rsidR="00BD411C">
        <w:rPr>
          <w:rFonts w:ascii="Calibri" w:hAnsi="Calibri" w:eastAsia="Times New Roman" w:cs="Arial"/>
          <w:color w:val="000000"/>
          <w:kern w:val="0"/>
          <w14:ligatures w14:val="none"/>
        </w:rPr>
        <w:t>perforated M1;</w:t>
      </w:r>
      <w:r w:rsidRPr="008F36B2" w:rsidR="008F36B2">
        <w:rPr>
          <w:rFonts w:ascii="Calibri" w:hAnsi="Calibri" w:eastAsia="Times New Roman" w:cs="Arial"/>
          <w:color w:val="000000"/>
          <w:kern w:val="0"/>
          <w14:ligatures w14:val="none"/>
        </w:rPr>
        <w:t xml:space="preserve"> </w:t>
      </w:r>
      <w:r w:rsidR="00BD411C">
        <w:rPr>
          <w:rFonts w:ascii="Calibri" w:hAnsi="Calibri" w:eastAsia="Times New Roman" w:cs="Arial"/>
          <w:color w:val="000000"/>
          <w:kern w:val="0"/>
          <w14:ligatures w14:val="none"/>
        </w:rPr>
        <w:t xml:space="preserve">Perforated M1</w:t>
      </w:r>
      <w:r w:rsidR="49301DD7">
        <w:rPr>
          <w:rFonts w:ascii="Calibri" w:hAnsi="Calibri" w:eastAsia="Times New Roman" w:cs="Arial"/>
          <w:color w:val="000000"/>
          <w:kern w:val="0"/>
          <w14:ligatures w14:val="none"/>
        </w:rPr>
        <w:t xml:space="preserve">5</w:t>
      </w:r>
    </w:p>
    <w:p w:rsidR="008F36B2" w:rsidP="008F36B2" w:rsidRDefault="008F36B2" w14:paraId="718039B2" w14:textId="77777777">
      <w:pPr>
        <w:numPr>
          <w:ilvl w:val="1"/>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Sizes: </w:t>
      </w:r>
    </w:p>
    <w:p w:rsidRPr="008F36B2" w:rsidR="003C5D3B" w:rsidP="003C5D3B" w:rsidRDefault="003C5D3B" w14:paraId="1EAB5247" w14:textId="2D816292">
      <w:pPr>
        <w:numPr>
          <w:ilvl w:val="2"/>
          <w:numId w:val="35"/>
        </w:numPr>
        <w:spacing w:before="120" w:after="120" w:line="240" w:lineRule="auto"/>
        <w:rPr>
          <w:rFonts w:ascii="Calibri" w:hAnsi="Calibri" w:eastAsia="Times New Roman" w:cs="Arial"/>
          <w:color w:val="000000"/>
          <w:kern w:val="0"/>
          <w14:ligatures w14:val="none"/>
        </w:rPr>
      </w:pPr>
      <w:r w:rsidR="2CC10BC8">
        <w:rPr>
          <w:rFonts w:ascii="Calibri" w:hAnsi="Calibri" w:eastAsia="Times New Roman" w:cs="Arial"/>
          <w:color w:val="000000"/>
          <w:kern w:val="0"/>
          <w14:ligatures w14:val="none"/>
        </w:rPr>
        <w:t xml:space="preserve">Square Tegular 9/1</w:t>
      </w:r>
      <w:r w:rsidR="00A643FF">
        <w:rPr>
          <w:rFonts w:ascii="Calibri" w:hAnsi="Calibri" w:eastAsia="Times New Roman" w:cs="Arial"/>
          <w:color w:val="000000"/>
          <w:kern w:val="0"/>
          <w14:ligatures w14:val="none"/>
        </w:rPr>
        <w:t xml:space="preserve">6”</w:t>
      </w:r>
      <w:r w:rsidR="0A1069DB">
        <w:rPr>
          <w:rFonts w:ascii="Calibri" w:hAnsi="Calibri" w:eastAsia="Times New Roman" w:cs="Arial"/>
          <w:color w:val="000000"/>
          <w:kern w:val="0"/>
          <w14:ligatures w14:val="none"/>
        </w:rPr>
        <w:t xml:space="preserve">; UP and DOWN</w:t>
      </w:r>
    </w:p>
    <w:p w:rsidRPr="0021453E" w:rsidR="00762C25" w:rsidP="4C3E512F" w:rsidRDefault="00FE7ABC" w14:paraId="5D356163" w14:textId="2C9756D7">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hAnsi="Calibri" w:eastAsia="Times New Roman" w:cs="Arial"/>
          <w:color w:val="000000"/>
          <w:kern w:val="0"/>
          <w:sz w:val="22"/>
          <w:szCs w:val="22"/>
          <w14:ligatures w14:val="none"/>
        </w:rPr>
      </w:pPr>
      <w:r w:rsidRPr="4C3E512F" w:rsidR="00FE7ABC">
        <w:rPr>
          <w:rFonts w:ascii="Calibri" w:hAnsi="Calibri" w:eastAsia="Times New Roman" w:cs="Arial"/>
          <w:color w:val="000000"/>
          <w:kern w:val="0"/>
          <w:sz w:val="22"/>
          <w:szCs w:val="22"/>
          <w14:ligatures w14:val="none"/>
        </w:rPr>
        <w:t>72</w:t>
      </w:r>
      <w:r w:rsidRPr="4C3E512F" w:rsidR="3BFFC1EE">
        <w:rPr>
          <w:rFonts w:ascii="Calibri" w:hAnsi="Calibri" w:eastAsia="Times New Roman" w:cs="Arial"/>
          <w:color w:val="000000"/>
          <w:kern w:val="0"/>
          <w:sz w:val="22"/>
          <w:szCs w:val="22"/>
          <w14:ligatures w14:val="none"/>
        </w:rPr>
        <w:t>20</w:t>
      </w:r>
      <w:r w:rsidRPr="4C3E512F" w:rsidR="00FE7ABC">
        <w:rPr>
          <w:rFonts w:ascii="Calibri" w:hAnsi="Calibri" w:eastAsia="Times New Roman" w:cs="Arial"/>
          <w:color w:val="000000"/>
          <w:kern w:val="0"/>
          <w:sz w:val="22"/>
          <w:szCs w:val="22"/>
          <w14:ligatures w14:val="none"/>
        </w:rPr>
        <w:t>_ _ _ _ _ _</w:t>
      </w:r>
      <w:r w:rsidRPr="4C3E512F" w:rsidR="00852B8F">
        <w:rPr>
          <w:rFonts w:ascii="Calibri" w:hAnsi="Calibri" w:eastAsia="Times New Roman" w:cs="Arial"/>
          <w:color w:val="000000"/>
          <w:kern w:val="0"/>
          <w:sz w:val="22"/>
          <w:szCs w:val="22"/>
          <w14:ligatures w14:val="none"/>
        </w:rPr>
        <w:t xml:space="preserve">      </w:t>
      </w:r>
      <w:r w:rsidR="002B7FFE">
        <w:rPr>
          <w:rFonts w:ascii="Calibri" w:hAnsi="Calibri" w:eastAsia="Times New Roman" w:cs="Arial"/>
          <w:color w:val="000000"/>
          <w:kern w:val="0"/>
          <w14:ligatures w14:val="none"/>
        </w:rPr>
        <w:tab/>
      </w:r>
      <w:r w:rsidRPr="4C3E512F" w:rsidR="00852B8F">
        <w:rPr>
          <w:rFonts w:ascii="Calibri" w:hAnsi="Calibri" w:eastAsia="Times New Roman" w:cs="Arial"/>
          <w:color w:val="000000"/>
          <w:kern w:val="0"/>
          <w:sz w:val="22"/>
          <w:szCs w:val="22"/>
          <w14:ligatures w14:val="none"/>
        </w:rPr>
        <w:t>24x24x</w:t>
      </w:r>
      <w:r w:rsidRPr="4C3E512F" w:rsidR="589CD96A">
        <w:rPr>
          <w:rFonts w:ascii="Calibri" w:hAnsi="Calibri" w:eastAsia="Times New Roman" w:cs="Arial"/>
          <w:color w:val="000000"/>
          <w:kern w:val="0"/>
          <w:sz w:val="22"/>
          <w:szCs w:val="22"/>
          <w14:ligatures w14:val="none"/>
        </w:rPr>
        <w:t>5/16 Down Tegular</w:t>
      </w:r>
    </w:p>
    <w:p w:rsidRPr="0021453E" w:rsidR="00FE7ABC" w:rsidP="4C3E512F" w:rsidRDefault="00611D2B" w14:paraId="77C65D79" w14:textId="24693CE3">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hAnsi="Calibri" w:eastAsia="Times New Roman" w:cs="Arial"/>
          <w:color w:val="000000"/>
          <w:kern w:val="0"/>
          <w:sz w:val="22"/>
          <w:szCs w:val="22"/>
          <w14:ligatures w14:val="none"/>
        </w:rPr>
      </w:pPr>
      <w:r w:rsidRPr="4C3E512F" w:rsidR="00611D2B">
        <w:rPr>
          <w:rFonts w:ascii="Calibri" w:hAnsi="Calibri" w:eastAsia="Times New Roman" w:cs="Arial"/>
          <w:color w:val="000000"/>
          <w:kern w:val="0"/>
          <w:sz w:val="22"/>
          <w:szCs w:val="22"/>
          <w14:ligatures w14:val="none"/>
        </w:rPr>
        <w:t>72</w:t>
      </w:r>
      <w:r w:rsidRPr="4C3E512F" w:rsidR="085AE08D">
        <w:rPr>
          <w:rFonts w:ascii="Calibri" w:hAnsi="Calibri" w:eastAsia="Times New Roman" w:cs="Arial"/>
          <w:color w:val="000000"/>
          <w:kern w:val="0"/>
          <w:sz w:val="22"/>
          <w:szCs w:val="22"/>
          <w14:ligatures w14:val="none"/>
        </w:rPr>
        <w:t>20UP1</w:t>
      </w:r>
      <w:r w:rsidRPr="4C3E512F" w:rsidR="00611D2B">
        <w:rPr>
          <w:rFonts w:ascii="Calibri" w:hAnsi="Calibri" w:eastAsia="Times New Roman" w:cs="Arial"/>
          <w:color w:val="000000"/>
          <w:kern w:val="0"/>
          <w:sz w:val="22"/>
          <w:szCs w:val="22"/>
          <w14:ligatures w14:val="none"/>
        </w:rPr>
        <w:t>_ _ _ _ _ _</w:t>
      </w:r>
      <w:r w:rsidRPr="4C3E512F" w:rsidR="00852B8F">
        <w:rPr>
          <w:rFonts w:ascii="Calibri" w:hAnsi="Calibri" w:eastAsia="Times New Roman" w:cs="Arial"/>
          <w:color w:val="000000"/>
          <w:kern w:val="0"/>
          <w:sz w:val="22"/>
          <w:szCs w:val="22"/>
          <w14:ligatures w14:val="none"/>
        </w:rPr>
        <w:t xml:space="preserve">     </w:t>
      </w:r>
      <w:r w:rsidR="002B7FFE">
        <w:rPr>
          <w:rFonts w:ascii="Calibri" w:hAnsi="Calibri" w:eastAsia="Times New Roman" w:cs="Arial"/>
          <w:color w:val="000000"/>
          <w:kern w:val="0"/>
          <w14:ligatures w14:val="none"/>
        </w:rPr>
        <w:tab/>
      </w:r>
      <w:r w:rsidRPr="4C3E512F" w:rsidR="00852B8F">
        <w:rPr>
          <w:rFonts w:ascii="Calibri" w:hAnsi="Calibri" w:eastAsia="Times New Roman" w:cs="Arial"/>
          <w:color w:val="000000"/>
          <w:kern w:val="0"/>
          <w:sz w:val="22"/>
          <w:szCs w:val="22"/>
          <w14:ligatures w14:val="none"/>
        </w:rPr>
        <w:t xml:space="preserve"> 24x</w:t>
      </w:r>
      <w:r w:rsidRPr="4C3E512F" w:rsidR="58F0ED26">
        <w:rPr>
          <w:rFonts w:ascii="Calibri" w:hAnsi="Calibri" w:eastAsia="Times New Roman" w:cs="Arial"/>
          <w:color w:val="000000" w:themeColor="text1" w:themeTint="FF" w:themeShade="FF"/>
          <w:sz w:val="22"/>
          <w:szCs w:val="22"/>
        </w:rPr>
        <w:t>24</w:t>
      </w:r>
      <w:r w:rsidRPr="4C3E512F" w:rsidR="00852B8F">
        <w:rPr>
          <w:rFonts w:ascii="Calibri" w:hAnsi="Calibri" w:eastAsia="Times New Roman" w:cs="Arial"/>
          <w:color w:val="000000"/>
          <w:kern w:val="0"/>
          <w:sz w:val="22"/>
          <w:szCs w:val="22"/>
          <w14:ligatures w14:val="none"/>
        </w:rPr>
        <w:t xml:space="preserve">x1</w:t>
      </w:r>
    </w:p>
    <w:p w:rsidRPr="0021453E" w:rsidR="00611D2B" w:rsidP="4C3E512F" w:rsidRDefault="00611D2B" w14:paraId="658C3FE9" w14:textId="03C3A9AE">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hAnsi="Calibri" w:eastAsia="Times New Roman" w:cs="Arial"/>
          <w:color w:val="000000"/>
          <w:kern w:val="0"/>
          <w:sz w:val="22"/>
          <w:szCs w:val="22"/>
          <w14:ligatures w14:val="none"/>
        </w:rPr>
      </w:pPr>
      <w:r w:rsidRPr="4C3E512F" w:rsidR="00611D2B">
        <w:rPr>
          <w:rFonts w:ascii="Calibri" w:hAnsi="Calibri" w:eastAsia="Times New Roman" w:cs="Arial"/>
          <w:color w:val="000000"/>
          <w:kern w:val="0"/>
          <w:sz w:val="22"/>
          <w:szCs w:val="22"/>
          <w14:ligatures w14:val="none"/>
        </w:rPr>
        <w:t>72</w:t>
      </w:r>
      <w:r w:rsidRPr="4C3E512F" w:rsidR="3294C536">
        <w:rPr>
          <w:rFonts w:ascii="Calibri" w:hAnsi="Calibri" w:eastAsia="Times New Roman" w:cs="Arial"/>
          <w:color w:val="000000"/>
          <w:kern w:val="0"/>
          <w:sz w:val="22"/>
          <w:szCs w:val="22"/>
          <w14:ligatures w14:val="none"/>
        </w:rPr>
        <w:t>20DN1</w:t>
      </w:r>
      <w:r w:rsidRPr="4C3E512F" w:rsidR="00611D2B">
        <w:rPr>
          <w:rFonts w:ascii="Calibri" w:hAnsi="Calibri" w:eastAsia="Times New Roman" w:cs="Arial"/>
          <w:color w:val="000000"/>
          <w:kern w:val="0"/>
          <w:sz w:val="22"/>
          <w:szCs w:val="22"/>
          <w14:ligatures w14:val="none"/>
        </w:rPr>
        <w:t>_ _ _ _ _ _</w:t>
      </w:r>
      <w:r w:rsidRPr="4C3E512F" w:rsidR="00956AE5">
        <w:rPr>
          <w:rFonts w:ascii="Calibri" w:hAnsi="Calibri" w:eastAsia="Times New Roman" w:cs="Arial"/>
          <w:color w:val="000000"/>
          <w:kern w:val="0"/>
          <w:sz w:val="22"/>
          <w:szCs w:val="22"/>
          <w14:ligatures w14:val="none"/>
        </w:rPr>
        <w:t xml:space="preserve">     </w:t>
      </w:r>
      <w:r w:rsidR="002B7FFE">
        <w:rPr>
          <w:rFonts w:ascii="Calibri" w:hAnsi="Calibri" w:eastAsia="Times New Roman" w:cs="Arial"/>
          <w:color w:val="000000"/>
          <w:kern w:val="0"/>
          <w14:ligatures w14:val="none"/>
        </w:rPr>
        <w:tab/>
      </w:r>
      <w:r w:rsidRPr="4C3E512F" w:rsidR="00956AE5">
        <w:rPr>
          <w:rFonts w:ascii="Calibri" w:hAnsi="Calibri" w:eastAsia="Times New Roman" w:cs="Arial"/>
          <w:color w:val="000000"/>
          <w:kern w:val="0"/>
          <w:sz w:val="22"/>
          <w:szCs w:val="22"/>
          <w14:ligatures w14:val="none"/>
        </w:rPr>
        <w:t xml:space="preserve"> 24x</w:t>
      </w:r>
      <w:r w:rsidRPr="4C3E512F" w:rsidR="480A42F7">
        <w:rPr>
          <w:rFonts w:ascii="Calibri" w:hAnsi="Calibri" w:eastAsia="Times New Roman" w:cs="Arial"/>
          <w:color w:val="000000"/>
          <w:kern w:val="0"/>
          <w:sz w:val="22"/>
          <w:szCs w:val="22"/>
          <w14:ligatures w14:val="none"/>
        </w:rPr>
        <w:t xml:space="preserve">24</w:t>
      </w:r>
      <w:r w:rsidRPr="4C3E512F" w:rsidR="00956AE5">
        <w:rPr>
          <w:rFonts w:ascii="Calibri" w:hAnsi="Calibri" w:eastAsia="Times New Roman" w:cs="Arial"/>
          <w:color w:val="000000"/>
          <w:kern w:val="0"/>
          <w:sz w:val="22"/>
          <w:szCs w:val="22"/>
          <w14:ligatures w14:val="none"/>
        </w:rPr>
        <w:t xml:space="preserve">x1 </w:t>
      </w:r>
    </w:p>
    <w:p w:rsidR="00611D2B" w:rsidP="4C3E512F" w:rsidRDefault="00611D2B" w14:paraId="27F08A22" w14:textId="50D4414E">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hAnsi="Calibri" w:eastAsia="Times New Roman" w:cs="Arial"/>
          <w:color w:val="000000"/>
          <w:kern w:val="0"/>
          <w:sz w:val="22"/>
          <w:szCs w:val="22"/>
          <w14:ligatures w14:val="none"/>
        </w:rPr>
      </w:pPr>
      <w:r w:rsidRPr="4C3E512F" w:rsidR="00611D2B">
        <w:rPr>
          <w:rFonts w:ascii="Calibri" w:hAnsi="Calibri" w:eastAsia="Times New Roman" w:cs="Arial"/>
          <w:color w:val="000000"/>
          <w:kern w:val="0"/>
          <w:sz w:val="22"/>
          <w:szCs w:val="22"/>
          <w14:ligatures w14:val="none"/>
        </w:rPr>
        <w:t>72</w:t>
      </w:r>
      <w:r w:rsidRPr="4C3E512F" w:rsidR="6E39A935">
        <w:rPr>
          <w:rFonts w:ascii="Calibri" w:hAnsi="Calibri" w:eastAsia="Times New Roman" w:cs="Arial"/>
          <w:color w:val="000000"/>
          <w:kern w:val="0"/>
          <w:sz w:val="22"/>
          <w:szCs w:val="22"/>
          <w14:ligatures w14:val="none"/>
        </w:rPr>
        <w:t>20UP2</w:t>
      </w:r>
      <w:r w:rsidRPr="4C3E512F" w:rsidR="00611D2B">
        <w:rPr>
          <w:rFonts w:ascii="Calibri" w:hAnsi="Calibri" w:eastAsia="Times New Roman" w:cs="Arial"/>
          <w:color w:val="000000"/>
          <w:kern w:val="0"/>
          <w:sz w:val="22"/>
          <w:szCs w:val="22"/>
          <w14:ligatures w14:val="none"/>
        </w:rPr>
        <w:t>_ _ _ _ _ _</w:t>
      </w:r>
      <w:r w:rsidRPr="4C3E512F" w:rsidR="00956AE5">
        <w:rPr>
          <w:rFonts w:ascii="Calibri" w:hAnsi="Calibri" w:eastAsia="Times New Roman" w:cs="Arial"/>
          <w:color w:val="000000"/>
          <w:kern w:val="0"/>
          <w:sz w:val="22"/>
          <w:szCs w:val="22"/>
          <w14:ligatures w14:val="none"/>
        </w:rPr>
        <w:t xml:space="preserve">      </w:t>
      </w:r>
      <w:r w:rsidR="002B7FFE">
        <w:rPr>
          <w:rFonts w:ascii="Calibri" w:hAnsi="Calibri" w:eastAsia="Times New Roman" w:cs="Arial"/>
          <w:color w:val="000000"/>
          <w:kern w:val="0"/>
          <w14:ligatures w14:val="none"/>
        </w:rPr>
        <w:tab/>
      </w:r>
      <w:r w:rsidRPr="4C3E512F" w:rsidR="00956AE5">
        <w:rPr>
          <w:rFonts w:ascii="Calibri" w:hAnsi="Calibri" w:eastAsia="Times New Roman" w:cs="Arial"/>
          <w:color w:val="000000"/>
          <w:kern w:val="0"/>
          <w:sz w:val="22"/>
          <w:szCs w:val="22"/>
          <w14:ligatures w14:val="none"/>
        </w:rPr>
        <w:t>24x</w:t>
      </w:r>
      <w:r w:rsidRPr="4C3E512F" w:rsidR="375B8A6C">
        <w:rPr>
          <w:rFonts w:ascii="Calibri" w:hAnsi="Calibri" w:eastAsia="Times New Roman" w:cs="Arial"/>
          <w:color w:val="000000"/>
          <w:kern w:val="0"/>
          <w:sz w:val="22"/>
          <w:szCs w:val="22"/>
          <w14:ligatures w14:val="none"/>
        </w:rPr>
        <w:t>24</w:t>
      </w:r>
      <w:r w:rsidRPr="4C3E512F" w:rsidR="00B67EE3">
        <w:rPr>
          <w:rFonts w:ascii="Calibri" w:hAnsi="Calibri" w:eastAsia="Times New Roman" w:cs="Arial"/>
          <w:color w:val="000000"/>
          <w:kern w:val="0"/>
          <w:sz w:val="22"/>
          <w:szCs w:val="22"/>
          <w14:ligatures w14:val="none"/>
        </w:rPr>
        <w:t>x2</w:t>
      </w:r>
    </w:p>
    <w:p w:rsidRPr="0021453E" w:rsidR="00B67EE3" w:rsidP="4C3E512F" w:rsidRDefault="00B67EE3" w14:paraId="5E352DAB" w14:textId="29A69AC4">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hAnsi="Calibri" w:eastAsia="Times New Roman" w:cs="Arial"/>
          <w:color w:val="000000"/>
          <w:kern w:val="0"/>
          <w:sz w:val="22"/>
          <w:szCs w:val="22"/>
          <w14:ligatures w14:val="none"/>
        </w:rPr>
      </w:pPr>
      <w:r w:rsidRPr="4C3E512F" w:rsidR="00B67EE3">
        <w:rPr>
          <w:rFonts w:ascii="Calibri" w:hAnsi="Calibri" w:eastAsia="Times New Roman" w:cs="Arial"/>
          <w:color w:val="000000"/>
          <w:kern w:val="0"/>
          <w:sz w:val="22"/>
          <w:szCs w:val="22"/>
          <w14:ligatures w14:val="none"/>
        </w:rPr>
        <w:t>72</w:t>
      </w:r>
      <w:r w:rsidRPr="4C3E512F" w:rsidR="67FB2E75">
        <w:rPr>
          <w:rFonts w:ascii="Calibri" w:hAnsi="Calibri" w:eastAsia="Times New Roman" w:cs="Arial"/>
          <w:color w:val="000000"/>
          <w:kern w:val="0"/>
          <w:sz w:val="22"/>
          <w:szCs w:val="22"/>
          <w14:ligatures w14:val="none"/>
        </w:rPr>
        <w:t>20DN2</w:t>
      </w:r>
      <w:r w:rsidRPr="4C3E512F" w:rsidR="00B67EE3">
        <w:rPr>
          <w:rFonts w:ascii="Calibri" w:hAnsi="Calibri" w:eastAsia="Times New Roman" w:cs="Arial"/>
          <w:color w:val="000000"/>
          <w:kern w:val="0"/>
          <w:sz w:val="22"/>
          <w:szCs w:val="22"/>
          <w14:ligatures w14:val="none"/>
        </w:rPr>
        <w:t>_ _ _ _ _ _</w:t>
      </w:r>
      <w:r w:rsidR="002B7FFE">
        <w:rPr>
          <w:rFonts w:ascii="Calibri" w:hAnsi="Calibri" w:eastAsia="Times New Roman" w:cs="Arial"/>
          <w:color w:val="000000"/>
          <w:kern w:val="0"/>
          <w14:ligatures w14:val="none"/>
        </w:rPr>
        <w:tab/>
      </w:r>
      <w:r w:rsidRPr="4C3E512F" w:rsidR="00B67EE3">
        <w:rPr>
          <w:rFonts w:ascii="Calibri" w:hAnsi="Calibri" w:eastAsia="Times New Roman" w:cs="Arial"/>
          <w:color w:val="000000"/>
          <w:kern w:val="0"/>
          <w:sz w:val="22"/>
          <w:szCs w:val="22"/>
          <w14:ligatures w14:val="none"/>
        </w:rPr>
        <w:t xml:space="preserve"> </w:t>
      </w:r>
      <w:r w:rsidRPr="4C3E512F" w:rsidR="56CB3ECD">
        <w:rPr>
          <w:rFonts w:ascii="Calibri" w:hAnsi="Calibri" w:eastAsia="Times New Roman" w:cs="Arial"/>
          <w:color w:val="000000"/>
          <w:kern w:val="0"/>
          <w:sz w:val="22"/>
          <w:szCs w:val="22"/>
          <w14:ligatures w14:val="none"/>
        </w:rPr>
        <w:t xml:space="preserve">24x24</w:t>
      </w:r>
      <w:r w:rsidRPr="4C3E512F" w:rsidR="00E04843">
        <w:rPr>
          <w:rFonts w:ascii="Calibri" w:hAnsi="Calibri" w:eastAsia="Times New Roman" w:cs="Arial"/>
          <w:color w:val="000000"/>
          <w:kern w:val="0"/>
          <w:sz w:val="22"/>
          <w:szCs w:val="22"/>
          <w14:ligatures w14:val="none"/>
        </w:rPr>
        <w:t>x2</w:t>
      </w:r>
      <w:proofErr w:type="gramStart"/>
      <w:proofErr w:type="gramEnd"/>
    </w:p>
    <w:p w:rsidRPr="0021453E" w:rsidR="00B67EE3" w:rsidP="4C3E512F" w:rsidRDefault="00B67EE3" w14:paraId="7E48B322" w14:textId="417D7521">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hAnsi="Calibri" w:eastAsia="Times New Roman" w:cs="Arial"/>
          <w:color w:val="000000"/>
          <w:kern w:val="0"/>
          <w:sz w:val="22"/>
          <w:szCs w:val="22"/>
          <w14:ligatures w14:val="none"/>
        </w:rPr>
      </w:pPr>
      <w:r w:rsidRPr="4C3E512F" w:rsidR="0077523A">
        <w:rPr>
          <w:rFonts w:ascii="Calibri" w:hAnsi="Calibri" w:eastAsia="Times New Roman" w:cs="Arial"/>
          <w:color w:val="000000"/>
          <w:kern w:val="0"/>
          <w:sz w:val="22"/>
          <w:szCs w:val="22"/>
          <w14:ligatures w14:val="none"/>
        </w:rPr>
        <w:t>72</w:t>
      </w:r>
      <w:r w:rsidRPr="4C3E512F" w:rsidR="0021453E">
        <w:rPr>
          <w:rFonts w:ascii="Calibri" w:hAnsi="Calibri" w:eastAsia="Times New Roman" w:cs="Arial"/>
          <w:color w:val="000000"/>
          <w:kern w:val="0"/>
          <w:sz w:val="22"/>
          <w:szCs w:val="22"/>
          <w14:ligatures w14:val="none"/>
        </w:rPr>
        <w:t>2</w:t>
      </w:r>
      <w:r w:rsidRPr="4C3E512F" w:rsidR="696AFE3D">
        <w:rPr>
          <w:rFonts w:ascii="Calibri" w:hAnsi="Calibri" w:eastAsia="Times New Roman" w:cs="Arial"/>
          <w:color w:val="000000"/>
          <w:kern w:val="0"/>
          <w:sz w:val="22"/>
          <w:szCs w:val="22"/>
          <w14:ligatures w14:val="none"/>
        </w:rPr>
        <w:t>0UP3</w:t>
      </w:r>
      <w:r w:rsidRPr="4C3E512F" w:rsidR="0021453E">
        <w:rPr>
          <w:rFonts w:ascii="Calibri" w:hAnsi="Calibri" w:eastAsia="Times New Roman" w:cs="Arial"/>
          <w:color w:val="000000"/>
          <w:kern w:val="0"/>
          <w:sz w:val="22"/>
          <w:szCs w:val="22"/>
          <w14:ligatures w14:val="none"/>
        </w:rPr>
        <w:t>_ _ _ _ _ _</w:t>
      </w:r>
      <w:r w:rsidR="002B7FFE">
        <w:rPr>
          <w:rFonts w:ascii="Calibri" w:hAnsi="Calibri" w:eastAsia="Times New Roman" w:cs="Arial"/>
          <w:color w:val="000000"/>
          <w:kern w:val="0"/>
          <w14:ligatures w14:val="none"/>
        </w:rPr>
        <w:tab/>
      </w:r>
      <w:r w:rsidRPr="4C3E512F" w:rsidR="00482B6D">
        <w:rPr>
          <w:rFonts w:ascii="Calibri" w:hAnsi="Calibri" w:eastAsia="Times New Roman" w:cs="Arial"/>
          <w:color w:val="000000"/>
          <w:kern w:val="0"/>
          <w:sz w:val="22"/>
          <w:szCs w:val="22"/>
          <w14:ligatures w14:val="none"/>
        </w:rPr>
        <w:t>24x24x</w:t>
      </w:r>
      <w:r w:rsidRPr="4C3E512F" w:rsidR="72D399D6">
        <w:rPr>
          <w:rFonts w:ascii="Calibri" w:hAnsi="Calibri" w:eastAsia="Times New Roman" w:cs="Arial"/>
          <w:color w:val="000000"/>
          <w:kern w:val="0"/>
          <w:sz w:val="22"/>
          <w:szCs w:val="22"/>
          <w14:ligatures w14:val="none"/>
        </w:rPr>
        <w:t>3</w:t>
      </w:r>
      <w:r w:rsidR="002B7FFE">
        <w:rPr>
          <w:rFonts w:ascii="Calibri" w:hAnsi="Calibri" w:eastAsia="Times New Roman" w:cs="Arial"/>
          <w:color w:val="000000"/>
          <w:kern w:val="0"/>
          <w14:ligatures w14:val="none"/>
        </w:rPr>
        <w:tab/>
      </w:r>
    </w:p>
    <w:p w:rsidRPr="0021453E" w:rsidR="00B67EE3" w:rsidP="4C3E512F" w:rsidRDefault="00B67EE3" w14:paraId="430133B3" w14:textId="0FE3A3D1">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hAnsi="Calibri" w:eastAsia="Times New Roman" w:cs="Arial"/>
          <w:color w:val="000000"/>
          <w:kern w:val="0"/>
          <w:sz w:val="22"/>
          <w:szCs w:val="22"/>
          <w14:ligatures w14:val="none"/>
        </w:rPr>
      </w:pPr>
      <w:r w:rsidRPr="4C3E512F" w:rsidR="0021453E">
        <w:rPr>
          <w:rFonts w:ascii="Calibri" w:hAnsi="Calibri" w:eastAsia="Times New Roman" w:cs="Arial"/>
          <w:color w:val="000000"/>
          <w:kern w:val="0"/>
          <w:sz w:val="22"/>
          <w:szCs w:val="22"/>
          <w14:ligatures w14:val="none"/>
        </w:rPr>
        <w:t>72</w:t>
      </w:r>
      <w:r w:rsidRPr="4C3E512F" w:rsidR="55124396">
        <w:rPr>
          <w:rFonts w:ascii="Calibri" w:hAnsi="Calibri" w:eastAsia="Times New Roman" w:cs="Arial"/>
          <w:color w:val="000000"/>
          <w:kern w:val="0"/>
          <w:sz w:val="22"/>
          <w:szCs w:val="22"/>
          <w14:ligatures w14:val="none"/>
        </w:rPr>
        <w:t>20DN3</w:t>
      </w:r>
      <w:r w:rsidRPr="4C3E512F" w:rsidR="0021453E">
        <w:rPr>
          <w:rFonts w:ascii="Calibri" w:hAnsi="Calibri" w:eastAsia="Times New Roman" w:cs="Arial"/>
          <w:color w:val="000000"/>
          <w:kern w:val="0"/>
          <w:sz w:val="22"/>
          <w:szCs w:val="22"/>
          <w14:ligatures w14:val="none"/>
        </w:rPr>
        <w:t>_ _ _ _ _ _</w:t>
      </w:r>
      <w:r w:rsidR="000C7D2C">
        <w:rPr>
          <w:rFonts w:ascii="Calibri" w:hAnsi="Calibri" w:eastAsia="Times New Roman" w:cs="Arial"/>
          <w:color w:val="000000"/>
          <w:kern w:val="0"/>
          <w14:ligatures w14:val="none"/>
        </w:rPr>
        <w:tab/>
      </w:r>
      <w:r w:rsidRPr="4C3E512F" w:rsidR="000C7D2C">
        <w:rPr>
          <w:rFonts w:ascii="Calibri" w:hAnsi="Calibri" w:eastAsia="Times New Roman" w:cs="Arial"/>
          <w:color w:val="000000"/>
          <w:kern w:val="0"/>
          <w:sz w:val="22"/>
          <w:szCs w:val="22"/>
          <w14:ligatures w14:val="none"/>
        </w:rPr>
        <w:t>24x</w:t>
      </w:r>
      <w:r w:rsidRPr="4C3E512F" w:rsidR="2DA9D41A">
        <w:rPr>
          <w:rFonts w:ascii="Calibri" w:hAnsi="Calibri" w:eastAsia="Times New Roman" w:cs="Arial"/>
          <w:color w:val="000000"/>
          <w:kern w:val="0"/>
          <w:sz w:val="22"/>
          <w:szCs w:val="22"/>
          <w14:ligatures w14:val="none"/>
        </w:rPr>
        <w:t>24</w:t>
      </w:r>
      <w:r w:rsidRPr="4C3E512F" w:rsidR="000C7D2C">
        <w:rPr>
          <w:rFonts w:ascii="Calibri" w:hAnsi="Calibri" w:eastAsia="Times New Roman" w:cs="Arial"/>
          <w:color w:val="000000"/>
          <w:kern w:val="0"/>
          <w:sz w:val="22"/>
          <w:szCs w:val="22"/>
          <w14:ligatures w14:val="none"/>
        </w:rPr>
        <w:t>x</w:t>
      </w:r>
      <w:r w:rsidRPr="4C3E512F" w:rsidR="47F6048A">
        <w:rPr>
          <w:rFonts w:ascii="Calibri" w:hAnsi="Calibri" w:eastAsia="Times New Roman" w:cs="Arial"/>
          <w:color w:val="000000"/>
          <w:kern w:val="0"/>
          <w:sz w:val="22"/>
          <w:szCs w:val="22"/>
          <w14:ligatures w14:val="none"/>
        </w:rPr>
        <w:t>3</w:t>
      </w:r>
    </w:p>
    <w:p w:rsidR="652B33A9" w:rsidP="4C3E512F" w:rsidRDefault="652B33A9" w14:paraId="057B6FAB" w14:textId="180EAC81">
      <w:pPr>
        <w:pStyle w:val="ListParagraph"/>
        <w:numPr>
          <w:ilvl w:val="3"/>
          <w:numId w:val="24"/>
        </w:numPr>
        <w:tabs>
          <w:tab w:val="left" w:leader="none" w:pos="720"/>
          <w:tab w:val="left" w:leader="none" w:pos="1440"/>
          <w:tab w:val="left" w:leader="none" w:pos="2160"/>
          <w:tab w:val="left" w:leader="none" w:pos="2880"/>
          <w:tab w:val="left" w:leader="none" w:pos="3600"/>
          <w:tab w:val="left" w:leader="none" w:pos="6750"/>
        </w:tabs>
        <w:spacing w:before="120" w:after="120" w:line="240" w:lineRule="auto"/>
        <w:rPr>
          <w:rFonts w:ascii="Calibri" w:hAnsi="Calibri" w:eastAsia="Times New Roman" w:cs="Arial"/>
          <w:color w:val="000000" w:themeColor="text1" w:themeTint="FF" w:themeShade="FF"/>
          <w:sz w:val="22"/>
          <w:szCs w:val="22"/>
        </w:rPr>
      </w:pPr>
      <w:r w:rsidRPr="4C3E512F" w:rsidR="652B33A9">
        <w:rPr>
          <w:rFonts w:ascii="Calibri" w:hAnsi="Calibri" w:eastAsia="Times New Roman" w:cs="Arial"/>
          <w:color w:val="000000" w:themeColor="text1" w:themeTint="FF" w:themeShade="FF"/>
          <w:sz w:val="22"/>
          <w:szCs w:val="22"/>
        </w:rPr>
        <w:t>7220UP4_ _ _ _ _ _</w:t>
      </w:r>
      <w:r>
        <w:tab/>
      </w:r>
      <w:r w:rsidRPr="4C3E512F" w:rsidR="652B33A9">
        <w:rPr>
          <w:rFonts w:ascii="Calibri" w:hAnsi="Calibri" w:eastAsia="Times New Roman" w:cs="Arial"/>
          <w:color w:val="000000" w:themeColor="text1" w:themeTint="FF" w:themeShade="FF"/>
          <w:sz w:val="22"/>
          <w:szCs w:val="22"/>
        </w:rPr>
        <w:t>24x24x4</w:t>
      </w:r>
    </w:p>
    <w:p w:rsidR="652B33A9" w:rsidP="4C3E512F" w:rsidRDefault="652B33A9" w14:paraId="0833BE08" w14:textId="7E59D7C1">
      <w:pPr>
        <w:pStyle w:val="ListParagraph"/>
        <w:numPr>
          <w:ilvl w:val="3"/>
          <w:numId w:val="24"/>
        </w:numPr>
        <w:tabs>
          <w:tab w:val="left" w:leader="none" w:pos="720"/>
          <w:tab w:val="left" w:leader="none" w:pos="1440"/>
          <w:tab w:val="left" w:leader="none" w:pos="2160"/>
          <w:tab w:val="left" w:leader="none" w:pos="2880"/>
          <w:tab w:val="left" w:leader="none" w:pos="3600"/>
          <w:tab w:val="left" w:leader="none" w:pos="6750"/>
        </w:tabs>
        <w:spacing w:before="120" w:after="120" w:line="240" w:lineRule="auto"/>
        <w:rPr>
          <w:rFonts w:ascii="Calibri" w:hAnsi="Calibri" w:eastAsia="Times New Roman" w:cs="Arial"/>
          <w:color w:val="000000" w:themeColor="text1" w:themeTint="FF" w:themeShade="FF"/>
          <w:sz w:val="22"/>
          <w:szCs w:val="22"/>
        </w:rPr>
      </w:pPr>
      <w:r w:rsidRPr="4C3E512F" w:rsidR="652B33A9">
        <w:rPr>
          <w:rFonts w:ascii="Calibri" w:hAnsi="Calibri" w:eastAsia="Times New Roman" w:cs="Arial"/>
          <w:color w:val="000000" w:themeColor="text1" w:themeTint="FF" w:themeShade="FF"/>
          <w:sz w:val="22"/>
          <w:szCs w:val="22"/>
        </w:rPr>
        <w:t>7220DN4_ _ _ _ _ _</w:t>
      </w:r>
      <w:r>
        <w:tab/>
      </w:r>
      <w:r w:rsidRPr="4C3E512F" w:rsidR="652B33A9">
        <w:rPr>
          <w:rFonts w:ascii="Calibri" w:hAnsi="Calibri" w:eastAsia="Times New Roman" w:cs="Arial"/>
          <w:color w:val="000000" w:themeColor="text1" w:themeTint="FF" w:themeShade="FF"/>
          <w:sz w:val="22"/>
          <w:szCs w:val="22"/>
        </w:rPr>
        <w:t>24x24x4</w:t>
      </w:r>
    </w:p>
    <w:p w:rsidR="4C3E512F" w:rsidP="4C3E512F" w:rsidRDefault="4C3E512F" w14:paraId="32D1D576" w14:textId="39D5E747">
      <w:pPr>
        <w:pStyle w:val="ListParagraph"/>
        <w:tabs>
          <w:tab w:val="left" w:leader="none" w:pos="720"/>
          <w:tab w:val="left" w:leader="none" w:pos="1440"/>
          <w:tab w:val="left" w:leader="none" w:pos="2160"/>
          <w:tab w:val="left" w:leader="none" w:pos="2880"/>
          <w:tab w:val="left" w:leader="none" w:pos="3600"/>
          <w:tab w:val="left" w:leader="none" w:pos="6750"/>
        </w:tabs>
        <w:spacing w:before="120" w:after="120" w:line="240" w:lineRule="auto"/>
        <w:ind w:left="3240"/>
        <w:rPr>
          <w:rFonts w:ascii="Calibri" w:hAnsi="Calibri" w:eastAsia="Times New Roman" w:cs="Arial"/>
          <w:color w:val="000000" w:themeColor="text1" w:themeTint="FF" w:themeShade="FF"/>
          <w:sz w:val="22"/>
          <w:szCs w:val="22"/>
        </w:rPr>
      </w:pPr>
    </w:p>
    <w:p w:rsidR="00762C25" w:rsidP="4C3E512F" w:rsidRDefault="00762C25" w14:paraId="06A36D8C" w14:textId="77777777">
      <w:pPr>
        <w:tabs>
          <w:tab w:val="left" w:pos="720"/>
          <w:tab w:val="left" w:pos="1440"/>
          <w:tab w:val="left" w:pos="2160"/>
          <w:tab w:val="left" w:pos="2880"/>
          <w:tab w:val="left" w:pos="3600"/>
          <w:tab w:val="left" w:pos="6750"/>
        </w:tabs>
        <w:spacing w:before="120" w:after="120" w:line="240" w:lineRule="auto"/>
        <w:ind w:left="1800"/>
        <w:rPr>
          <w:rFonts w:ascii="Calibri" w:hAnsi="Calibri" w:eastAsia="Times New Roman" w:cs="Arial"/>
          <w:color w:val="000000"/>
          <w:kern w:val="0"/>
          <w:sz w:val="22"/>
          <w:szCs w:val="22"/>
          <w14:ligatures w14:val="none"/>
        </w:rPr>
      </w:pPr>
    </w:p>
    <w:p w:rsidRPr="008F36B2" w:rsidR="008F36B2" w:rsidP="008F36B2" w:rsidRDefault="008F36B2" w14:paraId="56A65C78" w14:textId="77777777">
      <w:pPr>
        <w:spacing w:before="120" w:after="120" w:line="240" w:lineRule="auto"/>
        <w:ind w:left="1080"/>
        <w:rPr>
          <w:rFonts w:ascii="Calibri" w:hAnsi="Calibri" w:eastAsia="Times New Roman" w:cs="Arial"/>
          <w:color w:val="000000"/>
          <w:kern w:val="0"/>
          <w14:ligatures w14:val="none"/>
        </w:rPr>
      </w:pPr>
    </w:p>
    <w:p w:rsidR="008F36B2" w:rsidP="008F36B2" w:rsidRDefault="008F36B2" w14:paraId="4736433B" w14:textId="7EFA330F">
      <w:pPr>
        <w:numPr>
          <w:ilvl w:val="1"/>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Acoustical Performance based on Noise Reduction Coefficient ASTM C 423 (NRC) </w:t>
      </w:r>
    </w:p>
    <w:p w:rsidR="008947E4" w:rsidP="00E9521F" w:rsidRDefault="008947E4" w14:paraId="44E47482" w14:textId="7F735E20">
      <w:pPr>
        <w:spacing w:before="120" w:after="120" w:line="240" w:lineRule="auto"/>
        <w:ind w:left="2880"/>
        <w:rPr>
          <w:rFonts w:ascii="Calibri" w:hAnsi="Calibri" w:eastAsia="Times New Roman" w:cs="Arial"/>
          <w:color w:val="000000"/>
          <w:kern w:val="0"/>
          <w14:ligatures w14:val="none"/>
        </w:rPr>
      </w:pPr>
      <w:r>
        <w:rPr>
          <w:rFonts w:ascii="Calibri" w:hAnsi="Calibri" w:eastAsia="Times New Roman" w:cs="Arial"/>
          <w:color w:val="000000"/>
          <w:kern w:val="0"/>
          <w14:ligatures w14:val="none"/>
        </w:rPr>
        <w:t>NRC</w:t>
      </w:r>
      <w:r w:rsidR="002B3D63">
        <w:rPr>
          <w:rFonts w:ascii="Calibri" w:hAnsi="Calibri" w:eastAsia="Times New Roman" w:cs="Arial"/>
          <w:color w:val="000000"/>
          <w:kern w:val="0"/>
          <w14:ligatures w14:val="none"/>
        </w:rPr>
        <w:t xml:space="preserve"> w/ </w:t>
      </w:r>
      <w:proofErr w:type="spellStart"/>
      <w:r w:rsidR="002B3D63">
        <w:rPr>
          <w:rFonts w:ascii="Calibri" w:hAnsi="Calibri" w:eastAsia="Times New Roman" w:cs="Arial"/>
          <w:color w:val="000000"/>
          <w:kern w:val="0"/>
          <w14:ligatures w14:val="none"/>
        </w:rPr>
        <w:t>Accoustical</w:t>
      </w:r>
      <w:proofErr w:type="spellEnd"/>
      <w:r w:rsidR="002B3D63">
        <w:rPr>
          <w:rFonts w:ascii="Calibri" w:hAnsi="Calibri" w:eastAsia="Times New Roman" w:cs="Arial"/>
          <w:color w:val="000000"/>
          <w:kern w:val="0"/>
          <w14:ligatures w14:val="none"/>
        </w:rPr>
        <w:t xml:space="preserve"> Fleece</w:t>
      </w:r>
      <w:r w:rsidR="002B3D63">
        <w:rPr>
          <w:rFonts w:ascii="Calibri" w:hAnsi="Calibri" w:eastAsia="Times New Roman" w:cs="Arial"/>
          <w:color w:val="000000"/>
          <w:kern w:val="0"/>
          <w14:ligatures w14:val="none"/>
        </w:rPr>
        <w:tab/>
      </w:r>
      <w:r w:rsidR="002B3D63">
        <w:rPr>
          <w:rFonts w:ascii="Calibri" w:hAnsi="Calibri" w:eastAsia="Times New Roman" w:cs="Arial"/>
          <w:color w:val="000000"/>
          <w:kern w:val="0"/>
          <w14:ligatures w14:val="none"/>
        </w:rPr>
        <w:tab/>
      </w:r>
      <w:r w:rsidR="002B3D63">
        <w:rPr>
          <w:rFonts w:ascii="Calibri" w:hAnsi="Calibri" w:eastAsia="Times New Roman" w:cs="Arial"/>
          <w:color w:val="000000"/>
          <w:kern w:val="0"/>
          <w14:ligatures w14:val="none"/>
        </w:rPr>
        <w:t>NRS w 1” fiberglass infill</w:t>
      </w:r>
    </w:p>
    <w:p w:rsidR="007A51D3" w:rsidP="007A51D3" w:rsidRDefault="007A51D3" w14:paraId="5ED46F3F" w14:textId="7644796A">
      <w:pPr>
        <w:numPr>
          <w:ilvl w:val="2"/>
          <w:numId w:val="35"/>
        </w:numPr>
        <w:spacing w:before="120" w:after="120" w:line="240" w:lineRule="auto"/>
        <w:rPr>
          <w:rFonts w:ascii="Calibri" w:hAnsi="Calibri" w:eastAsia="Times New Roman" w:cs="Arial"/>
          <w:color w:val="000000"/>
          <w:kern w:val="0"/>
          <w14:ligatures w14:val="none"/>
        </w:rPr>
      </w:pPr>
      <w:r w:rsidR="007A51D3">
        <w:rPr>
          <w:rFonts w:ascii="Calibri" w:hAnsi="Calibri" w:eastAsia="Times New Roman" w:cs="Arial"/>
          <w:color w:val="000000"/>
          <w:kern w:val="0"/>
          <w14:ligatures w14:val="none"/>
        </w:rPr>
        <w:t xml:space="preserve">M1 </w:t>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N/A</w:t>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N/A</w:t>
      </w:r>
    </w:p>
    <w:p w:rsidR="00460F07" w:rsidP="007A51D3" w:rsidRDefault="003150E7" w14:paraId="1032739B" w14:textId="4A1935D2">
      <w:pPr>
        <w:numPr>
          <w:ilvl w:val="2"/>
          <w:numId w:val="35"/>
        </w:numPr>
        <w:spacing w:before="120" w:after="120" w:line="240" w:lineRule="auto"/>
        <w:rPr>
          <w:rFonts w:ascii="Calibri" w:hAnsi="Calibri" w:eastAsia="Times New Roman" w:cs="Arial"/>
          <w:color w:val="000000"/>
          <w:kern w:val="0"/>
          <w14:ligatures w14:val="none"/>
        </w:rPr>
      </w:pPr>
      <w:r w:rsidR="003150E7">
        <w:rPr>
          <w:rFonts w:ascii="Calibri" w:hAnsi="Calibri" w:eastAsia="Times New Roman" w:cs="Arial"/>
          <w:color w:val="000000"/>
          <w:kern w:val="0"/>
          <w14:ligatures w14:val="none"/>
        </w:rPr>
        <w:t>M15</w:t>
      </w:r>
      <w:r>
        <w:rPr>
          <w:rFonts w:ascii="Calibri" w:hAnsi="Calibri" w:eastAsia="Times New Roman" w:cs="Arial"/>
          <w:color w:val="000000"/>
          <w:kern w:val="0"/>
          <w14:ligatures w14:val="none"/>
        </w:rPr>
        <w:tab/>
      </w:r>
      <w:r w:rsidR="003150E7">
        <w:rPr>
          <w:rFonts w:ascii="Calibri" w:hAnsi="Calibri" w:eastAsia="Times New Roman" w:cs="Arial"/>
          <w:color w:val="000000"/>
          <w:kern w:val="0"/>
          <w14:ligatures w14:val="none"/>
        </w:rPr>
        <w:t>.70</w:t>
      </w:r>
      <w:r>
        <w:rPr>
          <w:rFonts w:ascii="Calibri" w:hAnsi="Calibri" w:eastAsia="Times New Roman" w:cs="Arial"/>
          <w:color w:val="000000"/>
          <w:kern w:val="0"/>
          <w14:ligatures w14:val="none"/>
        </w:rPr>
        <w:tab/>
      </w:r>
      <w:r>
        <w:rPr>
          <w:rFonts w:ascii="Calibri" w:hAnsi="Calibri" w:eastAsia="Times New Roman" w:cs="Arial"/>
          <w:color w:val="000000"/>
          <w:kern w:val="0"/>
          <w14:ligatures w14:val="none"/>
        </w:rPr>
        <w:tab/>
      </w:r>
      <w:r>
        <w:rPr>
          <w:rFonts w:ascii="Calibri" w:hAnsi="Calibri" w:eastAsia="Times New Roman" w:cs="Arial"/>
          <w:color w:val="000000"/>
          <w:kern w:val="0"/>
          <w14:ligatures w14:val="none"/>
        </w:rPr>
        <w:tab/>
      </w:r>
      <w:r>
        <w:rPr>
          <w:rFonts w:ascii="Calibri" w:hAnsi="Calibri" w:eastAsia="Times New Roman" w:cs="Arial"/>
          <w:color w:val="000000"/>
          <w:kern w:val="0"/>
          <w14:ligatures w14:val="none"/>
        </w:rPr>
        <w:tab/>
      </w:r>
      <w:r>
        <w:rPr>
          <w:rFonts w:ascii="Calibri" w:hAnsi="Calibri" w:eastAsia="Times New Roman" w:cs="Arial"/>
          <w:color w:val="000000"/>
          <w:kern w:val="0"/>
          <w14:ligatures w14:val="none"/>
        </w:rPr>
        <w:tab/>
      </w:r>
      <w:r w:rsidR="003150E7">
        <w:rPr>
          <w:rFonts w:ascii="Calibri" w:hAnsi="Calibri" w:eastAsia="Times New Roman" w:cs="Arial"/>
          <w:color w:val="000000"/>
          <w:kern w:val="0"/>
          <w14:ligatures w14:val="none"/>
        </w:rPr>
        <w:t>.90</w:t>
      </w:r>
    </w:p>
    <w:p w:rsidRPr="008F36B2" w:rsidR="008F36B2" w:rsidP="008F36B2" w:rsidRDefault="008F36B2" w14:paraId="07BE0DE5" w14:textId="77777777">
      <w:pPr>
        <w:numPr>
          <w:ilvl w:val="1"/>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Flame Spread: Class A </w:t>
      </w:r>
    </w:p>
    <w:p w:rsidRPr="008F36B2" w:rsidR="008F36B2" w:rsidP="008F36B2" w:rsidRDefault="008F36B2" w14:paraId="2127CD67" w14:textId="3451FA4E">
      <w:pPr>
        <w:numPr>
          <w:ilvl w:val="1"/>
          <w:numId w:val="35"/>
        </w:numPr>
        <w:spacing w:before="120" w:after="120" w:line="240" w:lineRule="auto"/>
        <w:rPr>
          <w:rFonts w:ascii="Calibri" w:hAnsi="Calibri" w:eastAsia="Times New Roman" w:cs="Arial"/>
          <w:b w:val="1"/>
          <w:bCs w:val="1"/>
          <w:color w:val="000000"/>
          <w:kern w:val="0"/>
          <w14:ligatures w14:val="none"/>
        </w:rPr>
      </w:pPr>
      <w:r w:rsidRPr="008F36B2" w:rsidR="008F36B2">
        <w:rPr>
          <w:rFonts w:ascii="Calibri" w:hAnsi="Calibri" w:eastAsia="Times New Roman" w:cs="Arial"/>
          <w:color w:val="000000"/>
          <w:kern w:val="0"/>
          <w14:ligatures w14:val="none"/>
        </w:rPr>
        <w:t xml:space="preserve">Acceptable Product: </w:t>
      </w:r>
      <w:r w:rsidRPr="008F36B2" w:rsidR="008F36B2">
        <w:rPr>
          <w:rFonts w:ascii="Calibri" w:hAnsi="Calibri" w:eastAsia="Times New Roman" w:cs="Arial"/>
          <w:color w:val="000000"/>
          <w:kern w:val="0"/>
          <w14:ligatures w14:val="none"/>
        </w:rPr>
        <w:t>MetalWorks</w:t>
      </w:r>
      <w:r w:rsidRPr="008F36B2" w:rsidR="008F36B2">
        <w:rPr>
          <w:rFonts w:ascii="Calibri" w:hAnsi="Calibri" w:eastAsia="Times New Roman" w:cs="Arial"/>
          <w:color w:val="000000"/>
          <w:kern w:val="0"/>
          <w14:ligatures w14:val="none"/>
        </w:rPr>
        <w:t xml:space="preserve"> </w:t>
      </w:r>
      <w:r w:rsidR="00D1252C">
        <w:rPr>
          <w:rFonts w:ascii="Calibri" w:hAnsi="Calibri" w:eastAsia="Times New Roman" w:cs="Arial"/>
          <w:color w:val="000000"/>
          <w:kern w:val="0"/>
          <w14:ligatures w14:val="none"/>
        </w:rPr>
        <w:t>Torsion Spring</w:t>
      </w:r>
      <w:r w:rsidRPr="008F36B2" w:rsidR="008F36B2">
        <w:rPr>
          <w:rFonts w:ascii="Calibri" w:hAnsi="Calibri" w:eastAsia="Times New Roman" w:cs="Arial"/>
          <w:color w:val="000000"/>
          <w:kern w:val="0"/>
          <w14:ligatures w14:val="none"/>
        </w:rPr>
        <w:t xml:space="preserve"> as listed and manufactured by Armstrong World Industries. When specifying or ordering, include the </w:t>
      </w:r>
      <w:r w:rsidRPr="008F36B2" w:rsidR="008F36B2">
        <w:rPr>
          <w:rFonts w:ascii="Calibri" w:hAnsi="Calibri" w:eastAsia="Times New Roman" w:cs="Arial"/>
          <w:color w:val="000000"/>
          <w:kern w:val="0"/>
          <w14:ligatures w14:val="none"/>
        </w:rPr>
        <w:t xml:space="preserve">appropriate 6</w:t>
      </w:r>
      <w:r w:rsidRPr="008F36B2" w:rsidR="008F36B2">
        <w:rPr>
          <w:rFonts w:ascii="Calibri" w:hAnsi="Calibri" w:eastAsia="Times New Roman" w:cs="Arial"/>
          <w:color w:val="000000"/>
          <w:kern w:val="0"/>
          <w14:ligatures w14:val="none"/>
        </w:rPr>
        <w:t xml:space="preserve"> or 7-digit perforation suffix and color suffix (e.g., </w:t>
      </w:r>
      <w:r w:rsidRPr="00D1252C" w:rsidR="00D1252C">
        <w:rPr>
          <w:rFonts w:ascii="Calibri" w:hAnsi="Calibri" w:eastAsia="Times New Roman" w:cs="Arial"/>
          <w:color w:val="000000"/>
          <w:kern w:val="0"/>
          <w14:ligatures w14:val="none"/>
        </w:rPr>
        <w:t xml:space="preserve">7 2 2 </w:t>
      </w:r>
      <w:r w:rsidRPr="00D1252C" w:rsidR="4C9AFE3D">
        <w:rPr>
          <w:rFonts w:ascii="Calibri" w:hAnsi="Calibri" w:eastAsia="Times New Roman" w:cs="Arial"/>
          <w:color w:val="000000"/>
          <w:kern w:val="0"/>
          <w14:ligatures w14:val="none"/>
        </w:rPr>
        <w:t>0 U P 1 M 1</w:t>
      </w:r>
      <w:r w:rsidRPr="008F36B2" w:rsidR="008F36B2">
        <w:rPr>
          <w:rFonts w:ascii="Calibri" w:hAnsi="Calibri" w:eastAsia="Times New Roman" w:cs="Arial"/>
          <w:color w:val="000000"/>
          <w:kern w:val="0"/>
          <w14:ligatures w14:val="none"/>
        </w:rPr>
        <w:t xml:space="preserve"> </w:t>
      </w:r>
      <w:r w:rsidRPr="008F36B2" w:rsidR="4C470104">
        <w:rPr>
          <w:rFonts w:ascii="Calibri" w:hAnsi="Calibri" w:eastAsia="Times New Roman" w:cs="Arial"/>
          <w:color w:val="000000"/>
          <w:kern w:val="0"/>
          <w14:ligatures w14:val="none"/>
        </w:rPr>
        <w:t xml:space="preserve">L C M</w:t>
      </w:r>
      <w:r w:rsidRPr="008F36B2" w:rsidR="008F36B2">
        <w:rPr>
          <w:rFonts w:ascii="Calibri" w:hAnsi="Calibri" w:eastAsia="Times New Roman" w:cs="Arial"/>
          <w:color w:val="000000"/>
          <w:kern w:val="0"/>
          <w14:ligatures w14:val="none"/>
        </w:rPr>
        <w:t xml:space="preserve">).</w:t>
      </w:r>
    </w:p>
    <w:p w:rsidRPr="008F36B2" w:rsidR="008F36B2" w:rsidP="008F36B2" w:rsidRDefault="008F36B2" w14:paraId="0EFFBFA3" w14:textId="77777777">
      <w:pPr>
        <w:spacing w:before="120" w:after="120" w:line="240" w:lineRule="auto"/>
        <w:ind w:left="1080"/>
        <w:rPr>
          <w:rFonts w:ascii="Calibri" w:hAnsi="Calibri" w:eastAsia="Times New Roman" w:cs="Arial"/>
          <w:color w:val="000000"/>
          <w:kern w:val="0"/>
          <w14:ligatures w14:val="none"/>
        </w:rPr>
      </w:pPr>
    </w:p>
    <w:p w:rsidRPr="008F36B2" w:rsidR="008F36B2" w:rsidP="003A32F7" w:rsidRDefault="008F36B2" w14:paraId="0467942E" w14:textId="77777777">
      <w:pPr>
        <w:numPr>
          <w:ilvl w:val="0"/>
          <w:numId w:val="35"/>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Accessories: </w:t>
      </w:r>
      <w:r w:rsidRPr="4C3E512F" w:rsidR="008F36B2">
        <w:rPr>
          <w:rFonts w:ascii="Calibri" w:hAnsi="Calibri" w:eastAsia="Times New Roman" w:cs="Arial"/>
          <w:i w:val="1"/>
          <w:iCs w:val="1"/>
          <w:color w:val="FF0000"/>
          <w:kern w:val="0"/>
          <w14:ligatures w14:val="none"/>
        </w:rPr>
        <w:t>S</w:t>
      </w:r>
      <w:r w:rsidRPr="4C3E512F" w:rsidR="008F36B2">
        <w:rPr>
          <w:rFonts w:ascii="Calibri" w:hAnsi="Calibri" w:eastAsia="Times New Roman" w:cs="Arial"/>
          <w:color w:val="FF0000"/>
          <w:kern w:val="0"/>
          <w14:ligatures w14:val="none"/>
        </w:rPr>
        <w:t xml:space="preserve">elect all that apply to your project </w:t>
      </w:r>
    </w:p>
    <w:p w:rsidR="0093223E" w:rsidP="008F36B2" w:rsidRDefault="00E2159B" w14:paraId="418F03A2" w14:textId="0B8F0BD3">
      <w:pPr>
        <w:spacing w:before="120" w:after="120" w:line="240" w:lineRule="auto"/>
        <w:ind w:left="1080"/>
        <w:rPr>
          <w:rFonts w:ascii="Calibri" w:hAnsi="Calibri" w:eastAsia="Times New Roman" w:cs="Arial"/>
          <w:color w:val="000000"/>
          <w:kern w:val="0"/>
          <w:sz w:val="20"/>
          <w:szCs w:val="20"/>
          <w14:ligatures w14:val="none"/>
        </w:rPr>
      </w:pPr>
      <w:r>
        <w:rPr>
          <w:rFonts w:ascii="Calibri" w:hAnsi="Calibri" w:eastAsia="Times New Roman" w:cs="Arial"/>
          <w:color w:val="000000"/>
          <w:kern w:val="0"/>
          <w:sz w:val="20"/>
          <w:szCs w:val="20"/>
          <w14:ligatures w14:val="none"/>
        </w:rPr>
        <w:t>5823</w:t>
      </w:r>
      <w:r>
        <w:rPr>
          <w:rFonts w:ascii="Calibri" w:hAnsi="Calibri" w:eastAsia="Times New Roman" w:cs="Arial"/>
          <w:color w:val="000000"/>
          <w:kern w:val="0"/>
          <w:sz w:val="20"/>
          <w:szCs w:val="20"/>
          <w14:ligatures w14:val="none"/>
        </w:rPr>
        <w:tab/>
      </w:r>
      <w:r>
        <w:rPr>
          <w:rFonts w:ascii="Calibri" w:hAnsi="Calibri" w:eastAsia="Times New Roman" w:cs="Arial"/>
          <w:color w:val="000000"/>
          <w:kern w:val="0"/>
          <w:sz w:val="20"/>
          <w:szCs w:val="20"/>
          <w14:ligatures w14:val="none"/>
        </w:rPr>
        <w:tab/>
      </w:r>
      <w:proofErr w:type="spellStart"/>
      <w:r>
        <w:rPr>
          <w:rFonts w:ascii="Calibri" w:hAnsi="Calibri" w:eastAsia="Times New Roman" w:cs="Arial"/>
          <w:color w:val="000000"/>
          <w:kern w:val="0"/>
          <w:sz w:val="20"/>
          <w:szCs w:val="20"/>
          <w14:ligatures w14:val="none"/>
        </w:rPr>
        <w:t>BioAcoustic</w:t>
      </w:r>
      <w:proofErr w:type="spellEnd"/>
      <w:r>
        <w:rPr>
          <w:rFonts w:ascii="Calibri" w:hAnsi="Calibri" w:eastAsia="Times New Roman" w:cs="Arial"/>
          <w:color w:val="000000"/>
          <w:kern w:val="0"/>
          <w:sz w:val="20"/>
          <w:szCs w:val="20"/>
          <w14:ligatures w14:val="none"/>
        </w:rPr>
        <w:t>™ Infill Panel</w:t>
      </w:r>
    </w:p>
    <w:p w:rsidRPr="008F36B2" w:rsidR="008F36B2" w:rsidP="00EB0B49" w:rsidRDefault="00E2159B" w14:paraId="02CC0163" w14:textId="5243F8CF">
      <w:pPr>
        <w:spacing w:before="120" w:after="120" w:line="240" w:lineRule="auto"/>
        <w:ind w:left="1080"/>
        <w:rPr>
          <w:rFonts w:ascii="Calibri" w:hAnsi="Calibri" w:eastAsia="Times New Roman" w:cs="Arial"/>
          <w:color w:val="000000"/>
          <w:kern w:val="0"/>
          <w:sz w:val="20"/>
          <w:szCs w:val="20"/>
          <w14:ligatures w14:val="none"/>
        </w:rPr>
      </w:pPr>
      <w:r w:rsidR="00E2159B">
        <w:rPr>
          <w:rFonts w:ascii="Calibri" w:hAnsi="Calibri" w:eastAsia="Times New Roman" w:cs="Arial"/>
          <w:color w:val="000000"/>
          <w:kern w:val="0"/>
          <w:sz w:val="20"/>
          <w:szCs w:val="20"/>
          <w14:ligatures w14:val="none"/>
        </w:rPr>
        <w:t>8200T10</w:t>
      </w:r>
      <w:r>
        <w:rPr>
          <w:rFonts w:ascii="Calibri" w:hAnsi="Calibri" w:eastAsia="Times New Roman" w:cs="Arial"/>
          <w:color w:val="000000"/>
          <w:kern w:val="0"/>
          <w:sz w:val="20"/>
          <w:szCs w:val="20"/>
          <w14:ligatures w14:val="none"/>
        </w:rPr>
        <w:tab/>
      </w:r>
      <w:r>
        <w:rPr>
          <w:rFonts w:ascii="Calibri" w:hAnsi="Calibri" w:eastAsia="Times New Roman" w:cs="Arial"/>
          <w:color w:val="000000"/>
          <w:kern w:val="0"/>
          <w:sz w:val="20"/>
          <w:szCs w:val="20"/>
          <w14:ligatures w14:val="none"/>
        </w:rPr>
        <w:tab/>
      </w:r>
      <w:r w:rsidR="00E2159B">
        <w:rPr>
          <w:rFonts w:ascii="Calibri" w:hAnsi="Calibri" w:eastAsia="Times New Roman" w:cs="Arial"/>
          <w:color w:val="000000"/>
          <w:kern w:val="0"/>
          <w:sz w:val="20"/>
          <w:szCs w:val="20"/>
          <w14:ligatures w14:val="none"/>
        </w:rPr>
        <w:t>1” fiberglass infill ba</w:t>
      </w:r>
      <w:r w:rsidR="00EB0B49">
        <w:rPr>
          <w:rFonts w:ascii="Calibri" w:hAnsi="Calibri" w:eastAsia="Times New Roman" w:cs="Arial"/>
          <w:color w:val="000000"/>
          <w:kern w:val="0"/>
          <w:sz w:val="20"/>
          <w:szCs w:val="20"/>
          <w14:ligatures w14:val="none"/>
        </w:rPr>
        <w:t>g</w:t>
      </w:r>
    </w:p>
    <w:p w:rsidR="331DDFFC" w:rsidP="4C3E512F" w:rsidRDefault="331DDFFC" w14:paraId="5C7D0F84" w14:textId="3FCC4A72">
      <w:pPr>
        <w:spacing w:before="120" w:after="120" w:line="240" w:lineRule="auto"/>
        <w:ind w:left="1080"/>
        <w:rPr>
          <w:rFonts w:ascii="Calibri" w:hAnsi="Calibri" w:eastAsia="Times New Roman" w:cs="Arial"/>
          <w:color w:val="000000" w:themeColor="text1" w:themeTint="FF" w:themeShade="FF"/>
          <w:sz w:val="20"/>
          <w:szCs w:val="20"/>
        </w:rPr>
      </w:pPr>
      <w:r w:rsidRPr="4C3E512F" w:rsidR="331DDFFC">
        <w:rPr>
          <w:rFonts w:ascii="Calibri" w:hAnsi="Calibri" w:eastAsia="Times New Roman" w:cs="Arial"/>
          <w:color w:val="000000" w:themeColor="text1" w:themeTint="FF" w:themeShade="FF"/>
          <w:sz w:val="20"/>
          <w:szCs w:val="20"/>
        </w:rPr>
        <w:t>1713</w:t>
      </w:r>
      <w:r>
        <w:tab/>
      </w:r>
      <w:r>
        <w:tab/>
      </w:r>
      <w:r w:rsidRPr="4C3E512F" w:rsidR="331DDFFC">
        <w:rPr>
          <w:rFonts w:ascii="Calibri" w:hAnsi="Calibri" w:eastAsia="Times New Roman" w:cs="Arial"/>
          <w:color w:val="000000" w:themeColor="text1" w:themeTint="FF" w:themeShade="FF"/>
          <w:sz w:val="20"/>
          <w:szCs w:val="20"/>
        </w:rPr>
        <w:t>SZ Fine Fissured Sqaure Lay-in Acoustical Panel</w:t>
      </w:r>
    </w:p>
    <w:p w:rsidR="331DDFFC" w:rsidP="4C3E512F" w:rsidRDefault="331DDFFC" w14:paraId="0BD9B583" w14:textId="7EFDCFB4">
      <w:pPr>
        <w:spacing w:before="120" w:after="120" w:line="240" w:lineRule="auto"/>
        <w:ind w:left="1080"/>
        <w:rPr>
          <w:rFonts w:ascii="Calibri" w:hAnsi="Calibri" w:eastAsia="Times New Roman" w:cs="Arial"/>
          <w:color w:val="000000" w:themeColor="text1" w:themeTint="FF" w:themeShade="FF"/>
          <w:sz w:val="20"/>
          <w:szCs w:val="20"/>
        </w:rPr>
      </w:pPr>
      <w:r w:rsidRPr="4C3E512F" w:rsidR="331DDFFC">
        <w:rPr>
          <w:rFonts w:ascii="Calibri" w:hAnsi="Calibri" w:eastAsia="Times New Roman" w:cs="Arial"/>
          <w:color w:val="000000" w:themeColor="text1" w:themeTint="FF" w:themeShade="FF"/>
          <w:sz w:val="20"/>
          <w:szCs w:val="20"/>
        </w:rPr>
        <w:t>2820</w:t>
      </w:r>
      <w:r>
        <w:tab/>
      </w:r>
      <w:r>
        <w:tab/>
      </w:r>
      <w:r w:rsidRPr="4C3E512F" w:rsidR="331DDFFC">
        <w:rPr>
          <w:rFonts w:ascii="Calibri" w:hAnsi="Calibri" w:eastAsia="Times New Roman" w:cs="Arial"/>
          <w:color w:val="000000" w:themeColor="text1" w:themeTint="FF" w:themeShade="FF"/>
          <w:sz w:val="20"/>
          <w:szCs w:val="20"/>
        </w:rPr>
        <w:t>Calla Square Lay-in Acoustical Panel</w:t>
      </w:r>
    </w:p>
    <w:p w:rsidRPr="008F36B2" w:rsidR="008F36B2" w:rsidP="008F36B2" w:rsidRDefault="008F36B2" w14:paraId="54305AD5" w14:textId="77777777">
      <w:pPr>
        <w:spacing w:before="120" w:after="120" w:line="240" w:lineRule="auto"/>
        <w:ind w:left="1080"/>
        <w:rPr>
          <w:rFonts w:ascii="Calibri" w:hAnsi="Calibri" w:eastAsia="Times New Roman" w:cs="Arial"/>
          <w:color w:val="000000"/>
          <w:kern w:val="0"/>
          <w:sz w:val="18"/>
          <w:szCs w:val="18"/>
          <w14:ligatures w14:val="none"/>
        </w:rPr>
      </w:pPr>
    </w:p>
    <w:p w:rsidRPr="008F36B2" w:rsidR="008F36B2" w:rsidP="008F36B2" w:rsidRDefault="008F36B2" w14:paraId="7A3131A8"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4C4AE734"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2.2.1 SUSPENSION SYSTEMS</w:t>
      </w:r>
    </w:p>
    <w:p w:rsidRPr="008F36B2" w:rsidR="008F36B2" w:rsidP="003A32F7" w:rsidRDefault="008F36B2" w14:paraId="70948264" w14:textId="77777777">
      <w:pPr>
        <w:numPr>
          <w:ilvl w:val="0"/>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Components: All main beams and cross tees shall be commercial quality hot dipped galvanized steel as per ASTM A653. Main beams and cross tees are double-web steel construction with 15/16-inch type exposed flange design. Exposed surfaces chemically cleansed, capping prefinished galvanized steel in baked polyester paint. Main beams and cross tees shall have rotary stitching. </w:t>
      </w:r>
    </w:p>
    <w:p w:rsidRPr="008F36B2" w:rsidR="008F36B2" w:rsidP="008F36B2" w:rsidRDefault="008F36B2" w14:paraId="0C5B21A1" w14:textId="77777777">
      <w:pPr>
        <w:numPr>
          <w:ilvl w:val="1"/>
          <w:numId w:val="36"/>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Structural Classification: ASTM C635 (Heavy Duty).</w:t>
      </w:r>
    </w:p>
    <w:p w:rsidRPr="008F36B2" w:rsidR="008F36B2" w:rsidP="008F36B2" w:rsidRDefault="008F36B2" w14:paraId="1F25D52A" w14:textId="77777777">
      <w:pPr>
        <w:numPr>
          <w:ilvl w:val="1"/>
          <w:numId w:val="36"/>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Acceptable Product: Listed Below as manufactured by Armstrong World Industries, Inc.</w:t>
      </w:r>
    </w:p>
    <w:p w:rsidR="4D33A5B9" w:rsidP="4C3E512F" w:rsidRDefault="4D33A5B9" w14:paraId="3642FFED" w14:textId="19792F03">
      <w:pPr>
        <w:pStyle w:val="Normal"/>
        <w:numPr>
          <w:ilvl w:val="2"/>
          <w:numId w:val="36"/>
        </w:numPr>
        <w:suppressLineNumbers w:val="0"/>
        <w:bidi w:val="0"/>
        <w:spacing w:before="120" w:beforeAutospacing="off" w:after="120" w:afterAutospacing="off" w:line="240" w:lineRule="auto"/>
        <w:ind w:left="2520" w:right="0" w:hanging="180"/>
        <w:jc w:val="left"/>
        <w:rPr>
          <w:rFonts w:ascii="Calibri" w:hAnsi="Calibri" w:eastAsia="Times New Roman" w:cs="Arial"/>
          <w:color w:val="000000" w:themeColor="text1" w:themeTint="FF" w:themeShade="FF"/>
        </w:rPr>
      </w:pPr>
      <w:r w:rsidRPr="4C3E512F" w:rsidR="4D33A5B9">
        <w:rPr>
          <w:rFonts w:ascii="Calibri" w:hAnsi="Calibri" w:eastAsia="Times New Roman" w:cs="Arial"/>
          <w:color w:val="000000" w:themeColor="text1" w:themeTint="FF" w:themeShade="FF"/>
        </w:rPr>
        <w:t>9/16” Suprafine XL</w:t>
      </w:r>
      <w:bookmarkStart w:name="_Hlk124408195" w:id="0"/>
    </w:p>
    <w:p w:rsidRPr="008F36B2" w:rsidR="0051433E" w:rsidP="0051433E" w:rsidRDefault="0051433E" w14:paraId="63BD44CB" w14:textId="77777777">
      <w:pPr>
        <w:spacing w:before="120" w:after="120" w:line="240" w:lineRule="auto"/>
        <w:ind w:left="2520"/>
        <w:rPr>
          <w:rFonts w:ascii="Calibri" w:hAnsi="Calibri" w:eastAsia="Times New Roman" w:cs="Arial"/>
          <w:color w:val="000000"/>
          <w:kern w:val="0"/>
          <w14:ligatures w14:val="none"/>
        </w:rPr>
      </w:pPr>
    </w:p>
    <w:bookmarkEnd w:id="0"/>
    <w:p w:rsidRPr="008F36B2" w:rsidR="008F36B2" w:rsidP="003A32F7" w:rsidRDefault="008F36B2" w14:paraId="412A292B" w14:textId="77777777">
      <w:pPr>
        <w:numPr>
          <w:ilvl w:val="0"/>
          <w:numId w:val="3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Attachment Devices: Size for five times design load indicated in ASTM C 635, Table 1, Direct Hung unless otherwise indicated.</w:t>
      </w:r>
    </w:p>
    <w:p w:rsidR="008F36B2" w:rsidP="003A32F7" w:rsidRDefault="008F36B2" w14:paraId="097A1E1B" w14:textId="77777777">
      <w:pPr>
        <w:numPr>
          <w:ilvl w:val="0"/>
          <w:numId w:val="35"/>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Wire for Hangers and Ties: ASTM A641, Class 1 zinc coating, soft temper, pre-stretched, with a yield stress load of at least times-three design load, but not less than 12 gauge.</w:t>
      </w:r>
    </w:p>
    <w:p w:rsidRPr="008F36B2" w:rsidR="008266C3" w:rsidP="008266C3" w:rsidRDefault="008266C3" w14:paraId="2E722DD1" w14:textId="3160DB59">
      <w:pPr>
        <w:spacing w:before="120" w:after="120" w:line="240" w:lineRule="auto"/>
        <w:ind w:left="1080" w:firstLine="360"/>
        <w:rPr>
          <w:rFonts w:ascii="Calibri" w:hAnsi="Calibri" w:eastAsia="Times New Roman" w:cs="Arial"/>
          <w:color w:val="000000"/>
          <w:kern w:val="0"/>
          <w14:ligatures w14:val="none"/>
        </w:rPr>
      </w:pPr>
    </w:p>
    <w:p w:rsidRPr="008F36B2" w:rsidR="008F36B2" w:rsidP="008F36B2" w:rsidRDefault="008F36B2" w14:paraId="7B67722A" w14:textId="77777777">
      <w:pPr>
        <w:spacing w:before="120" w:after="120" w:line="240" w:lineRule="auto"/>
        <w:outlineLvl w:val="2"/>
        <w:rPr>
          <w:rFonts w:ascii="Calibri" w:hAnsi="Calibri" w:eastAsia="Times New Roman" w:cs="Arial"/>
          <w:b/>
          <w:bCs/>
          <w:color w:val="000000"/>
          <w:kern w:val="0"/>
          <w14:ligatures w14:val="none"/>
        </w:rPr>
      </w:pPr>
    </w:p>
    <w:p w:rsidRPr="008F36B2" w:rsidR="008F36B2" w:rsidP="008F36B2" w:rsidRDefault="008F36B2" w14:paraId="4A93BDED" w14:textId="77777777">
      <w:pPr>
        <w:spacing w:before="120" w:after="120" w:line="240" w:lineRule="auto"/>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PART 3 - EXECUTION</w:t>
      </w:r>
    </w:p>
    <w:p w:rsidRPr="008F36B2" w:rsidR="008F36B2" w:rsidP="008F36B2" w:rsidRDefault="008F36B2" w14:paraId="20EA12ED"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3.1 EXAMINATION</w:t>
      </w:r>
    </w:p>
    <w:p w:rsidRPr="008F36B2" w:rsidR="008F36B2" w:rsidP="008F36B2" w:rsidRDefault="008F36B2" w14:paraId="4EE4E22B" w14:textId="77777777">
      <w:pPr>
        <w:numPr>
          <w:ilvl w:val="0"/>
          <w:numId w:val="37"/>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Do not proceed with installation until all wet work such as concrete, terrazzo, plastering and painting has been completed and thoroughly dried out.</w:t>
      </w:r>
    </w:p>
    <w:p w:rsidRPr="008F36B2" w:rsidR="008F36B2" w:rsidP="008F36B2" w:rsidRDefault="008F36B2" w14:paraId="3DC55DD1" w14:textId="77777777">
      <w:pPr>
        <w:numPr>
          <w:ilvl w:val="0"/>
          <w:numId w:val="37"/>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Proper designs for both supply air and return air, maintenance of the HVAC filters and building interior space are essential to minimize soiling. Before starting the HVAC system, make sure supply air is properly </w:t>
      </w:r>
      <w:proofErr w:type="gramStart"/>
      <w:r w:rsidRPr="008F36B2">
        <w:rPr>
          <w:rFonts w:ascii="Calibri" w:hAnsi="Calibri" w:eastAsia="Times New Roman" w:cs="Arial"/>
          <w:color w:val="000000"/>
          <w:kern w:val="0"/>
          <w14:ligatures w14:val="none"/>
        </w:rPr>
        <w:t>filtered</w:t>
      </w:r>
      <w:proofErr w:type="gramEnd"/>
      <w:r w:rsidRPr="008F36B2">
        <w:rPr>
          <w:rFonts w:ascii="Calibri" w:hAnsi="Calibri" w:eastAsia="Times New Roman" w:cs="Arial"/>
          <w:color w:val="000000"/>
          <w:kern w:val="0"/>
          <w14:ligatures w14:val="none"/>
        </w:rPr>
        <w:t xml:space="preserve"> and the building interior is free of construction dust.</w:t>
      </w:r>
    </w:p>
    <w:p w:rsidRPr="008F36B2" w:rsidR="008F36B2" w:rsidP="001406E2" w:rsidRDefault="008F36B2" w14:paraId="4FF8CE65" w14:textId="77777777">
      <w:pPr>
        <w:spacing w:before="120" w:after="120" w:line="240" w:lineRule="auto"/>
        <w:outlineLvl w:val="2"/>
        <w:rPr>
          <w:rFonts w:ascii="Calibri" w:hAnsi="Calibri" w:eastAsia="Times New Roman" w:cs="Arial"/>
          <w:b/>
          <w:bCs/>
          <w:color w:val="000000"/>
          <w:kern w:val="0"/>
          <w14:ligatures w14:val="none"/>
        </w:rPr>
      </w:pPr>
    </w:p>
    <w:p w:rsidRPr="008F36B2" w:rsidR="008F36B2" w:rsidP="008F36B2" w:rsidRDefault="008F36B2" w14:paraId="1712E2CB"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3.2 PREPARATION</w:t>
      </w:r>
    </w:p>
    <w:p w:rsidRPr="008F36B2" w:rsidR="008F36B2" w:rsidP="008F36B2" w:rsidRDefault="008F36B2" w14:paraId="4A934104" w14:textId="77777777">
      <w:pPr>
        <w:numPr>
          <w:ilvl w:val="0"/>
          <w:numId w:val="3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8F36B2" w:rsidR="008F36B2" w:rsidP="008F36B2" w:rsidRDefault="008F36B2" w14:paraId="0E3203EF"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3.3 INSTALLATION</w:t>
      </w:r>
    </w:p>
    <w:p w:rsidRPr="005977D9" w:rsidR="008F36B2" w:rsidP="4C3E512F" w:rsidRDefault="008F36B2" w14:paraId="2FCD9442" w14:textId="5AD6187C">
      <w:pPr>
        <w:numPr>
          <w:ilvl w:val="0"/>
          <w:numId w:val="39"/>
        </w:numPr>
        <w:spacing w:before="120" w:after="120" w:line="240" w:lineRule="auto"/>
        <w:rPr>
          <w:rFonts w:ascii="Calibri" w:hAnsi="Calibri" w:eastAsia="Times New Roman" w:cs="Calibri"/>
          <w:kern w:val="0"/>
          <w14:ligatures w14:val="none"/>
        </w:rPr>
      </w:pPr>
      <w:r w:rsidRPr="008F36B2" w:rsidR="008F36B2">
        <w:rPr>
          <w:rFonts w:ascii="Calibri" w:hAnsi="Calibri" w:eastAsia="Times New Roman" w:cs="Arial"/>
          <w:kern w:val="0"/>
          <w14:ligatures w14:val="none"/>
        </w:rPr>
        <w:t xml:space="preserve">Install suspension system and panels in compliance with ASTM C636, ASTM E580, with the approval of the authorities having </w:t>
      </w:r>
      <w:r w:rsidRPr="008F36B2" w:rsidR="008F36B2">
        <w:rPr>
          <w:rFonts w:ascii="Calibri" w:hAnsi="Calibri" w:eastAsia="Times New Roman" w:cs="Arial"/>
          <w:kern w:val="0"/>
          <w14:ligatures w14:val="none"/>
        </w:rPr>
        <w:t xml:space="preserve">jurisdiction</w:t>
      </w:r>
      <w:r w:rsidRPr="008F36B2" w:rsidR="008F36B2">
        <w:rPr>
          <w:rFonts w:ascii="Calibri" w:hAnsi="Calibri" w:eastAsia="Times New Roman" w:cs="Arial"/>
          <w:kern w:val="0"/>
          <w14:ligatures w14:val="none"/>
        </w:rPr>
        <w:t xml:space="preserve">, and </w:t>
      </w:r>
      <w:r w:rsidRPr="008F36B2" w:rsidR="008F36B2">
        <w:rPr>
          <w:rFonts w:ascii="Calibri" w:hAnsi="Calibri" w:eastAsia="Times New Roman" w:cs="Arial"/>
          <w:kern w:val="0"/>
          <w14:ligatures w14:val="none"/>
        </w:rPr>
        <w:t xml:space="preserve">in accordance with</w:t>
      </w:r>
      <w:r w:rsidRPr="008F36B2" w:rsidR="008F36B2">
        <w:rPr>
          <w:rFonts w:ascii="Calibri" w:hAnsi="Calibri" w:eastAsia="Times New Roman" w:cs="Arial"/>
          <w:kern w:val="0"/>
          <w14:ligatures w14:val="none"/>
        </w:rPr>
        <w:t xml:space="preserve"> the Armstrong </w:t>
      </w:r>
      <w:r w:rsidRPr="008F36B2" w:rsidR="008F36B2">
        <w:rPr>
          <w:rFonts w:ascii="Calibri" w:hAnsi="Calibri" w:eastAsia="Times New Roman" w:cs="Arial"/>
          <w:kern w:val="0"/>
          <w14:ligatures w14:val="none"/>
        </w:rPr>
        <w:t>MetalWorks</w:t>
      </w:r>
      <w:r w:rsidRPr="008F36B2" w:rsidR="008F36B2">
        <w:rPr>
          <w:rFonts w:ascii="Calibri" w:hAnsi="Calibri" w:eastAsia="Times New Roman" w:cs="Arial"/>
          <w:kern w:val="0"/>
          <w14:ligatures w14:val="none"/>
        </w:rPr>
        <w:t xml:space="preserve"> </w:t>
      </w:r>
      <w:r w:rsidRPr="008F36B2" w:rsidR="0B0933BC">
        <w:rPr>
          <w:rFonts w:ascii="Calibri" w:hAnsi="Calibri" w:eastAsia="Times New Roman" w:cs="Arial"/>
          <w:kern w:val="0"/>
          <w14:ligatures w14:val="none"/>
        </w:rPr>
        <w:t xml:space="preserve">3D Installation</w:t>
      </w:r>
      <w:r w:rsidRPr="008F36B2" w:rsidR="008F36B2">
        <w:rPr>
          <w:rFonts w:ascii="Calibri" w:hAnsi="Calibri" w:eastAsia="Times New Roman" w:cs="Arial"/>
          <w:kern w:val="0"/>
          <w14:ligatures w14:val="none"/>
        </w:rPr>
        <w:t xml:space="preserve"> Instructions</w:t>
      </w:r>
      <w:r w:rsidRPr="008F36B2" w:rsidR="008F36B2">
        <w:rPr>
          <w:rFonts w:ascii="Times New Roman" w:hAnsi="Times New Roman" w:eastAsia="Times New Roman" w:cs="Times New Roman"/>
          <w:kern w:val="0"/>
          <w:sz w:val="24"/>
          <w:szCs w:val="24"/>
          <w14:ligatures w14:val="none"/>
        </w:rPr>
        <w:t>.</w:t>
      </w:r>
      <w:r w:rsidR="001406E2">
        <w:rPr>
          <w:rFonts w:ascii="Times New Roman" w:hAnsi="Times New Roman" w:eastAsia="Times New Roman" w:cs="Times New Roman"/>
          <w:kern w:val="0"/>
          <w:sz w:val="24"/>
          <w:szCs w:val="24"/>
          <w14:ligatures w14:val="none"/>
        </w:rPr>
        <w:t xml:space="preserve"> </w:t>
      </w:r>
      <w:r w:rsidRPr="4C3E512F" w:rsidR="4B7A9246">
        <w:rPr>
          <w:rFonts w:ascii="Times New Roman" w:hAnsi="Times New Roman" w:eastAsia="Times New Roman" w:cs="Times New Roman"/>
          <w:sz w:val="24"/>
          <w:szCs w:val="24"/>
        </w:rPr>
        <w:t xml:space="preserve"> BPLA-297577-1020</w:t>
      </w:r>
    </w:p>
    <w:p w:rsidRPr="005977D9" w:rsidR="005977D9" w:rsidP="005977D9" w:rsidRDefault="005977D9" w14:paraId="0DD5F91E" w14:textId="5A4D6A5E">
      <w:pPr>
        <w:pStyle w:val="ListParagraph"/>
        <w:numPr>
          <w:ilvl w:val="0"/>
          <w:numId w:val="39"/>
        </w:numPr>
        <w:spacing w:line="360" w:lineRule="auto"/>
        <w:rPr>
          <w:rFonts w:ascii="Arial" w:hAnsi="Arial" w:cs="Arial"/>
          <w:sz w:val="20"/>
          <w:szCs w:val="20"/>
        </w:rPr>
      </w:pPr>
      <w:r>
        <w:rPr>
          <w:rStyle w:val="normaltextrun"/>
          <w:rFonts w:ascii="Arial" w:hAnsi="Arial" w:cs="Arial"/>
          <w:color w:val="000000"/>
          <w:sz w:val="20"/>
          <w:szCs w:val="20"/>
          <w:shd w:val="clear" w:color="auto" w:fill="FFFFFF"/>
        </w:rPr>
        <w:t xml:space="preserve">Panels with certain product finishes or characteristics, e.g., Sequels™ or standard WHA, SIA, MYA painted are part of our </w:t>
      </w:r>
      <w:proofErr w:type="spellStart"/>
      <w:r>
        <w:rPr>
          <w:rStyle w:val="normaltextrun"/>
          <w:rFonts w:ascii="Arial" w:hAnsi="Arial" w:cs="Arial"/>
          <w:color w:val="000000"/>
          <w:sz w:val="20"/>
          <w:szCs w:val="20"/>
          <w:shd w:val="clear" w:color="auto" w:fill="FFFFFF"/>
        </w:rPr>
        <w:t>MetalWorks</w:t>
      </w:r>
      <w:proofErr w:type="spellEnd"/>
      <w:r>
        <w:rPr>
          <w:rStyle w:val="normaltextrun"/>
          <w:rFonts w:ascii="Arial" w:hAnsi="Arial" w:cs="Arial"/>
          <w:color w:val="000000"/>
          <w:sz w:val="20"/>
          <w:szCs w:val="20"/>
          <w:shd w:val="clear" w:color="auto" w:fill="FFFFFF"/>
        </w:rPr>
        <w:t xml:space="preserve">™ </w:t>
      </w:r>
      <w:proofErr w:type="spellStart"/>
      <w:r>
        <w:rPr>
          <w:rStyle w:val="normaltextrun"/>
          <w:rFonts w:ascii="Arial" w:hAnsi="Arial" w:cs="Arial"/>
          <w:color w:val="000000"/>
          <w:sz w:val="20"/>
          <w:szCs w:val="20"/>
          <w:shd w:val="clear" w:color="auto" w:fill="FFFFFF"/>
        </w:rPr>
        <w:t>FASTPeel</w:t>
      </w:r>
      <w:proofErr w:type="spellEnd"/>
      <w:r>
        <w:rPr>
          <w:rStyle w:val="normaltextrun"/>
          <w:rFonts w:ascii="Arial" w:hAnsi="Arial" w:cs="Arial"/>
          <w:color w:val="000000"/>
          <w:sz w:val="20"/>
          <w:szCs w:val="20"/>
          <w:shd w:val="clear" w:color="auto" w:fill="FFFFFF"/>
        </w:rPr>
        <w:t xml:space="preserve"> ™ Panel which come standard with our easier-to-remove protective </w:t>
      </w:r>
      <w:proofErr w:type="gramStart"/>
      <w:r>
        <w:rPr>
          <w:rStyle w:val="normaltextrun"/>
          <w:rFonts w:ascii="Arial" w:hAnsi="Arial" w:cs="Arial"/>
          <w:color w:val="000000"/>
          <w:sz w:val="20"/>
          <w:szCs w:val="20"/>
          <w:shd w:val="clear" w:color="auto" w:fill="FFFFFF"/>
        </w:rPr>
        <w:t>film</w:t>
      </w:r>
      <w:proofErr w:type="gramEnd"/>
      <w:r>
        <w:rPr>
          <w:rStyle w:val="normaltextrun"/>
          <w:rFonts w:ascii="Arial" w:hAnsi="Arial" w:cs="Arial"/>
          <w:color w:val="000000"/>
          <w:sz w:val="20"/>
          <w:szCs w:val="20"/>
          <w:shd w:val="clear" w:color="auto" w:fill="FFFFFF"/>
        </w:rPr>
        <w:t>.</w:t>
      </w:r>
      <w:r>
        <w:rPr>
          <w:rStyle w:val="eop"/>
          <w:rFonts w:ascii="Arial" w:hAnsi="Arial" w:cs="Arial"/>
          <w:color w:val="000000"/>
          <w:sz w:val="20"/>
          <w:szCs w:val="20"/>
          <w:shd w:val="clear" w:color="auto" w:fill="FFFFFF"/>
        </w:rPr>
        <w:t> </w:t>
      </w:r>
    </w:p>
    <w:p w:rsidRPr="008F36B2" w:rsidR="008F36B2" w:rsidP="008F36B2" w:rsidRDefault="008F36B2" w14:paraId="7CBD76CC"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3.4 ADJUSTING AND CLEANING</w:t>
      </w:r>
    </w:p>
    <w:p w:rsidRPr="008F36B2" w:rsidR="008F36B2" w:rsidP="008F36B2" w:rsidRDefault="008F36B2" w14:paraId="0B83739D" w14:textId="77777777">
      <w:pPr>
        <w:numPr>
          <w:ilvl w:val="0"/>
          <w:numId w:val="40"/>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Replace damaged and broken panels.</w:t>
      </w:r>
    </w:p>
    <w:p w:rsidRPr="008F36B2" w:rsidR="008F36B2" w:rsidP="008F36B2" w:rsidRDefault="008F36B2" w14:paraId="4CF6F91E" w14:textId="77777777">
      <w:pPr>
        <w:numPr>
          <w:ilvl w:val="0"/>
          <w:numId w:val="40"/>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Clean exposed surfaces of ceilings panels, including trim, edge moldings, and suspension members. Comply with manufacturer’s instructions for cleaning and touch up of minor finish damage.</w:t>
      </w:r>
    </w:p>
    <w:p w:rsidRPr="00967F1D" w:rsidR="005977D9" w:rsidP="00967F1D" w:rsidRDefault="008F36B2" w14:paraId="75542D65" w14:textId="1917239F">
      <w:pPr>
        <w:spacing w:before="120" w:after="120" w:line="240" w:lineRule="auto"/>
        <w:jc w:val="center"/>
        <w:outlineLvl w:val="2"/>
        <w:rPr>
          <w:rFonts w:ascii="Arial" w:hAnsi="Arial" w:eastAsia="Times New Roman" w:cs="Arial"/>
          <w:b/>
          <w:bCs/>
          <w:color w:val="000000"/>
          <w:kern w:val="0"/>
          <w:sz w:val="18"/>
          <w:szCs w:val="18"/>
          <w14:ligatures w14:val="none"/>
        </w:rPr>
      </w:pPr>
      <w:r w:rsidRPr="008F36B2">
        <w:rPr>
          <w:rFonts w:ascii="Calibri" w:hAnsi="Calibri" w:eastAsia="Times New Roman" w:cs="Arial"/>
          <w:b/>
          <w:bCs/>
          <w:color w:val="000000"/>
          <w:kern w:val="0"/>
          <w14:ligatures w14:val="none"/>
        </w:rPr>
        <w:t>EN</w:t>
      </w:r>
      <w:r w:rsidRPr="008F36B2">
        <w:rPr>
          <w:rFonts w:ascii="Arial" w:hAnsi="Arial" w:eastAsia="Times New Roman" w:cs="Arial"/>
          <w:b/>
          <w:bCs/>
          <w:color w:val="000000"/>
          <w:kern w:val="0"/>
          <w:sz w:val="18"/>
          <w:szCs w:val="18"/>
          <w14:ligatures w14:val="none"/>
        </w:rPr>
        <w:t>D OF SECTION</w:t>
      </w:r>
    </w:p>
    <w:sectPr w:rsidRPr="00967F1D" w:rsidR="005977D9" w:rsidSect="002D185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intelligence2.xml><?xml version="1.0" encoding="utf-8"?>
<int2:intelligence xmlns:int2="http://schemas.microsoft.com/office/intelligence/2020/intelligence">
  <int2:observations>
    <int2:bookmark int2:bookmarkName="_Int_LHRIVPFS" int2:invalidationBookmarkName="" int2:hashCode="SNYC0hStLJBEa6" int2:id="ktjOplhA">
      <int2:state int2:type="AugLoop_Text_Critique" int2:value="Rejected"/>
    </int2:bookmark>
    <int2:bookmark int2:bookmarkName="_Int_6G03mkEw" int2:invalidationBookmarkName="" int2:hashCode="aPklHVg/oPwrmL" int2:id="F7eNX4N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682"/>
    <w:multiLevelType w:val="hybridMultilevel"/>
    <w:tmpl w:val="D752E700"/>
    <w:lvl w:ilvl="0" w:tplc="FFFFFFFF">
      <w:start w:val="1"/>
      <w:numFmt w:val="lowerRoman"/>
      <w:lvlText w:val="%1."/>
      <w:lvlJc w:val="right"/>
      <w:pPr>
        <w:ind w:left="288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E36EF"/>
    <w:multiLevelType w:val="multilevel"/>
    <w:tmpl w:val="75129AC6"/>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8427CDE"/>
    <w:multiLevelType w:val="multilevel"/>
    <w:tmpl w:val="402E91BA"/>
    <w:lvl w:ilvl="0">
      <w:start w:val="2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A016CCB"/>
    <w:multiLevelType w:val="multilevel"/>
    <w:tmpl w:val="EECCB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AB16AD6"/>
    <w:multiLevelType w:val="hybridMultilevel"/>
    <w:tmpl w:val="E62A90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F52949"/>
    <w:multiLevelType w:val="multilevel"/>
    <w:tmpl w:val="12C0CD2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14820E0"/>
    <w:multiLevelType w:val="multilevel"/>
    <w:tmpl w:val="DDE2B91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11" w15:restartNumberingAfterBreak="0">
    <w:nsid w:val="12B30A0D"/>
    <w:multiLevelType w:val="multilevel"/>
    <w:tmpl w:val="76EEF0FC"/>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23666F"/>
    <w:multiLevelType w:val="multilevel"/>
    <w:tmpl w:val="E1C009D6"/>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CD96FA7"/>
    <w:multiLevelType w:val="multilevel"/>
    <w:tmpl w:val="4B880AD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BE5372"/>
    <w:multiLevelType w:val="multilevel"/>
    <w:tmpl w:val="01AA2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F6026C"/>
    <w:multiLevelType w:val="multilevel"/>
    <w:tmpl w:val="497CA8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230E7725"/>
    <w:multiLevelType w:val="multilevel"/>
    <w:tmpl w:val="2B746B44"/>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3BE5DBA"/>
    <w:multiLevelType w:val="multilevel"/>
    <w:tmpl w:val="F356EAB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254B58AE"/>
    <w:multiLevelType w:val="hybridMultilevel"/>
    <w:tmpl w:val="291224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5D574E"/>
    <w:multiLevelType w:val="multilevel"/>
    <w:tmpl w:val="68F635A0"/>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27" w15:restartNumberingAfterBreak="0">
    <w:nsid w:val="2A4B41A5"/>
    <w:multiLevelType w:val="multilevel"/>
    <w:tmpl w:val="5618274A"/>
    <w:lvl w:ilvl="0">
      <w:start w:val="1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2A762827"/>
    <w:multiLevelType w:val="multilevel"/>
    <w:tmpl w:val="3BFECCB2"/>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DB3778F"/>
    <w:multiLevelType w:val="multilevel"/>
    <w:tmpl w:val="08DEB04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33"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34" w15:restartNumberingAfterBreak="0">
    <w:nsid w:val="303C3077"/>
    <w:multiLevelType w:val="multilevel"/>
    <w:tmpl w:val="03646198"/>
    <w:lvl w:ilvl="0">
      <w:start w:val="2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39" w15:restartNumberingAfterBreak="0">
    <w:nsid w:val="35872844"/>
    <w:multiLevelType w:val="multilevel"/>
    <w:tmpl w:val="D11A5B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41"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32063D3"/>
    <w:multiLevelType w:val="multilevel"/>
    <w:tmpl w:val="BCE0989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9F38E1"/>
    <w:multiLevelType w:val="multilevel"/>
    <w:tmpl w:val="A752613C"/>
    <w:lvl w:ilvl="0">
      <w:start w:val="1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494510D5"/>
    <w:multiLevelType w:val="multilevel"/>
    <w:tmpl w:val="C8A4DB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start w:val="1"/>
      <w:numFmt w:val="upperLetter"/>
      <w:lvlText w:val="%4."/>
      <w:lvlJc w:val="left"/>
      <w:pPr>
        <w:tabs>
          <w:tab w:val="num" w:pos="3240"/>
        </w:tabs>
        <w:ind w:left="3240" w:hanging="360"/>
      </w:pPr>
    </w:lvl>
    <w:lvl w:ilvl="4" w:tplc="0166089E">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51" w15:restartNumberingAfterBreak="0">
    <w:nsid w:val="507A1413"/>
    <w:multiLevelType w:val="hybridMultilevel"/>
    <w:tmpl w:val="381CD6E6"/>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ABD0F888">
      <w:start w:val="1"/>
      <w:numFmt w:val="lowerRoman"/>
      <w:lvlText w:val="%3."/>
      <w:lvlJc w:val="right"/>
      <w:pPr>
        <w:ind w:left="2520" w:hanging="180"/>
      </w:pPr>
      <w:rPr>
        <w:b/>
        <w:bCs/>
        <w:sz w:val="20"/>
        <w:szCs w:val="20"/>
      </w:rPr>
    </w:lvl>
    <w:lvl w:ilvl="3" w:tplc="04090015">
      <w:start w:val="1"/>
      <w:numFmt w:val="upp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B042AB"/>
    <w:multiLevelType w:val="multilevel"/>
    <w:tmpl w:val="B6A0A23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56A11CF1"/>
    <w:multiLevelType w:val="multilevel"/>
    <w:tmpl w:val="1918136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5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FC3C21"/>
    <w:multiLevelType w:val="hybridMultilevel"/>
    <w:tmpl w:val="7A5ED19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3D52934"/>
    <w:multiLevelType w:val="multilevel"/>
    <w:tmpl w:val="DAFA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F274C6"/>
    <w:multiLevelType w:val="multilevel"/>
    <w:tmpl w:val="602E4C66"/>
    <w:lvl w:ilvl="0">
      <w:start w:val="1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6E4A520F"/>
    <w:multiLevelType w:val="hybridMultilevel"/>
    <w:tmpl w:val="A3B001F0"/>
    <w:lvl w:ilvl="0" w:tplc="E3C47EE0">
      <w:start w:val="1"/>
      <w:numFmt w:val="decimal"/>
      <w:lvlText w:val="%1."/>
      <w:lvlJc w:val="left"/>
      <w:pPr>
        <w:ind w:left="216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4F51F1"/>
    <w:multiLevelType w:val="multilevel"/>
    <w:tmpl w:val="C8EC9ED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DDE0466"/>
    <w:multiLevelType w:val="multilevel"/>
    <w:tmpl w:val="D1AC6446"/>
    <w:lvl w:ilvl="0">
      <w:start w:val="1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05672549">
    <w:abstractNumId w:val="21"/>
  </w:num>
  <w:num w:numId="2" w16cid:durableId="1313288147">
    <w:abstractNumId w:val="69"/>
  </w:num>
  <w:num w:numId="3" w16cid:durableId="406389197">
    <w:abstractNumId w:val="36"/>
  </w:num>
  <w:num w:numId="4" w16cid:durableId="2052798727">
    <w:abstractNumId w:val="2"/>
  </w:num>
  <w:num w:numId="5" w16cid:durableId="187304373">
    <w:abstractNumId w:val="60"/>
  </w:num>
  <w:num w:numId="6" w16cid:durableId="407463516">
    <w:abstractNumId w:val="66"/>
  </w:num>
  <w:num w:numId="7" w16cid:durableId="1153058693">
    <w:abstractNumId w:val="71"/>
  </w:num>
  <w:num w:numId="8" w16cid:durableId="61372538">
    <w:abstractNumId w:val="64"/>
  </w:num>
  <w:num w:numId="9" w16cid:durableId="915362564">
    <w:abstractNumId w:val="67"/>
  </w:num>
  <w:num w:numId="10" w16cid:durableId="1118455831">
    <w:abstractNumId w:val="44"/>
  </w:num>
  <w:num w:numId="11" w16cid:durableId="2059821434">
    <w:abstractNumId w:val="61"/>
  </w:num>
  <w:num w:numId="12" w16cid:durableId="710961419">
    <w:abstractNumId w:val="19"/>
  </w:num>
  <w:num w:numId="13" w16cid:durableId="2096589475">
    <w:abstractNumId w:val="33"/>
  </w:num>
  <w:num w:numId="14" w16cid:durableId="1296523515">
    <w:abstractNumId w:val="56"/>
  </w:num>
  <w:num w:numId="15" w16cid:durableId="245578250">
    <w:abstractNumId w:val="26"/>
  </w:num>
  <w:num w:numId="16" w16cid:durableId="1241986442">
    <w:abstractNumId w:val="45"/>
  </w:num>
  <w:num w:numId="17" w16cid:durableId="1303854372">
    <w:abstractNumId w:val="65"/>
  </w:num>
  <w:num w:numId="18" w16cid:durableId="348143680">
    <w:abstractNumId w:val="37"/>
  </w:num>
  <w:num w:numId="19" w16cid:durableId="551775618">
    <w:abstractNumId w:val="59"/>
  </w:num>
  <w:num w:numId="20" w16cid:durableId="977757510">
    <w:abstractNumId w:val="29"/>
  </w:num>
  <w:num w:numId="21" w16cid:durableId="756441323">
    <w:abstractNumId w:val="15"/>
  </w:num>
  <w:num w:numId="22" w16cid:durableId="1658729785">
    <w:abstractNumId w:val="6"/>
  </w:num>
  <w:num w:numId="23" w16cid:durableId="911278327">
    <w:abstractNumId w:val="40"/>
  </w:num>
  <w:num w:numId="24" w16cid:durableId="833028939">
    <w:abstractNumId w:val="50"/>
  </w:num>
  <w:num w:numId="25" w16cid:durableId="1966227112">
    <w:abstractNumId w:val="25"/>
  </w:num>
  <w:num w:numId="26" w16cid:durableId="1652903908">
    <w:abstractNumId w:val="30"/>
  </w:num>
  <w:num w:numId="27" w16cid:durableId="654115744">
    <w:abstractNumId w:val="38"/>
  </w:num>
  <w:num w:numId="28" w16cid:durableId="1078820170">
    <w:abstractNumId w:val="18"/>
  </w:num>
  <w:num w:numId="29" w16cid:durableId="1541473683">
    <w:abstractNumId w:val="70"/>
  </w:num>
  <w:num w:numId="30" w16cid:durableId="339703806">
    <w:abstractNumId w:val="13"/>
  </w:num>
  <w:num w:numId="31" w16cid:durableId="505628977">
    <w:abstractNumId w:val="49"/>
  </w:num>
  <w:num w:numId="32" w16cid:durableId="695541201">
    <w:abstractNumId w:val="7"/>
  </w:num>
  <w:num w:numId="33" w16cid:durableId="389614410">
    <w:abstractNumId w:val="12"/>
  </w:num>
  <w:num w:numId="34" w16cid:durableId="480268416">
    <w:abstractNumId w:val="57"/>
  </w:num>
  <w:num w:numId="35" w16cid:durableId="2005620724">
    <w:abstractNumId w:val="51"/>
  </w:num>
  <w:num w:numId="36" w16cid:durableId="1175263688">
    <w:abstractNumId w:val="52"/>
  </w:num>
  <w:num w:numId="37" w16cid:durableId="1387219430">
    <w:abstractNumId w:val="55"/>
  </w:num>
  <w:num w:numId="38" w16cid:durableId="1197352920">
    <w:abstractNumId w:val="10"/>
  </w:num>
  <w:num w:numId="39" w16cid:durableId="1114323357">
    <w:abstractNumId w:val="32"/>
  </w:num>
  <w:num w:numId="40" w16cid:durableId="101150539">
    <w:abstractNumId w:val="1"/>
  </w:num>
  <w:num w:numId="41" w16cid:durableId="1721201905">
    <w:abstractNumId w:val="41"/>
  </w:num>
  <w:num w:numId="42" w16cid:durableId="2145155216">
    <w:abstractNumId w:val="48"/>
  </w:num>
  <w:num w:numId="43" w16cid:durableId="1269046940">
    <w:abstractNumId w:val="35"/>
  </w:num>
  <w:num w:numId="44" w16cid:durableId="79373470">
    <w:abstractNumId w:val="14"/>
  </w:num>
  <w:num w:numId="45" w16cid:durableId="1274022239">
    <w:abstractNumId w:val="42"/>
  </w:num>
  <w:num w:numId="46" w16cid:durableId="928197892">
    <w:abstractNumId w:val="5"/>
  </w:num>
  <w:num w:numId="47" w16cid:durableId="281302766">
    <w:abstractNumId w:val="39"/>
  </w:num>
  <w:num w:numId="48" w16cid:durableId="749884910">
    <w:abstractNumId w:val="20"/>
  </w:num>
  <w:num w:numId="49" w16cid:durableId="1360006250">
    <w:abstractNumId w:val="47"/>
  </w:num>
  <w:num w:numId="50" w16cid:durableId="128131995">
    <w:abstractNumId w:val="58"/>
  </w:num>
  <w:num w:numId="51" w16cid:durableId="331223748">
    <w:abstractNumId w:val="22"/>
  </w:num>
  <w:num w:numId="52" w16cid:durableId="184055708">
    <w:abstractNumId w:val="53"/>
  </w:num>
  <w:num w:numId="53" w16cid:durableId="1133716550">
    <w:abstractNumId w:val="17"/>
  </w:num>
  <w:num w:numId="54" w16cid:durableId="587541937">
    <w:abstractNumId w:val="9"/>
  </w:num>
  <w:num w:numId="55" w16cid:durableId="1993680592">
    <w:abstractNumId w:val="68"/>
  </w:num>
  <w:num w:numId="56" w16cid:durableId="1011832235">
    <w:abstractNumId w:val="43"/>
  </w:num>
  <w:num w:numId="57" w16cid:durableId="739668244">
    <w:abstractNumId w:val="24"/>
  </w:num>
  <w:num w:numId="58" w16cid:durableId="1980064033">
    <w:abstractNumId w:val="8"/>
  </w:num>
  <w:num w:numId="59" w16cid:durableId="504515417">
    <w:abstractNumId w:val="31"/>
  </w:num>
  <w:num w:numId="60" w16cid:durableId="624896500">
    <w:abstractNumId w:val="54"/>
  </w:num>
  <w:num w:numId="61" w16cid:durableId="1413745685">
    <w:abstractNumId w:val="16"/>
  </w:num>
  <w:num w:numId="62" w16cid:durableId="135680740">
    <w:abstractNumId w:val="3"/>
  </w:num>
  <w:num w:numId="63" w16cid:durableId="1362628790">
    <w:abstractNumId w:val="11"/>
  </w:num>
  <w:num w:numId="64" w16cid:durableId="586185789">
    <w:abstractNumId w:val="28"/>
  </w:num>
  <w:num w:numId="65" w16cid:durableId="1025401059">
    <w:abstractNumId w:val="23"/>
  </w:num>
  <w:num w:numId="66" w16cid:durableId="1543201702">
    <w:abstractNumId w:val="46"/>
  </w:num>
  <w:num w:numId="67" w16cid:durableId="851148701">
    <w:abstractNumId w:val="62"/>
  </w:num>
  <w:num w:numId="68" w16cid:durableId="1653097662">
    <w:abstractNumId w:val="27"/>
  </w:num>
  <w:num w:numId="69" w16cid:durableId="330255991">
    <w:abstractNumId w:val="72"/>
  </w:num>
  <w:num w:numId="70" w16cid:durableId="421150471">
    <w:abstractNumId w:val="4"/>
  </w:num>
  <w:num w:numId="71" w16cid:durableId="991369642">
    <w:abstractNumId w:val="34"/>
  </w:num>
  <w:num w:numId="72" w16cid:durableId="1188762153">
    <w:abstractNumId w:val="63"/>
  </w:num>
  <w:num w:numId="73" w16cid:durableId="7529010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51"/>
    <w:rsid w:val="000A0D3E"/>
    <w:rsid w:val="000B71E4"/>
    <w:rsid w:val="000C7D2C"/>
    <w:rsid w:val="000E6D22"/>
    <w:rsid w:val="000F3FAF"/>
    <w:rsid w:val="0010542A"/>
    <w:rsid w:val="00130A67"/>
    <w:rsid w:val="001406E2"/>
    <w:rsid w:val="00143A67"/>
    <w:rsid w:val="00171C03"/>
    <w:rsid w:val="001730BE"/>
    <w:rsid w:val="00182E20"/>
    <w:rsid w:val="00192CF8"/>
    <w:rsid w:val="001F2D68"/>
    <w:rsid w:val="0021453E"/>
    <w:rsid w:val="00243619"/>
    <w:rsid w:val="00250385"/>
    <w:rsid w:val="002A6448"/>
    <w:rsid w:val="002B3D63"/>
    <w:rsid w:val="002B7FFE"/>
    <w:rsid w:val="002D09FB"/>
    <w:rsid w:val="002D1851"/>
    <w:rsid w:val="003150E7"/>
    <w:rsid w:val="003A0421"/>
    <w:rsid w:val="003A32F7"/>
    <w:rsid w:val="003C5D3B"/>
    <w:rsid w:val="00460F07"/>
    <w:rsid w:val="00482B6D"/>
    <w:rsid w:val="0051433E"/>
    <w:rsid w:val="00532053"/>
    <w:rsid w:val="00562220"/>
    <w:rsid w:val="0056767D"/>
    <w:rsid w:val="005977D9"/>
    <w:rsid w:val="005D66AF"/>
    <w:rsid w:val="00603059"/>
    <w:rsid w:val="00611D2B"/>
    <w:rsid w:val="00746A56"/>
    <w:rsid w:val="00762C25"/>
    <w:rsid w:val="0077523A"/>
    <w:rsid w:val="007A51D3"/>
    <w:rsid w:val="007D2062"/>
    <w:rsid w:val="007D6C89"/>
    <w:rsid w:val="00823EDE"/>
    <w:rsid w:val="008266C3"/>
    <w:rsid w:val="00851B42"/>
    <w:rsid w:val="00851F68"/>
    <w:rsid w:val="00852B8F"/>
    <w:rsid w:val="008772E5"/>
    <w:rsid w:val="008947E4"/>
    <w:rsid w:val="008B0019"/>
    <w:rsid w:val="008F36B2"/>
    <w:rsid w:val="0093223E"/>
    <w:rsid w:val="009411A9"/>
    <w:rsid w:val="009505B5"/>
    <w:rsid w:val="00956AE5"/>
    <w:rsid w:val="0095755B"/>
    <w:rsid w:val="00967F1D"/>
    <w:rsid w:val="009B2B6E"/>
    <w:rsid w:val="009D2D5B"/>
    <w:rsid w:val="009F70F7"/>
    <w:rsid w:val="00A643FF"/>
    <w:rsid w:val="00A97E95"/>
    <w:rsid w:val="00AE7341"/>
    <w:rsid w:val="00B67EE3"/>
    <w:rsid w:val="00B70169"/>
    <w:rsid w:val="00B90832"/>
    <w:rsid w:val="00BA247C"/>
    <w:rsid w:val="00BC5987"/>
    <w:rsid w:val="00BD411C"/>
    <w:rsid w:val="00BD5E45"/>
    <w:rsid w:val="00C13984"/>
    <w:rsid w:val="00C33678"/>
    <w:rsid w:val="00C51251"/>
    <w:rsid w:val="00C57FA7"/>
    <w:rsid w:val="00C63BD4"/>
    <w:rsid w:val="00C92793"/>
    <w:rsid w:val="00CF6F17"/>
    <w:rsid w:val="00CF74D9"/>
    <w:rsid w:val="00D04181"/>
    <w:rsid w:val="00D1252C"/>
    <w:rsid w:val="00DA68C7"/>
    <w:rsid w:val="00DF714E"/>
    <w:rsid w:val="00E04843"/>
    <w:rsid w:val="00E2159B"/>
    <w:rsid w:val="00E767AA"/>
    <w:rsid w:val="00E9521F"/>
    <w:rsid w:val="00EB0B49"/>
    <w:rsid w:val="00EC7967"/>
    <w:rsid w:val="00F52F9F"/>
    <w:rsid w:val="00F57C6D"/>
    <w:rsid w:val="00F91C57"/>
    <w:rsid w:val="00F93C8A"/>
    <w:rsid w:val="00FA6594"/>
    <w:rsid w:val="00FE7ABC"/>
    <w:rsid w:val="020AE12B"/>
    <w:rsid w:val="04B154E0"/>
    <w:rsid w:val="06FF00B9"/>
    <w:rsid w:val="07A28386"/>
    <w:rsid w:val="085AE08D"/>
    <w:rsid w:val="0A1069DB"/>
    <w:rsid w:val="0B0933BC"/>
    <w:rsid w:val="0CE60884"/>
    <w:rsid w:val="0DB515D3"/>
    <w:rsid w:val="0E692A67"/>
    <w:rsid w:val="14885138"/>
    <w:rsid w:val="1D8AEA6A"/>
    <w:rsid w:val="25F56925"/>
    <w:rsid w:val="2850175B"/>
    <w:rsid w:val="289C92B2"/>
    <w:rsid w:val="2CC10BC8"/>
    <w:rsid w:val="2DA9D41A"/>
    <w:rsid w:val="3294C536"/>
    <w:rsid w:val="331DDFFC"/>
    <w:rsid w:val="375B8A6C"/>
    <w:rsid w:val="3BFFC1EE"/>
    <w:rsid w:val="3DD0FB8C"/>
    <w:rsid w:val="4049B3FD"/>
    <w:rsid w:val="458FC3FA"/>
    <w:rsid w:val="47F6048A"/>
    <w:rsid w:val="480A42F7"/>
    <w:rsid w:val="49301DD7"/>
    <w:rsid w:val="4B7A9246"/>
    <w:rsid w:val="4BE0A670"/>
    <w:rsid w:val="4C3E512F"/>
    <w:rsid w:val="4C470104"/>
    <w:rsid w:val="4C9AFE3D"/>
    <w:rsid w:val="4D33A5B9"/>
    <w:rsid w:val="4F18A9A0"/>
    <w:rsid w:val="4F8FDF5F"/>
    <w:rsid w:val="5131550A"/>
    <w:rsid w:val="55124396"/>
    <w:rsid w:val="56CB3ECD"/>
    <w:rsid w:val="5890A40F"/>
    <w:rsid w:val="589CD96A"/>
    <w:rsid w:val="58F0ED26"/>
    <w:rsid w:val="5C0CEB0C"/>
    <w:rsid w:val="643013EC"/>
    <w:rsid w:val="652B33A9"/>
    <w:rsid w:val="67FB2E75"/>
    <w:rsid w:val="696AFE3D"/>
    <w:rsid w:val="69E607D2"/>
    <w:rsid w:val="6E39A935"/>
    <w:rsid w:val="6FA53168"/>
    <w:rsid w:val="7113BC2D"/>
    <w:rsid w:val="72D399D6"/>
    <w:rsid w:val="7301354A"/>
    <w:rsid w:val="77352800"/>
    <w:rsid w:val="7C96D4B2"/>
    <w:rsid w:val="7E980C48"/>
    <w:rsid w:val="7FC2A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B132"/>
  <w15:chartTrackingRefBased/>
  <w15:docId w15:val="{01BF3133-2124-4F19-97BA-CE92112065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1851"/>
  </w:style>
  <w:style w:type="paragraph" w:styleId="Heading1">
    <w:name w:val="heading 1"/>
    <w:basedOn w:val="Normal"/>
    <w:next w:val="Normal"/>
    <w:link w:val="Heading1Char"/>
    <w:uiPriority w:val="9"/>
    <w:qFormat/>
    <w:rsid w:val="002D18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8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5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18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D18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D18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D18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D18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D18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18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18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1851"/>
    <w:rPr>
      <w:rFonts w:eastAsiaTheme="majorEastAsia" w:cstheme="majorBidi"/>
      <w:color w:val="272727" w:themeColor="text1" w:themeTint="D8"/>
    </w:rPr>
  </w:style>
  <w:style w:type="paragraph" w:styleId="Title">
    <w:name w:val="Title"/>
    <w:basedOn w:val="Normal"/>
    <w:next w:val="Normal"/>
    <w:link w:val="TitleChar"/>
    <w:uiPriority w:val="10"/>
    <w:qFormat/>
    <w:rsid w:val="002D185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D18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D18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D1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51"/>
    <w:pPr>
      <w:spacing w:before="160"/>
      <w:jc w:val="center"/>
    </w:pPr>
    <w:rPr>
      <w:i/>
      <w:iCs/>
      <w:color w:val="404040" w:themeColor="text1" w:themeTint="BF"/>
    </w:rPr>
  </w:style>
  <w:style w:type="character" w:styleId="QuoteChar" w:customStyle="1">
    <w:name w:val="Quote Char"/>
    <w:basedOn w:val="DefaultParagraphFont"/>
    <w:link w:val="Quote"/>
    <w:uiPriority w:val="29"/>
    <w:rsid w:val="002D1851"/>
    <w:rPr>
      <w:i/>
      <w:iCs/>
      <w:color w:val="404040" w:themeColor="text1" w:themeTint="BF"/>
    </w:rPr>
  </w:style>
  <w:style w:type="paragraph" w:styleId="ListParagraph">
    <w:name w:val="List Paragraph"/>
    <w:basedOn w:val="Normal"/>
    <w:uiPriority w:val="34"/>
    <w:qFormat/>
    <w:rsid w:val="002D1851"/>
    <w:pPr>
      <w:ind w:left="720"/>
      <w:contextualSpacing/>
    </w:pPr>
  </w:style>
  <w:style w:type="character" w:styleId="IntenseEmphasis">
    <w:name w:val="Intense Emphasis"/>
    <w:basedOn w:val="DefaultParagraphFont"/>
    <w:uiPriority w:val="21"/>
    <w:qFormat/>
    <w:rsid w:val="002D1851"/>
    <w:rPr>
      <w:i/>
      <w:iCs/>
      <w:color w:val="0F4761" w:themeColor="accent1" w:themeShade="BF"/>
    </w:rPr>
  </w:style>
  <w:style w:type="paragraph" w:styleId="IntenseQuote">
    <w:name w:val="Intense Quote"/>
    <w:basedOn w:val="Normal"/>
    <w:next w:val="Normal"/>
    <w:link w:val="IntenseQuoteChar"/>
    <w:uiPriority w:val="30"/>
    <w:qFormat/>
    <w:rsid w:val="002D18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D1851"/>
    <w:rPr>
      <w:i/>
      <w:iCs/>
      <w:color w:val="0F4761" w:themeColor="accent1" w:themeShade="BF"/>
    </w:rPr>
  </w:style>
  <w:style w:type="character" w:styleId="IntenseReference">
    <w:name w:val="Intense Reference"/>
    <w:basedOn w:val="DefaultParagraphFont"/>
    <w:uiPriority w:val="32"/>
    <w:qFormat/>
    <w:rsid w:val="002D1851"/>
    <w:rPr>
      <w:b/>
      <w:bCs/>
      <w:smallCaps/>
      <w:color w:val="0F4761" w:themeColor="accent1" w:themeShade="BF"/>
      <w:spacing w:val="5"/>
    </w:rPr>
  </w:style>
  <w:style w:type="character" w:styleId="Hyperlink">
    <w:name w:val="Hyperlink"/>
    <w:basedOn w:val="DefaultParagraphFont"/>
    <w:uiPriority w:val="99"/>
    <w:unhideWhenUsed/>
    <w:rsid w:val="002D1851"/>
    <w:rPr>
      <w:color w:val="467886" w:themeColor="hyperlink"/>
      <w:u w:val="single"/>
    </w:rPr>
  </w:style>
  <w:style w:type="character" w:styleId="FollowedHyperlink">
    <w:name w:val="FollowedHyperlink"/>
    <w:basedOn w:val="DefaultParagraphFont"/>
    <w:uiPriority w:val="99"/>
    <w:semiHidden/>
    <w:unhideWhenUsed/>
    <w:rsid w:val="002D1851"/>
    <w:rPr>
      <w:color w:val="96607D" w:themeColor="followedHyperlink"/>
      <w:u w:val="single"/>
    </w:rPr>
  </w:style>
  <w:style w:type="character" w:styleId="CommentReference">
    <w:name w:val="annotation reference"/>
    <w:basedOn w:val="DefaultParagraphFont"/>
    <w:uiPriority w:val="99"/>
    <w:semiHidden/>
    <w:unhideWhenUsed/>
    <w:rsid w:val="002D1851"/>
    <w:rPr>
      <w:sz w:val="16"/>
      <w:szCs w:val="16"/>
    </w:rPr>
  </w:style>
  <w:style w:type="paragraph" w:styleId="CommentText">
    <w:name w:val="annotation text"/>
    <w:basedOn w:val="Normal"/>
    <w:link w:val="CommentTextChar"/>
    <w:uiPriority w:val="99"/>
    <w:unhideWhenUsed/>
    <w:rsid w:val="002D1851"/>
    <w:pPr>
      <w:spacing w:line="240" w:lineRule="auto"/>
    </w:pPr>
    <w:rPr>
      <w:sz w:val="20"/>
      <w:szCs w:val="20"/>
    </w:rPr>
  </w:style>
  <w:style w:type="character" w:styleId="CommentTextChar" w:customStyle="1">
    <w:name w:val="Comment Text Char"/>
    <w:basedOn w:val="DefaultParagraphFont"/>
    <w:link w:val="CommentText"/>
    <w:uiPriority w:val="99"/>
    <w:rsid w:val="002D1851"/>
    <w:rPr>
      <w:sz w:val="20"/>
      <w:szCs w:val="20"/>
    </w:rPr>
  </w:style>
  <w:style w:type="character" w:styleId="normaltextrun" w:customStyle="1">
    <w:name w:val="normaltextrun"/>
    <w:basedOn w:val="DefaultParagraphFont"/>
    <w:rsid w:val="00DF714E"/>
  </w:style>
  <w:style w:type="character" w:styleId="eop" w:customStyle="1">
    <w:name w:val="eop"/>
    <w:basedOn w:val="DefaultParagraphFont"/>
    <w:rsid w:val="00DF714E"/>
  </w:style>
  <w:style w:type="paragraph" w:styleId="paragraph" w:customStyle="1">
    <w:name w:val="paragraph"/>
    <w:basedOn w:val="Normal"/>
    <w:rsid w:val="003A042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27188">
      <w:bodyDiv w:val="1"/>
      <w:marLeft w:val="0"/>
      <w:marRight w:val="0"/>
      <w:marTop w:val="0"/>
      <w:marBottom w:val="0"/>
      <w:divBdr>
        <w:top w:val="none" w:sz="0" w:space="0" w:color="auto"/>
        <w:left w:val="none" w:sz="0" w:space="0" w:color="auto"/>
        <w:bottom w:val="none" w:sz="0" w:space="0" w:color="auto"/>
        <w:right w:val="none" w:sz="0" w:space="0" w:color="auto"/>
      </w:divBdr>
      <w:divsChild>
        <w:div w:id="592512493">
          <w:marLeft w:val="0"/>
          <w:marRight w:val="0"/>
          <w:marTop w:val="0"/>
          <w:marBottom w:val="0"/>
          <w:divBdr>
            <w:top w:val="none" w:sz="0" w:space="0" w:color="auto"/>
            <w:left w:val="none" w:sz="0" w:space="0" w:color="auto"/>
            <w:bottom w:val="none" w:sz="0" w:space="0" w:color="auto"/>
            <w:right w:val="none" w:sz="0" w:space="0" w:color="auto"/>
          </w:divBdr>
        </w:div>
        <w:div w:id="1930232559">
          <w:marLeft w:val="0"/>
          <w:marRight w:val="0"/>
          <w:marTop w:val="0"/>
          <w:marBottom w:val="0"/>
          <w:divBdr>
            <w:top w:val="none" w:sz="0" w:space="0" w:color="auto"/>
            <w:left w:val="none" w:sz="0" w:space="0" w:color="auto"/>
            <w:bottom w:val="none" w:sz="0" w:space="0" w:color="auto"/>
            <w:right w:val="none" w:sz="0" w:space="0" w:color="auto"/>
          </w:divBdr>
        </w:div>
        <w:div w:id="1267611856">
          <w:marLeft w:val="0"/>
          <w:marRight w:val="0"/>
          <w:marTop w:val="0"/>
          <w:marBottom w:val="0"/>
          <w:divBdr>
            <w:top w:val="none" w:sz="0" w:space="0" w:color="auto"/>
            <w:left w:val="none" w:sz="0" w:space="0" w:color="auto"/>
            <w:bottom w:val="none" w:sz="0" w:space="0" w:color="auto"/>
            <w:right w:val="none" w:sz="0" w:space="0" w:color="auto"/>
          </w:divBdr>
        </w:div>
        <w:div w:id="380977250">
          <w:marLeft w:val="0"/>
          <w:marRight w:val="0"/>
          <w:marTop w:val="0"/>
          <w:marBottom w:val="0"/>
          <w:divBdr>
            <w:top w:val="none" w:sz="0" w:space="0" w:color="auto"/>
            <w:left w:val="none" w:sz="0" w:space="0" w:color="auto"/>
            <w:bottom w:val="none" w:sz="0" w:space="0" w:color="auto"/>
            <w:right w:val="none" w:sz="0" w:space="0" w:color="auto"/>
          </w:divBdr>
        </w:div>
        <w:div w:id="864514438">
          <w:marLeft w:val="0"/>
          <w:marRight w:val="0"/>
          <w:marTop w:val="0"/>
          <w:marBottom w:val="0"/>
          <w:divBdr>
            <w:top w:val="none" w:sz="0" w:space="0" w:color="auto"/>
            <w:left w:val="none" w:sz="0" w:space="0" w:color="auto"/>
            <w:bottom w:val="none" w:sz="0" w:space="0" w:color="auto"/>
            <w:right w:val="none" w:sz="0" w:space="0" w:color="auto"/>
          </w:divBdr>
        </w:div>
        <w:div w:id="1021317195">
          <w:marLeft w:val="0"/>
          <w:marRight w:val="0"/>
          <w:marTop w:val="0"/>
          <w:marBottom w:val="0"/>
          <w:divBdr>
            <w:top w:val="none" w:sz="0" w:space="0" w:color="auto"/>
            <w:left w:val="none" w:sz="0" w:space="0" w:color="auto"/>
            <w:bottom w:val="none" w:sz="0" w:space="0" w:color="auto"/>
            <w:right w:val="none" w:sz="0" w:space="0" w:color="auto"/>
          </w:divBdr>
        </w:div>
        <w:div w:id="1353844650">
          <w:marLeft w:val="0"/>
          <w:marRight w:val="0"/>
          <w:marTop w:val="0"/>
          <w:marBottom w:val="0"/>
          <w:divBdr>
            <w:top w:val="none" w:sz="0" w:space="0" w:color="auto"/>
            <w:left w:val="none" w:sz="0" w:space="0" w:color="auto"/>
            <w:bottom w:val="none" w:sz="0" w:space="0" w:color="auto"/>
            <w:right w:val="none" w:sz="0" w:space="0" w:color="auto"/>
          </w:divBdr>
        </w:div>
        <w:div w:id="1998802514">
          <w:marLeft w:val="0"/>
          <w:marRight w:val="0"/>
          <w:marTop w:val="0"/>
          <w:marBottom w:val="0"/>
          <w:divBdr>
            <w:top w:val="none" w:sz="0" w:space="0" w:color="auto"/>
            <w:left w:val="none" w:sz="0" w:space="0" w:color="auto"/>
            <w:bottom w:val="none" w:sz="0" w:space="0" w:color="auto"/>
            <w:right w:val="none" w:sz="0" w:space="0" w:color="auto"/>
          </w:divBdr>
        </w:div>
        <w:div w:id="1720283389">
          <w:marLeft w:val="0"/>
          <w:marRight w:val="0"/>
          <w:marTop w:val="0"/>
          <w:marBottom w:val="0"/>
          <w:divBdr>
            <w:top w:val="none" w:sz="0" w:space="0" w:color="auto"/>
            <w:left w:val="none" w:sz="0" w:space="0" w:color="auto"/>
            <w:bottom w:val="none" w:sz="0" w:space="0" w:color="auto"/>
            <w:right w:val="none" w:sz="0" w:space="0" w:color="auto"/>
          </w:divBdr>
        </w:div>
        <w:div w:id="1059940497">
          <w:marLeft w:val="0"/>
          <w:marRight w:val="0"/>
          <w:marTop w:val="0"/>
          <w:marBottom w:val="0"/>
          <w:divBdr>
            <w:top w:val="none" w:sz="0" w:space="0" w:color="auto"/>
            <w:left w:val="none" w:sz="0" w:space="0" w:color="auto"/>
            <w:bottom w:val="none" w:sz="0" w:space="0" w:color="auto"/>
            <w:right w:val="none" w:sz="0" w:space="0" w:color="auto"/>
          </w:divBdr>
        </w:div>
        <w:div w:id="945304860">
          <w:marLeft w:val="0"/>
          <w:marRight w:val="0"/>
          <w:marTop w:val="0"/>
          <w:marBottom w:val="0"/>
          <w:divBdr>
            <w:top w:val="none" w:sz="0" w:space="0" w:color="auto"/>
            <w:left w:val="none" w:sz="0" w:space="0" w:color="auto"/>
            <w:bottom w:val="none" w:sz="0" w:space="0" w:color="auto"/>
            <w:right w:val="none" w:sz="0" w:space="0" w:color="auto"/>
          </w:divBdr>
        </w:div>
        <w:div w:id="1217356827">
          <w:marLeft w:val="0"/>
          <w:marRight w:val="0"/>
          <w:marTop w:val="0"/>
          <w:marBottom w:val="0"/>
          <w:divBdr>
            <w:top w:val="none" w:sz="0" w:space="0" w:color="auto"/>
            <w:left w:val="none" w:sz="0" w:space="0" w:color="auto"/>
            <w:bottom w:val="none" w:sz="0" w:space="0" w:color="auto"/>
            <w:right w:val="none" w:sz="0" w:space="0" w:color="auto"/>
          </w:divBdr>
        </w:div>
        <w:div w:id="1542788402">
          <w:marLeft w:val="0"/>
          <w:marRight w:val="0"/>
          <w:marTop w:val="0"/>
          <w:marBottom w:val="0"/>
          <w:divBdr>
            <w:top w:val="none" w:sz="0" w:space="0" w:color="auto"/>
            <w:left w:val="none" w:sz="0" w:space="0" w:color="auto"/>
            <w:bottom w:val="none" w:sz="0" w:space="0" w:color="auto"/>
            <w:right w:val="none" w:sz="0" w:space="0" w:color="auto"/>
          </w:divBdr>
        </w:div>
        <w:div w:id="1910845618">
          <w:marLeft w:val="0"/>
          <w:marRight w:val="0"/>
          <w:marTop w:val="0"/>
          <w:marBottom w:val="0"/>
          <w:divBdr>
            <w:top w:val="none" w:sz="0" w:space="0" w:color="auto"/>
            <w:left w:val="none" w:sz="0" w:space="0" w:color="auto"/>
            <w:bottom w:val="none" w:sz="0" w:space="0" w:color="auto"/>
            <w:right w:val="none" w:sz="0" w:space="0" w:color="auto"/>
          </w:divBdr>
        </w:div>
        <w:div w:id="948388360">
          <w:marLeft w:val="0"/>
          <w:marRight w:val="0"/>
          <w:marTop w:val="0"/>
          <w:marBottom w:val="0"/>
          <w:divBdr>
            <w:top w:val="none" w:sz="0" w:space="0" w:color="auto"/>
            <w:left w:val="none" w:sz="0" w:space="0" w:color="auto"/>
            <w:bottom w:val="none" w:sz="0" w:space="0" w:color="auto"/>
            <w:right w:val="none" w:sz="0" w:space="0" w:color="auto"/>
          </w:divBdr>
        </w:div>
        <w:div w:id="450706099">
          <w:marLeft w:val="0"/>
          <w:marRight w:val="0"/>
          <w:marTop w:val="0"/>
          <w:marBottom w:val="0"/>
          <w:divBdr>
            <w:top w:val="none" w:sz="0" w:space="0" w:color="auto"/>
            <w:left w:val="none" w:sz="0" w:space="0" w:color="auto"/>
            <w:bottom w:val="none" w:sz="0" w:space="0" w:color="auto"/>
            <w:right w:val="none" w:sz="0" w:space="0" w:color="auto"/>
          </w:divBdr>
        </w:div>
        <w:div w:id="252667992">
          <w:marLeft w:val="0"/>
          <w:marRight w:val="0"/>
          <w:marTop w:val="0"/>
          <w:marBottom w:val="0"/>
          <w:divBdr>
            <w:top w:val="none" w:sz="0" w:space="0" w:color="auto"/>
            <w:left w:val="none" w:sz="0" w:space="0" w:color="auto"/>
            <w:bottom w:val="none" w:sz="0" w:space="0" w:color="auto"/>
            <w:right w:val="none" w:sz="0" w:space="0" w:color="auto"/>
          </w:divBdr>
        </w:div>
        <w:div w:id="17779183">
          <w:marLeft w:val="0"/>
          <w:marRight w:val="0"/>
          <w:marTop w:val="0"/>
          <w:marBottom w:val="0"/>
          <w:divBdr>
            <w:top w:val="none" w:sz="0" w:space="0" w:color="auto"/>
            <w:left w:val="none" w:sz="0" w:space="0" w:color="auto"/>
            <w:bottom w:val="none" w:sz="0" w:space="0" w:color="auto"/>
            <w:right w:val="none" w:sz="0" w:space="0" w:color="auto"/>
          </w:divBdr>
        </w:div>
        <w:div w:id="1876849065">
          <w:marLeft w:val="0"/>
          <w:marRight w:val="0"/>
          <w:marTop w:val="0"/>
          <w:marBottom w:val="0"/>
          <w:divBdr>
            <w:top w:val="none" w:sz="0" w:space="0" w:color="auto"/>
            <w:left w:val="none" w:sz="0" w:space="0" w:color="auto"/>
            <w:bottom w:val="none" w:sz="0" w:space="0" w:color="auto"/>
            <w:right w:val="none" w:sz="0" w:space="0" w:color="auto"/>
          </w:divBdr>
        </w:div>
        <w:div w:id="859972311">
          <w:marLeft w:val="0"/>
          <w:marRight w:val="0"/>
          <w:marTop w:val="0"/>
          <w:marBottom w:val="0"/>
          <w:divBdr>
            <w:top w:val="none" w:sz="0" w:space="0" w:color="auto"/>
            <w:left w:val="none" w:sz="0" w:space="0" w:color="auto"/>
            <w:bottom w:val="none" w:sz="0" w:space="0" w:color="auto"/>
            <w:right w:val="none" w:sz="0" w:space="0" w:color="auto"/>
          </w:divBdr>
        </w:div>
        <w:div w:id="981538385">
          <w:marLeft w:val="0"/>
          <w:marRight w:val="0"/>
          <w:marTop w:val="0"/>
          <w:marBottom w:val="0"/>
          <w:divBdr>
            <w:top w:val="none" w:sz="0" w:space="0" w:color="auto"/>
            <w:left w:val="none" w:sz="0" w:space="0" w:color="auto"/>
            <w:bottom w:val="none" w:sz="0" w:space="0" w:color="auto"/>
            <w:right w:val="none" w:sz="0" w:space="0" w:color="auto"/>
          </w:divBdr>
        </w:div>
      </w:divsChild>
    </w:div>
    <w:div w:id="805317013">
      <w:bodyDiv w:val="1"/>
      <w:marLeft w:val="0"/>
      <w:marRight w:val="0"/>
      <w:marTop w:val="0"/>
      <w:marBottom w:val="0"/>
      <w:divBdr>
        <w:top w:val="none" w:sz="0" w:space="0" w:color="auto"/>
        <w:left w:val="none" w:sz="0" w:space="0" w:color="auto"/>
        <w:bottom w:val="none" w:sz="0" w:space="0" w:color="auto"/>
        <w:right w:val="none" w:sz="0" w:space="0" w:color="auto"/>
      </w:divBdr>
    </w:div>
    <w:div w:id="821313690">
      <w:bodyDiv w:val="1"/>
      <w:marLeft w:val="0"/>
      <w:marRight w:val="0"/>
      <w:marTop w:val="0"/>
      <w:marBottom w:val="0"/>
      <w:divBdr>
        <w:top w:val="none" w:sz="0" w:space="0" w:color="auto"/>
        <w:left w:val="none" w:sz="0" w:space="0" w:color="auto"/>
        <w:bottom w:val="none" w:sz="0" w:space="0" w:color="auto"/>
        <w:right w:val="none" w:sz="0" w:space="0" w:color="auto"/>
      </w:divBdr>
    </w:div>
    <w:div w:id="1886481176">
      <w:bodyDiv w:val="1"/>
      <w:marLeft w:val="0"/>
      <w:marRight w:val="0"/>
      <w:marTop w:val="0"/>
      <w:marBottom w:val="0"/>
      <w:divBdr>
        <w:top w:val="none" w:sz="0" w:space="0" w:color="auto"/>
        <w:left w:val="none" w:sz="0" w:space="0" w:color="auto"/>
        <w:bottom w:val="none" w:sz="0" w:space="0" w:color="auto"/>
        <w:right w:val="none" w:sz="0" w:space="0" w:color="auto"/>
      </w:divBdr>
      <w:divsChild>
        <w:div w:id="491914862">
          <w:marLeft w:val="0"/>
          <w:marRight w:val="0"/>
          <w:marTop w:val="0"/>
          <w:marBottom w:val="0"/>
          <w:divBdr>
            <w:top w:val="none" w:sz="0" w:space="0" w:color="auto"/>
            <w:left w:val="none" w:sz="0" w:space="0" w:color="auto"/>
            <w:bottom w:val="none" w:sz="0" w:space="0" w:color="auto"/>
            <w:right w:val="none" w:sz="0" w:space="0" w:color="auto"/>
          </w:divBdr>
        </w:div>
        <w:div w:id="1483883580">
          <w:marLeft w:val="0"/>
          <w:marRight w:val="0"/>
          <w:marTop w:val="0"/>
          <w:marBottom w:val="0"/>
          <w:divBdr>
            <w:top w:val="none" w:sz="0" w:space="0" w:color="auto"/>
            <w:left w:val="none" w:sz="0" w:space="0" w:color="auto"/>
            <w:bottom w:val="none" w:sz="0" w:space="0" w:color="auto"/>
            <w:right w:val="none" w:sz="0" w:space="0" w:color="auto"/>
          </w:divBdr>
        </w:div>
        <w:div w:id="1627807704">
          <w:marLeft w:val="0"/>
          <w:marRight w:val="0"/>
          <w:marTop w:val="0"/>
          <w:marBottom w:val="0"/>
          <w:divBdr>
            <w:top w:val="none" w:sz="0" w:space="0" w:color="auto"/>
            <w:left w:val="none" w:sz="0" w:space="0" w:color="auto"/>
            <w:bottom w:val="none" w:sz="0" w:space="0" w:color="auto"/>
            <w:right w:val="none" w:sz="0" w:space="0" w:color="auto"/>
          </w:divBdr>
        </w:div>
        <w:div w:id="1243297544">
          <w:marLeft w:val="0"/>
          <w:marRight w:val="0"/>
          <w:marTop w:val="0"/>
          <w:marBottom w:val="0"/>
          <w:divBdr>
            <w:top w:val="none" w:sz="0" w:space="0" w:color="auto"/>
            <w:left w:val="none" w:sz="0" w:space="0" w:color="auto"/>
            <w:bottom w:val="none" w:sz="0" w:space="0" w:color="auto"/>
            <w:right w:val="none" w:sz="0" w:space="0" w:color="auto"/>
          </w:divBdr>
        </w:div>
        <w:div w:id="1650286584">
          <w:marLeft w:val="0"/>
          <w:marRight w:val="0"/>
          <w:marTop w:val="0"/>
          <w:marBottom w:val="0"/>
          <w:divBdr>
            <w:top w:val="none" w:sz="0" w:space="0" w:color="auto"/>
            <w:left w:val="none" w:sz="0" w:space="0" w:color="auto"/>
            <w:bottom w:val="none" w:sz="0" w:space="0" w:color="auto"/>
            <w:right w:val="none" w:sz="0" w:space="0" w:color="auto"/>
          </w:divBdr>
        </w:div>
        <w:div w:id="1362633467">
          <w:marLeft w:val="0"/>
          <w:marRight w:val="0"/>
          <w:marTop w:val="0"/>
          <w:marBottom w:val="0"/>
          <w:divBdr>
            <w:top w:val="none" w:sz="0" w:space="0" w:color="auto"/>
            <w:left w:val="none" w:sz="0" w:space="0" w:color="auto"/>
            <w:bottom w:val="none" w:sz="0" w:space="0" w:color="auto"/>
            <w:right w:val="none" w:sz="0" w:space="0" w:color="auto"/>
          </w:divBdr>
        </w:div>
        <w:div w:id="2055150787">
          <w:marLeft w:val="0"/>
          <w:marRight w:val="0"/>
          <w:marTop w:val="0"/>
          <w:marBottom w:val="0"/>
          <w:divBdr>
            <w:top w:val="none" w:sz="0" w:space="0" w:color="auto"/>
            <w:left w:val="none" w:sz="0" w:space="0" w:color="auto"/>
            <w:bottom w:val="none" w:sz="0" w:space="0" w:color="auto"/>
            <w:right w:val="none" w:sz="0" w:space="0" w:color="auto"/>
          </w:divBdr>
        </w:div>
        <w:div w:id="120271754">
          <w:marLeft w:val="0"/>
          <w:marRight w:val="0"/>
          <w:marTop w:val="0"/>
          <w:marBottom w:val="0"/>
          <w:divBdr>
            <w:top w:val="none" w:sz="0" w:space="0" w:color="auto"/>
            <w:left w:val="none" w:sz="0" w:space="0" w:color="auto"/>
            <w:bottom w:val="none" w:sz="0" w:space="0" w:color="auto"/>
            <w:right w:val="none" w:sz="0" w:space="0" w:color="auto"/>
          </w:divBdr>
        </w:div>
        <w:div w:id="1366060628">
          <w:marLeft w:val="0"/>
          <w:marRight w:val="0"/>
          <w:marTop w:val="0"/>
          <w:marBottom w:val="0"/>
          <w:divBdr>
            <w:top w:val="none" w:sz="0" w:space="0" w:color="auto"/>
            <w:left w:val="none" w:sz="0" w:space="0" w:color="auto"/>
            <w:bottom w:val="none" w:sz="0" w:space="0" w:color="auto"/>
            <w:right w:val="none" w:sz="0" w:space="0" w:color="auto"/>
          </w:divBdr>
        </w:div>
        <w:div w:id="942612926">
          <w:marLeft w:val="0"/>
          <w:marRight w:val="0"/>
          <w:marTop w:val="0"/>
          <w:marBottom w:val="0"/>
          <w:divBdr>
            <w:top w:val="none" w:sz="0" w:space="0" w:color="auto"/>
            <w:left w:val="none" w:sz="0" w:space="0" w:color="auto"/>
            <w:bottom w:val="none" w:sz="0" w:space="0" w:color="auto"/>
            <w:right w:val="none" w:sz="0" w:space="0" w:color="auto"/>
          </w:divBdr>
        </w:div>
        <w:div w:id="766773296">
          <w:marLeft w:val="0"/>
          <w:marRight w:val="0"/>
          <w:marTop w:val="0"/>
          <w:marBottom w:val="0"/>
          <w:divBdr>
            <w:top w:val="none" w:sz="0" w:space="0" w:color="auto"/>
            <w:left w:val="none" w:sz="0" w:space="0" w:color="auto"/>
            <w:bottom w:val="none" w:sz="0" w:space="0" w:color="auto"/>
            <w:right w:val="none" w:sz="0" w:space="0" w:color="auto"/>
          </w:divBdr>
        </w:div>
        <w:div w:id="659499411">
          <w:marLeft w:val="0"/>
          <w:marRight w:val="0"/>
          <w:marTop w:val="0"/>
          <w:marBottom w:val="0"/>
          <w:divBdr>
            <w:top w:val="none" w:sz="0" w:space="0" w:color="auto"/>
            <w:left w:val="none" w:sz="0" w:space="0" w:color="auto"/>
            <w:bottom w:val="none" w:sz="0" w:space="0" w:color="auto"/>
            <w:right w:val="none" w:sz="0" w:space="0" w:color="auto"/>
          </w:divBdr>
        </w:div>
        <w:div w:id="154029727">
          <w:marLeft w:val="0"/>
          <w:marRight w:val="0"/>
          <w:marTop w:val="0"/>
          <w:marBottom w:val="0"/>
          <w:divBdr>
            <w:top w:val="none" w:sz="0" w:space="0" w:color="auto"/>
            <w:left w:val="none" w:sz="0" w:space="0" w:color="auto"/>
            <w:bottom w:val="none" w:sz="0" w:space="0" w:color="auto"/>
            <w:right w:val="none" w:sz="0" w:space="0" w:color="auto"/>
          </w:divBdr>
        </w:div>
        <w:div w:id="775294215">
          <w:marLeft w:val="0"/>
          <w:marRight w:val="0"/>
          <w:marTop w:val="0"/>
          <w:marBottom w:val="0"/>
          <w:divBdr>
            <w:top w:val="none" w:sz="0" w:space="0" w:color="auto"/>
            <w:left w:val="none" w:sz="0" w:space="0" w:color="auto"/>
            <w:bottom w:val="none" w:sz="0" w:space="0" w:color="auto"/>
            <w:right w:val="none" w:sz="0" w:space="0" w:color="auto"/>
          </w:divBdr>
        </w:div>
        <w:div w:id="1889687475">
          <w:marLeft w:val="0"/>
          <w:marRight w:val="0"/>
          <w:marTop w:val="0"/>
          <w:marBottom w:val="0"/>
          <w:divBdr>
            <w:top w:val="none" w:sz="0" w:space="0" w:color="auto"/>
            <w:left w:val="none" w:sz="0" w:space="0" w:color="auto"/>
            <w:bottom w:val="none" w:sz="0" w:space="0" w:color="auto"/>
            <w:right w:val="none" w:sz="0" w:space="0" w:color="auto"/>
          </w:divBdr>
        </w:div>
        <w:div w:id="1243417239">
          <w:marLeft w:val="0"/>
          <w:marRight w:val="0"/>
          <w:marTop w:val="0"/>
          <w:marBottom w:val="0"/>
          <w:divBdr>
            <w:top w:val="none" w:sz="0" w:space="0" w:color="auto"/>
            <w:left w:val="none" w:sz="0" w:space="0" w:color="auto"/>
            <w:bottom w:val="none" w:sz="0" w:space="0" w:color="auto"/>
            <w:right w:val="none" w:sz="0" w:space="0" w:color="auto"/>
          </w:divBdr>
        </w:div>
        <w:div w:id="91316002">
          <w:marLeft w:val="0"/>
          <w:marRight w:val="0"/>
          <w:marTop w:val="0"/>
          <w:marBottom w:val="0"/>
          <w:divBdr>
            <w:top w:val="none" w:sz="0" w:space="0" w:color="auto"/>
            <w:left w:val="none" w:sz="0" w:space="0" w:color="auto"/>
            <w:bottom w:val="none" w:sz="0" w:space="0" w:color="auto"/>
            <w:right w:val="none" w:sz="0" w:space="0" w:color="auto"/>
          </w:divBdr>
        </w:div>
        <w:div w:id="1991014429">
          <w:marLeft w:val="0"/>
          <w:marRight w:val="0"/>
          <w:marTop w:val="0"/>
          <w:marBottom w:val="0"/>
          <w:divBdr>
            <w:top w:val="none" w:sz="0" w:space="0" w:color="auto"/>
            <w:left w:val="none" w:sz="0" w:space="0" w:color="auto"/>
            <w:bottom w:val="none" w:sz="0" w:space="0" w:color="auto"/>
            <w:right w:val="none" w:sz="0" w:space="0" w:color="auto"/>
          </w:divBdr>
        </w:div>
        <w:div w:id="423384283">
          <w:marLeft w:val="0"/>
          <w:marRight w:val="0"/>
          <w:marTop w:val="0"/>
          <w:marBottom w:val="0"/>
          <w:divBdr>
            <w:top w:val="none" w:sz="0" w:space="0" w:color="auto"/>
            <w:left w:val="none" w:sz="0" w:space="0" w:color="auto"/>
            <w:bottom w:val="none" w:sz="0" w:space="0" w:color="auto"/>
            <w:right w:val="none" w:sz="0" w:space="0" w:color="auto"/>
          </w:divBdr>
        </w:div>
        <w:div w:id="1684435469">
          <w:marLeft w:val="0"/>
          <w:marRight w:val="0"/>
          <w:marTop w:val="0"/>
          <w:marBottom w:val="0"/>
          <w:divBdr>
            <w:top w:val="none" w:sz="0" w:space="0" w:color="auto"/>
            <w:left w:val="none" w:sz="0" w:space="0" w:color="auto"/>
            <w:bottom w:val="none" w:sz="0" w:space="0" w:color="auto"/>
            <w:right w:val="none" w:sz="0" w:space="0" w:color="auto"/>
          </w:divBdr>
        </w:div>
        <w:div w:id="129514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20/10/relationships/intelligence" Target="intelligence2.xml" Id="R14555f2be31049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8" ma:contentTypeDescription="Create a new document." ma:contentTypeScope="" ma:versionID="643a79c942b9030539dab694c2706928">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ee3a364121fe0a72c50a0134eb128e"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277FE-DBE8-430C-8990-60D988E21D22}">
  <ds:schemaRefs>
    <ds:schemaRef ds:uri="http://purl.org/dc/terms/"/>
    <ds:schemaRef ds:uri="http://schemas.openxmlformats.org/package/2006/metadata/core-properties"/>
    <ds:schemaRef ds:uri="9f8ea73d-9d98-4a34-89be-f21bbdb0f599"/>
    <ds:schemaRef ds:uri="http://purl.org/dc/dcmitype/"/>
    <ds:schemaRef ds:uri="http://schemas.microsoft.com/office/infopath/2007/PartnerControls"/>
    <ds:schemaRef ds:uri="73249fef-445e-4174-98fc-1982c703ec1d"/>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CBB10AA-EE50-44E5-BF18-62B4B3E0CE50}">
  <ds:schemaRefs>
    <ds:schemaRef ds:uri="http://schemas.microsoft.com/sharepoint/v3/contenttype/forms"/>
  </ds:schemaRefs>
</ds:datastoreItem>
</file>

<file path=customXml/itemProps3.xml><?xml version="1.0" encoding="utf-8"?>
<ds:datastoreItem xmlns:ds="http://schemas.openxmlformats.org/officeDocument/2006/customXml" ds:itemID="{F9D5390D-4660-4CBC-89FE-FE10D7B3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Bryan F. Shipp</lastModifiedBy>
  <revision>90</revision>
  <dcterms:created xsi:type="dcterms:W3CDTF">2024-07-26T16:29:00.0000000Z</dcterms:created>
  <dcterms:modified xsi:type="dcterms:W3CDTF">2024-09-30T16:26:34.6184768Z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2024-07-26T16:27:07Z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ad57dac6-9ef7-4196-9630-00388b63317b</vt:lpwstr>
  </property>
  <property fmtid="{D5CDD505-2E9C-101B-9397-08002B2CF9AE}" pid="8" name="MSIP_Label_bb3c70bd-a540-4766-8684-7ff6e174893c_ContentBits">
    <vt:lpwstr>0</vt:lpwstr>
  </property>
  <property fmtid="{D5CDD505-2E9C-101B-9397-08002B2CF9AE}" pid="9" name="ContentTypeId">
    <vt:lpwstr>0x01010039AAFAECD83CE847BC7CF15E2E2504E1</vt:lpwstr>
  </property>
  <property fmtid="{D5CDD505-2E9C-101B-9397-08002B2CF9AE}" pid="10" name="MediaServiceImageTags">
    <vt:lpwstr/>
  </property>
</Properties>
</file>