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8A3732" w:rsidR="00D924AA" w:rsidP="00D924AA" w:rsidRDefault="00D924AA" w14:paraId="0D198AAC" w14:textId="77777777">
      <w:pPr>
        <w:spacing w:line="360" w:lineRule="auto"/>
        <w:jc w:val="center"/>
        <w:rPr>
          <w:rFonts w:ascii="Arial" w:hAnsi="Arial" w:cs="Arial"/>
          <w:b/>
          <w:bCs/>
          <w:sz w:val="20"/>
          <w:szCs w:val="20"/>
        </w:rPr>
      </w:pPr>
      <w:r w:rsidRPr="008A3732">
        <w:rPr>
          <w:rFonts w:ascii="Arial" w:hAnsi="Arial" w:cs="Arial"/>
          <w:b/>
          <w:bCs/>
          <w:sz w:val="20"/>
          <w:szCs w:val="20"/>
        </w:rPr>
        <w:t>SECTION 09 51 13</w:t>
      </w:r>
    </w:p>
    <w:p w:rsidRPr="008A3732" w:rsidR="00D924AA" w:rsidP="00D924AA" w:rsidRDefault="00D924AA" w14:paraId="27E9ABB2" w14:textId="77777777">
      <w:pPr>
        <w:spacing w:line="360" w:lineRule="auto"/>
        <w:jc w:val="center"/>
        <w:rPr>
          <w:rFonts w:ascii="Arial" w:hAnsi="Arial" w:cs="Arial"/>
          <w:b/>
          <w:bCs/>
          <w:sz w:val="20"/>
          <w:szCs w:val="20"/>
        </w:rPr>
      </w:pPr>
      <w:r w:rsidRPr="008A3732">
        <w:rPr>
          <w:rFonts w:ascii="Arial" w:hAnsi="Arial" w:cs="Arial"/>
          <w:b/>
          <w:bCs/>
          <w:sz w:val="20"/>
          <w:szCs w:val="20"/>
        </w:rPr>
        <w:t>ACOUSTICAL PANEL CEILINGS</w:t>
      </w:r>
    </w:p>
    <w:p w:rsidRPr="00C12FF7" w:rsidR="00D924AA" w:rsidP="00D924AA" w:rsidRDefault="00CB2530" w14:paraId="4A6CA2E1" w14:textId="4F6442D9">
      <w:pPr>
        <w:spacing w:line="360" w:lineRule="auto"/>
        <w:jc w:val="center"/>
        <w:rPr>
          <w:rFonts w:ascii="Arial" w:hAnsi="Arial" w:cs="Arial"/>
          <w:b/>
          <w:bCs/>
          <w:sz w:val="20"/>
          <w:szCs w:val="20"/>
        </w:rPr>
      </w:pPr>
      <w:r>
        <w:rPr>
          <w:rFonts w:ascii="Arial" w:hAnsi="Arial" w:cs="Arial"/>
          <w:b/>
          <w:bCs/>
          <w:sz w:val="20"/>
          <w:szCs w:val="20"/>
        </w:rPr>
        <w:t>OPTIMA</w:t>
      </w:r>
      <w:r w:rsidR="008102F4">
        <w:rPr>
          <w:rFonts w:ascii="Arial" w:hAnsi="Arial" w:cs="Arial"/>
          <w:b/>
          <w:bCs/>
          <w:sz w:val="20"/>
          <w:szCs w:val="20"/>
        </w:rPr>
        <w:t xml:space="preserve"> PB S</w:t>
      </w:r>
      <w:r w:rsidR="00D455CD">
        <w:rPr>
          <w:rFonts w:ascii="Arial" w:hAnsi="Arial" w:cs="Arial"/>
          <w:b/>
          <w:bCs/>
          <w:sz w:val="20"/>
          <w:szCs w:val="20"/>
        </w:rPr>
        <w:t>hapes for DESIGNFLEX</w:t>
      </w:r>
    </w:p>
    <w:p w:rsidRPr="00AF008F" w:rsidR="00D924AA" w:rsidP="00D924AA" w:rsidRDefault="00D924AA" w14:paraId="44B17C10" w14:textId="77777777">
      <w:pPr>
        <w:spacing w:line="360" w:lineRule="auto"/>
        <w:rPr>
          <w:rFonts w:ascii="Arial" w:hAnsi="Arial" w:cs="Arial"/>
          <w:sz w:val="20"/>
          <w:szCs w:val="20"/>
        </w:rPr>
      </w:pPr>
    </w:p>
    <w:p w:rsidRPr="00FC39EA" w:rsidR="00D924AA" w:rsidP="00D924AA" w:rsidRDefault="00D924AA" w14:paraId="67F141FC" w14:textId="77777777">
      <w:pPr>
        <w:spacing w:line="360" w:lineRule="auto"/>
        <w:rPr>
          <w:rFonts w:ascii="Arial" w:hAnsi="Arial" w:cs="Arial"/>
          <w:b/>
          <w:bCs/>
          <w:sz w:val="20"/>
          <w:szCs w:val="20"/>
        </w:rPr>
      </w:pPr>
      <w:r w:rsidRPr="00FC39EA">
        <w:rPr>
          <w:rFonts w:ascii="Arial" w:hAnsi="Arial" w:cs="Arial"/>
          <w:b/>
          <w:bCs/>
          <w:sz w:val="20"/>
          <w:szCs w:val="20"/>
        </w:rPr>
        <w:t>PART 1 – GENERAL</w:t>
      </w:r>
    </w:p>
    <w:p w:rsidRPr="00FC39EA" w:rsidR="00D924AA" w:rsidP="00D924AA" w:rsidRDefault="00D924AA" w14:paraId="2D7D4806"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RELATED DOCUMENTS</w:t>
      </w:r>
    </w:p>
    <w:p w:rsidRPr="00AF008F" w:rsidR="00D924AA" w:rsidP="00D924AA" w:rsidRDefault="00D924AA" w14:paraId="3A40E21A" w14:textId="77777777">
      <w:pPr>
        <w:pStyle w:val="ListParagraph"/>
        <w:spacing w:line="360" w:lineRule="auto"/>
        <w:rPr>
          <w:rFonts w:ascii="Arial" w:hAnsi="Arial" w:cs="Arial"/>
          <w:sz w:val="20"/>
          <w:szCs w:val="20"/>
        </w:rPr>
      </w:pPr>
      <w:r w:rsidRPr="00AF008F">
        <w:rPr>
          <w:rFonts w:ascii="Arial" w:hAnsi="Arial" w:cs="Arial"/>
          <w:sz w:val="20"/>
          <w:szCs w:val="20"/>
        </w:rPr>
        <w:t>Drawings and general conditions of Contract, including General and Supplementary Conditions and Divisions-1 Specification sections apply to work of this section.</w:t>
      </w:r>
    </w:p>
    <w:p w:rsidRPr="00AF008F" w:rsidR="00D924AA" w:rsidP="00D924AA" w:rsidRDefault="00D924AA" w14:paraId="662EC3B4" w14:textId="77777777">
      <w:pPr>
        <w:pStyle w:val="ListParagraph"/>
        <w:spacing w:line="360" w:lineRule="auto"/>
        <w:rPr>
          <w:rFonts w:ascii="Arial" w:hAnsi="Arial" w:cs="Arial"/>
          <w:sz w:val="20"/>
          <w:szCs w:val="20"/>
        </w:rPr>
      </w:pPr>
    </w:p>
    <w:p w:rsidRPr="00FC39EA" w:rsidR="00D924AA" w:rsidP="00D924AA" w:rsidRDefault="00D924AA" w14:paraId="2B16BC70"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SUMMARY</w:t>
      </w:r>
    </w:p>
    <w:p w:rsidRPr="00AF008F" w:rsidR="00D924AA" w:rsidP="00D924AA" w:rsidRDefault="00D924AA" w14:paraId="2247EBAE"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Section Includes</w:t>
      </w:r>
    </w:p>
    <w:p w:rsidRPr="00AF008F" w:rsidR="00D924AA" w:rsidP="00D924AA" w:rsidRDefault="00D924AA" w14:paraId="3C2947A1"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Acoustical ceiling panels</w:t>
      </w:r>
    </w:p>
    <w:p w:rsidRPr="00AF008F" w:rsidR="00D924AA" w:rsidP="00D924AA" w:rsidRDefault="00D924AA" w14:paraId="16ADC807"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Exposed grid suspension system</w:t>
      </w:r>
    </w:p>
    <w:p w:rsidRPr="00AF008F" w:rsidR="00D924AA" w:rsidP="00D924AA" w:rsidRDefault="00D924AA" w14:paraId="23DF7489"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Wire hangers, fasteners, main runners, cross tees, and wall angle moldings</w:t>
      </w:r>
    </w:p>
    <w:p w:rsidRPr="00AF008F" w:rsidR="00D924AA" w:rsidP="00D924AA" w:rsidRDefault="00D924AA" w14:paraId="4E8663E4"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Perimeter Trim</w:t>
      </w:r>
    </w:p>
    <w:p w:rsidRPr="00AF008F" w:rsidR="00D924AA" w:rsidP="00D924AA" w:rsidRDefault="00D924AA" w14:paraId="14B2FD8B" w14:textId="77777777">
      <w:pPr>
        <w:pStyle w:val="ListParagraph"/>
        <w:spacing w:line="360" w:lineRule="auto"/>
        <w:ind w:left="1440"/>
        <w:rPr>
          <w:rFonts w:ascii="Arial" w:hAnsi="Arial" w:cs="Arial"/>
          <w:sz w:val="20"/>
          <w:szCs w:val="20"/>
        </w:rPr>
      </w:pPr>
    </w:p>
    <w:p w:rsidRPr="00AF008F" w:rsidR="00D924AA" w:rsidP="00D924AA" w:rsidRDefault="00D924AA" w14:paraId="31B57D90"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Related Sections</w:t>
      </w:r>
    </w:p>
    <w:p w:rsidRPr="00AF008F" w:rsidR="00D924AA" w:rsidP="00D924AA" w:rsidRDefault="00D924AA" w14:paraId="1A9EBC6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Section 09 50 00 - Ceilings </w:t>
      </w:r>
    </w:p>
    <w:p w:rsidRPr="00AF008F" w:rsidR="00D924AA" w:rsidP="00D924AA" w:rsidRDefault="00D924AA" w14:paraId="024A9A8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14 – Acoustical Fabric Faced Panel Ceilings</w:t>
      </w:r>
    </w:p>
    <w:p w:rsidRPr="00AF008F" w:rsidR="00D924AA" w:rsidP="00D924AA" w:rsidRDefault="00D924AA" w14:paraId="03170EF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23 – Acoustical Tile Ceilings</w:t>
      </w:r>
    </w:p>
    <w:p w:rsidRPr="00AF008F" w:rsidR="00D924AA" w:rsidP="00D924AA" w:rsidRDefault="00D924AA" w14:paraId="26A64FCF"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53 00 - Acoustical Ceiling Suspension Assemblies</w:t>
      </w:r>
    </w:p>
    <w:p w:rsidRPr="00AF008F" w:rsidR="00D924AA" w:rsidP="00D924AA" w:rsidRDefault="00D924AA" w14:paraId="55509182"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20 00 - Plaster and Gypsum Board</w:t>
      </w:r>
    </w:p>
    <w:p w:rsidRPr="00AF008F" w:rsidR="00D924AA" w:rsidP="00D924AA" w:rsidRDefault="00D924AA" w14:paraId="0EEB0E35"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13 - Sustainable Design Requirements</w:t>
      </w:r>
    </w:p>
    <w:p w:rsidRPr="00AF008F" w:rsidR="00D924AA" w:rsidP="00D924AA" w:rsidRDefault="00D924AA" w14:paraId="6A8CC2E5"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19 - Indoor Air Quality Requirements</w:t>
      </w:r>
    </w:p>
    <w:p w:rsidRPr="00AF008F" w:rsidR="00D924AA" w:rsidP="00D924AA" w:rsidRDefault="00D924AA" w14:paraId="351DBB83"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02 42 00 - Removal and Salvage of Construction Materials</w:t>
      </w:r>
    </w:p>
    <w:p w:rsidRPr="00AF008F" w:rsidR="00D924AA" w:rsidP="00D924AA" w:rsidRDefault="00D924AA" w14:paraId="50AF4EC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Division 23 - HVAC Air Distribution</w:t>
      </w:r>
    </w:p>
    <w:p w:rsidRPr="00AF008F" w:rsidR="00D924AA" w:rsidP="00D924AA" w:rsidRDefault="00D924AA" w14:paraId="706E1F5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Division 26 - Electrical </w:t>
      </w:r>
    </w:p>
    <w:p w:rsidRPr="00AF008F" w:rsidR="00D924AA" w:rsidP="00D924AA" w:rsidRDefault="00D924AA" w14:paraId="4BB5B196" w14:textId="77777777">
      <w:pPr>
        <w:pStyle w:val="ListParagraph"/>
        <w:spacing w:line="360" w:lineRule="auto"/>
        <w:ind w:left="1440"/>
        <w:rPr>
          <w:rFonts w:ascii="Arial" w:hAnsi="Arial" w:cs="Arial"/>
          <w:sz w:val="20"/>
          <w:szCs w:val="20"/>
        </w:rPr>
      </w:pPr>
    </w:p>
    <w:p w:rsidRPr="00AF008F" w:rsidR="00D924AA" w:rsidP="00D924AA" w:rsidRDefault="00D924AA" w14:paraId="146AA4EE"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ALTERNATES</w:t>
      </w:r>
    </w:p>
    <w:p w:rsidRPr="00AF008F" w:rsidR="00D924AA" w:rsidP="00D924AA" w:rsidRDefault="00D924AA" w14:paraId="5A46055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Prior Approval: Unless otherwise provided for in the Contract documents, proposed product substitutions may be submitted no later than TEN (10) working days prior to the date established for receipt of bids.  Acceptability of a proposed substitution is contingent upon the Architect's review of the proposal for acceptability and approved products will be set forth by the Addenda.  If included in a Bid are substitute products that have not been </w:t>
      </w:r>
      <w:r w:rsidRPr="00AF008F">
        <w:rPr>
          <w:rFonts w:ascii="Arial" w:hAnsi="Arial" w:cs="Arial"/>
          <w:sz w:val="20"/>
          <w:szCs w:val="20"/>
        </w:rPr>
        <w:lastRenderedPageBreak/>
        <w:t>pre-approved by the architect and included in the Addenda, the originally specified products shall be provided without additional compensation.</w:t>
      </w:r>
    </w:p>
    <w:p w:rsidR="00D924AA" w:rsidP="00D924AA" w:rsidRDefault="00D924AA" w14:paraId="4B47D45D"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Submittals that do not provide adequate data for the product evaluation will not be considered.  The proposed substitution must meet all requirements of this section, including but not necessarily limited to, the following: Single source materials suppliers; Underwriters' Laboratories Classified Acoustical performance; Panel design, size, composition, color, and finish; Suspension system component profiles and sizes; Compliance with the referenced standards.</w:t>
      </w:r>
    </w:p>
    <w:p w:rsidRPr="00AF008F" w:rsidR="00D924AA" w:rsidP="00D924AA" w:rsidRDefault="00D924AA" w14:paraId="1DAAD3FF" w14:textId="77777777">
      <w:pPr>
        <w:pStyle w:val="ListParagraph"/>
        <w:spacing w:line="360" w:lineRule="auto"/>
        <w:ind w:left="1440"/>
        <w:rPr>
          <w:rFonts w:ascii="Arial" w:hAnsi="Arial" w:cs="Arial"/>
          <w:sz w:val="20"/>
          <w:szCs w:val="20"/>
        </w:rPr>
      </w:pPr>
    </w:p>
    <w:p w:rsidRPr="00FC39EA" w:rsidR="00D924AA" w:rsidP="00D924AA" w:rsidRDefault="00D924AA" w14:paraId="3D9399CE"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REFERENCES</w:t>
      </w:r>
    </w:p>
    <w:p w:rsidRPr="00AF008F" w:rsidR="00D924AA" w:rsidP="00D924AA" w:rsidRDefault="00D924AA" w14:paraId="62804834"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American Society for Testing and Materials (ASTM):</w:t>
      </w:r>
    </w:p>
    <w:p w:rsidRPr="00AF008F" w:rsidR="00D924AA" w:rsidP="00D924AA" w:rsidRDefault="00D924AA" w14:paraId="6E5EE0F5"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1008 Standard Specification for Steel, Sheet, Cold Rolled, Carbon, Structural, High-Strength Low-Alloy and High-Strength Low-Alloy with Improved Formability</w:t>
      </w:r>
    </w:p>
    <w:p w:rsidRPr="00AF008F" w:rsidR="00D924AA" w:rsidP="00D924AA" w:rsidRDefault="00D924AA" w14:paraId="48E910B0"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641 Standard Specification for Zinc-Coated (Galvanized) Carbon Steel Wire</w:t>
      </w:r>
    </w:p>
    <w:p w:rsidRPr="00AF008F" w:rsidR="00D924AA" w:rsidP="00D924AA" w:rsidRDefault="00D924AA" w14:paraId="3032092E"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A 653 Standard Specification for Steel Sheet, Zinc-Coated (Galvanized) by the Hot-Dip Process </w:t>
      </w:r>
    </w:p>
    <w:p w:rsidRPr="00AF008F" w:rsidR="00D924AA" w:rsidP="00D924AA" w:rsidRDefault="00D924AA" w14:paraId="0A96EA01"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423 Sound Absorption and Sound Absorption Coefficients by the Reverberation Room Method</w:t>
      </w:r>
    </w:p>
    <w:p w:rsidRPr="00AF008F" w:rsidR="00D924AA" w:rsidP="00D924AA" w:rsidRDefault="00D924AA" w14:paraId="5A9BD5FE"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635 Standard Specification for Metal Suspension Systems for Acoustical Tile and Lay-in Panel Ceilings</w:t>
      </w:r>
    </w:p>
    <w:p w:rsidRPr="00AF008F" w:rsidR="00D924AA" w:rsidP="00D924AA" w:rsidRDefault="00D924AA" w14:paraId="276D62DE"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636 Recommended Practice for Installation of Metal Ceiling Suspension Systems for Acoustical Tile and Lay-in Panels</w:t>
      </w:r>
    </w:p>
    <w:p w:rsidRPr="00AF008F" w:rsidR="00D924AA" w:rsidP="00D924AA" w:rsidRDefault="00D924AA" w14:paraId="2A76A036"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D 3273 Standard Test Method for Resistance to Growth of Mold on the Surface of Interior Coatings in an Environmental Chamber </w:t>
      </w:r>
    </w:p>
    <w:p w:rsidRPr="00AF008F" w:rsidR="00D924AA" w:rsidP="00D924AA" w:rsidRDefault="00D924AA" w14:paraId="23ED0EFC"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84 Standard Test Method for Surface Burning Characteristics of Building Materials</w:t>
      </w:r>
    </w:p>
    <w:p w:rsidRPr="00AF008F" w:rsidR="00D924AA" w:rsidP="00D924AA" w:rsidRDefault="00D924AA" w14:paraId="5864AB71"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580 Installation of Metal Suspension Systems in Areas Requiring Moderate Seismic Restraint</w:t>
      </w:r>
    </w:p>
    <w:p w:rsidRPr="00AF008F" w:rsidR="00D924AA" w:rsidP="00D924AA" w:rsidRDefault="00D924AA" w14:paraId="2911FC59"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1111 Standard Test Method for Measuring the Interzone Attenuation of Ceilings Systems</w:t>
      </w:r>
    </w:p>
    <w:p w:rsidRPr="00AF008F" w:rsidR="00D924AA" w:rsidP="00D924AA" w:rsidRDefault="00D924AA" w14:paraId="320AA432"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E 1414 Standard Test Method for Airborne Sound Attenuation Between Rooms Sharing a Common Ceiling Plenum </w:t>
      </w:r>
    </w:p>
    <w:p w:rsidRPr="00AF008F" w:rsidR="00D924AA" w:rsidP="00D924AA" w:rsidRDefault="00D924AA" w14:paraId="5D49DF0A"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1264 Classification for Acoustical Ceiling Products</w:t>
      </w:r>
    </w:p>
    <w:p w:rsidRPr="00AF008F" w:rsidR="00D924AA" w:rsidP="00D924AA" w:rsidRDefault="00D924AA" w14:paraId="75FE6A68"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Building Code</w:t>
      </w:r>
    </w:p>
    <w:p w:rsidRPr="00AF008F" w:rsidR="00D924AA" w:rsidP="00D924AA" w:rsidRDefault="00D924AA" w14:paraId="3C450793"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ASHRAE Standard 62.1-2004, Ventilation for Acceptable Indoor Air Quality</w:t>
      </w:r>
    </w:p>
    <w:p w:rsidRPr="00AF008F" w:rsidR="00D924AA" w:rsidP="00D924AA" w:rsidRDefault="00D924AA" w14:paraId="3F406C8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NFPA 70 National Electrical Code</w:t>
      </w:r>
    </w:p>
    <w:p w:rsidRPr="00AF008F" w:rsidR="00D924AA" w:rsidP="00D924AA" w:rsidRDefault="00D924AA" w14:paraId="2590D7AE"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lastRenderedPageBreak/>
        <w:t>ASCE 7 American Society of Civil Engineers, Minimum Design Loads for Buildings and Other Structures</w:t>
      </w:r>
    </w:p>
    <w:p w:rsidRPr="00AF008F" w:rsidR="00D924AA" w:rsidP="00D924AA" w:rsidRDefault="00D924AA" w14:paraId="40AEF71E"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 AC 156 Acceptance Criteria for Seismic Qualification Testing of Non-structural Components</w:t>
      </w:r>
    </w:p>
    <w:p w:rsidRPr="00AF008F" w:rsidR="00D924AA" w:rsidP="00D924AA" w:rsidRDefault="00D924AA" w14:paraId="134B09A0"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Report - Seismic Engineer Report</w:t>
      </w:r>
    </w:p>
    <w:p w:rsidRPr="00AF008F" w:rsidR="00D924AA" w:rsidP="00D924AA" w:rsidRDefault="00D924AA" w14:paraId="40BCFCCB"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ESR 1308 - Armstrong Suspension Systems </w:t>
      </w:r>
    </w:p>
    <w:p w:rsidRPr="00AF008F" w:rsidR="00D924AA" w:rsidP="00D924AA" w:rsidRDefault="00D924AA" w14:paraId="2D3ABE08"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Association of Plumbing and Mechanical Officials - Seismic Engineer Report</w:t>
      </w:r>
    </w:p>
    <w:p w:rsidRPr="00AF008F" w:rsidR="00D924AA" w:rsidP="00D924AA" w:rsidRDefault="00D924AA" w14:paraId="4198FAEB"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0244 - Armstrong Single Span Suspension System</w:t>
      </w:r>
    </w:p>
    <w:p w:rsidR="00D924AA" w:rsidP="00D924AA" w:rsidRDefault="00D924AA" w14:paraId="24DEE430"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California Department of Public Health CDPH/EHLB</w:t>
      </w:r>
      <w:r>
        <w:rPr>
          <w:rFonts w:ascii="Arial" w:hAnsi="Arial" w:cs="Arial"/>
          <w:sz w:val="20"/>
          <w:szCs w:val="20"/>
        </w:rPr>
        <w:t>/</w:t>
      </w:r>
      <w:r w:rsidRPr="00AF008F">
        <w:rPr>
          <w:rFonts w:ascii="Arial" w:hAnsi="Arial" w:cs="Arial"/>
          <w:sz w:val="20"/>
          <w:szCs w:val="20"/>
        </w:rPr>
        <w:t xml:space="preserve">Standard Method </w:t>
      </w:r>
      <w:r>
        <w:rPr>
          <w:rFonts w:ascii="Arial" w:hAnsi="Arial" w:cs="Arial"/>
          <w:sz w:val="20"/>
          <w:szCs w:val="20"/>
        </w:rPr>
        <w:t>v</w:t>
      </w:r>
      <w:r w:rsidRPr="00AF008F">
        <w:rPr>
          <w:rFonts w:ascii="Arial" w:hAnsi="Arial" w:cs="Arial"/>
          <w:sz w:val="20"/>
          <w:szCs w:val="20"/>
        </w:rPr>
        <w:t>1.2 2017</w:t>
      </w:r>
    </w:p>
    <w:p w:rsidRPr="00AF008F" w:rsidR="00D924AA" w:rsidP="00D924AA" w:rsidRDefault="00D924AA" w14:paraId="15E4BE9C"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LEED - Leadership in Energy and Environmental Design is a set of rating systems for the design, construction, operation, and maintenance of green buildings</w:t>
      </w:r>
    </w:p>
    <w:p w:rsidRPr="00AF008F" w:rsidR="00D924AA" w:rsidP="00D924AA" w:rsidRDefault="00D924AA" w14:paraId="037130D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Well Building Standard</w:t>
      </w:r>
    </w:p>
    <w:p w:rsidRPr="00AF008F" w:rsidR="00D924AA" w:rsidP="00D924AA" w:rsidRDefault="00D924AA" w14:paraId="286BEE4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Mindful Materials</w:t>
      </w:r>
    </w:p>
    <w:p w:rsidRPr="00AF008F" w:rsidR="00D924AA" w:rsidP="00D924AA" w:rsidRDefault="00D924AA" w14:paraId="4FA17794"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Living Building Challenge</w:t>
      </w:r>
    </w:p>
    <w:p w:rsidRPr="00AF008F" w:rsidR="00D924AA" w:rsidP="00D924AA" w:rsidRDefault="00D924AA" w14:paraId="00755BC9"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 xml:space="preserve">U.S. Department of Agriculture </w:t>
      </w:r>
      <w:proofErr w:type="spellStart"/>
      <w:r w:rsidRPr="00AF008F">
        <w:rPr>
          <w:rFonts w:ascii="Arial" w:hAnsi="Arial" w:cs="Arial"/>
          <w:sz w:val="20"/>
          <w:szCs w:val="20"/>
        </w:rPr>
        <w:t>BioPreferred</w:t>
      </w:r>
      <w:proofErr w:type="spellEnd"/>
      <w:r w:rsidRPr="00AF008F">
        <w:rPr>
          <w:rFonts w:ascii="Arial" w:hAnsi="Arial" w:cs="Arial"/>
          <w:sz w:val="20"/>
          <w:szCs w:val="20"/>
        </w:rPr>
        <w:t xml:space="preserve"> program (USDA </w:t>
      </w:r>
      <w:proofErr w:type="spellStart"/>
      <w:r w:rsidRPr="00AF008F">
        <w:rPr>
          <w:rFonts w:ascii="Arial" w:hAnsi="Arial" w:cs="Arial"/>
          <w:sz w:val="20"/>
          <w:szCs w:val="20"/>
        </w:rPr>
        <w:t>BioPrefer</w:t>
      </w:r>
      <w:r>
        <w:rPr>
          <w:rFonts w:ascii="Arial" w:hAnsi="Arial" w:cs="Arial"/>
          <w:sz w:val="20"/>
          <w:szCs w:val="20"/>
        </w:rPr>
        <w:t>r</w:t>
      </w:r>
      <w:r w:rsidRPr="00AF008F">
        <w:rPr>
          <w:rFonts w:ascii="Arial" w:hAnsi="Arial" w:cs="Arial"/>
          <w:sz w:val="20"/>
          <w:szCs w:val="20"/>
        </w:rPr>
        <w:t>ed</w:t>
      </w:r>
      <w:proofErr w:type="spellEnd"/>
      <w:r w:rsidRPr="00AF008F">
        <w:rPr>
          <w:rFonts w:ascii="Arial" w:hAnsi="Arial" w:cs="Arial"/>
          <w:sz w:val="20"/>
          <w:szCs w:val="20"/>
        </w:rPr>
        <w:t>).</w:t>
      </w:r>
    </w:p>
    <w:p w:rsidR="00D924AA" w:rsidP="00D924AA" w:rsidRDefault="00D924AA" w14:paraId="314EDA87"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Clean Rooms up to ISO Class 5 (Class 100)</w:t>
      </w:r>
    </w:p>
    <w:p w:rsidR="00D924AA" w:rsidP="00D924AA" w:rsidRDefault="00D924AA" w14:paraId="392242D6" w14:textId="77777777">
      <w:pPr>
        <w:pStyle w:val="ListParagraph"/>
        <w:spacing w:line="360" w:lineRule="auto"/>
        <w:rPr>
          <w:rFonts w:ascii="Arial" w:hAnsi="Arial" w:cs="Arial"/>
          <w:sz w:val="20"/>
          <w:szCs w:val="20"/>
        </w:rPr>
      </w:pPr>
    </w:p>
    <w:p w:rsidRPr="00FC39EA" w:rsidR="00D924AA" w:rsidP="00D924AA" w:rsidRDefault="00D924AA" w14:paraId="726AF041"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SYSTEM DESCRIPTION</w:t>
      </w:r>
    </w:p>
    <w:p w:rsidR="00D924AA" w:rsidP="00D924AA" w:rsidRDefault="00D924AA" w14:paraId="0B8FF456" w14:textId="77777777">
      <w:pPr>
        <w:pStyle w:val="ListParagraph"/>
        <w:numPr>
          <w:ilvl w:val="0"/>
          <w:numId w:val="4"/>
        </w:numPr>
        <w:spacing w:line="360" w:lineRule="auto"/>
        <w:rPr>
          <w:rFonts w:ascii="Arial" w:hAnsi="Arial" w:cs="Arial"/>
          <w:sz w:val="20"/>
          <w:szCs w:val="20"/>
        </w:rPr>
      </w:pPr>
      <w:r>
        <w:rPr>
          <w:rFonts w:ascii="Arial" w:hAnsi="Arial" w:cs="Arial"/>
          <w:sz w:val="20"/>
          <w:szCs w:val="20"/>
        </w:rPr>
        <w:t>Continuous/Wall-to-wall</w:t>
      </w:r>
    </w:p>
    <w:p w:rsidR="00D924AA" w:rsidP="00D924AA" w:rsidRDefault="00D924AA" w14:paraId="2C9D517F" w14:textId="77777777">
      <w:pPr>
        <w:pStyle w:val="ListParagraph"/>
        <w:spacing w:line="360" w:lineRule="auto"/>
        <w:rPr>
          <w:rFonts w:ascii="Arial" w:hAnsi="Arial" w:cs="Arial"/>
          <w:sz w:val="20"/>
          <w:szCs w:val="20"/>
        </w:rPr>
      </w:pPr>
    </w:p>
    <w:p w:rsidRPr="00FC39EA" w:rsidR="00D924AA" w:rsidP="00D924AA" w:rsidRDefault="00D924AA" w14:paraId="2A4C4F34"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SUBMITTALS</w:t>
      </w:r>
    </w:p>
    <w:p w:rsidRPr="00C02CAA" w:rsidR="00D924AA" w:rsidP="00D924AA" w:rsidRDefault="00D924AA" w14:paraId="4C873E1B"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Product Data: Submit manufacturer's technical data for each type of acoustical ceiling unit and suspension system required.</w:t>
      </w:r>
    </w:p>
    <w:p w:rsidRPr="00C02CAA" w:rsidR="00D924AA" w:rsidP="00D924AA" w:rsidRDefault="00D924AA" w14:paraId="7B665ED5"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Samples: Minimum 6-inch x 6-inch samples of specified acoustical panel; 8-inch-long samples of exposed wall molding and suspension system, including main runner and 4-foot cross tees.</w:t>
      </w:r>
    </w:p>
    <w:p w:rsidRPr="00C02CAA" w:rsidR="00D924AA" w:rsidP="00D924AA" w:rsidRDefault="00D924AA" w14:paraId="21510718"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Shop Drawings: Layout and details of acoustical ceilings show locations of items that are to be coordinated with or supported by the ceilings.</w:t>
      </w:r>
    </w:p>
    <w:p w:rsidR="00D924AA" w:rsidP="00D924AA" w:rsidRDefault="00D924AA" w14:paraId="3C89E4FB"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Acoustical Certifications: Manufacturer's certifications that products comply with specified requirements, including laboratory reports showing compliance with specified tests and standards.  For acoustical performance, each carton of material must carry an approved independent laboratory classification</w:t>
      </w:r>
      <w:r>
        <w:rPr>
          <w:rFonts w:ascii="Arial" w:hAnsi="Arial" w:cs="Arial"/>
          <w:sz w:val="20"/>
          <w:szCs w:val="20"/>
        </w:rPr>
        <w:t>, such as Underwriter’s Laboratory (UL),</w:t>
      </w:r>
      <w:r w:rsidRPr="00C02CAA">
        <w:rPr>
          <w:rFonts w:ascii="Arial" w:hAnsi="Arial" w:cs="Arial"/>
          <w:sz w:val="20"/>
          <w:szCs w:val="20"/>
        </w:rPr>
        <w:t xml:space="preserve"> of NRC, CAC, and AC.</w:t>
      </w:r>
    </w:p>
    <w:p w:rsidR="00D924AA" w:rsidP="00D924AA" w:rsidRDefault="00D924AA" w14:paraId="1122530B" w14:textId="77777777">
      <w:pPr>
        <w:pStyle w:val="ListParagraph"/>
        <w:numPr>
          <w:ilvl w:val="1"/>
          <w:numId w:val="5"/>
        </w:numPr>
        <w:spacing w:line="360" w:lineRule="auto"/>
        <w:rPr>
          <w:rFonts w:ascii="Arial" w:hAnsi="Arial" w:cs="Arial"/>
          <w:sz w:val="20"/>
          <w:szCs w:val="20"/>
        </w:rPr>
      </w:pPr>
      <w:r w:rsidRPr="00C02CAA">
        <w:rPr>
          <w:rFonts w:ascii="Arial" w:hAnsi="Arial" w:cs="Arial"/>
          <w:sz w:val="20"/>
          <w:szCs w:val="20"/>
        </w:rPr>
        <w:t xml:space="preserve">If the material supplied by the acoustical subcontractor does not have an </w:t>
      </w:r>
      <w:r>
        <w:rPr>
          <w:rFonts w:ascii="Arial" w:hAnsi="Arial" w:cs="Arial"/>
          <w:sz w:val="20"/>
          <w:szCs w:val="20"/>
        </w:rPr>
        <w:t>independent</w:t>
      </w:r>
      <w:r w:rsidRPr="00C02CAA">
        <w:rPr>
          <w:rFonts w:ascii="Arial" w:hAnsi="Arial" w:cs="Arial"/>
          <w:sz w:val="20"/>
          <w:szCs w:val="20"/>
        </w:rPr>
        <w:t xml:space="preserve"> </w:t>
      </w:r>
      <w:r>
        <w:rPr>
          <w:rFonts w:ascii="Arial" w:hAnsi="Arial" w:cs="Arial"/>
          <w:sz w:val="20"/>
          <w:szCs w:val="20"/>
        </w:rPr>
        <w:t>l</w:t>
      </w:r>
      <w:r w:rsidRPr="00C02CAA">
        <w:rPr>
          <w:rFonts w:ascii="Arial" w:hAnsi="Arial" w:cs="Arial"/>
          <w:sz w:val="20"/>
          <w:szCs w:val="20"/>
        </w:rPr>
        <w:t xml:space="preserve">aboratory classification of acoustical performance on every carton, subcontractor shall be required to send material from every production run appearing on the job to an independent or NVLAP approved laboratory for testing, at the architect's or owner's discretion.  All products not conforming to manufacturer's current published values must </w:t>
      </w:r>
      <w:r w:rsidRPr="00C02CAA">
        <w:rPr>
          <w:rFonts w:ascii="Arial" w:hAnsi="Arial" w:cs="Arial"/>
          <w:sz w:val="20"/>
          <w:szCs w:val="20"/>
        </w:rPr>
        <w:lastRenderedPageBreak/>
        <w:t>be removed, disposed of</w:t>
      </w:r>
      <w:r>
        <w:rPr>
          <w:rFonts w:ascii="Arial" w:hAnsi="Arial" w:cs="Arial"/>
          <w:sz w:val="20"/>
          <w:szCs w:val="20"/>
        </w:rPr>
        <w:t>,</w:t>
      </w:r>
      <w:r w:rsidRPr="00C02CAA">
        <w:rPr>
          <w:rFonts w:ascii="Arial" w:hAnsi="Arial" w:cs="Arial"/>
          <w:sz w:val="20"/>
          <w:szCs w:val="20"/>
        </w:rPr>
        <w:t xml:space="preserve"> and replaced with complying product at the expense of the Contractor performing the work.</w:t>
      </w:r>
    </w:p>
    <w:p w:rsidR="00D924AA" w:rsidP="00D924AA" w:rsidRDefault="00D924AA" w14:paraId="6CD88903" w14:textId="77777777">
      <w:pPr>
        <w:pStyle w:val="ListParagraph"/>
        <w:spacing w:line="360" w:lineRule="auto"/>
        <w:ind w:left="1440"/>
        <w:rPr>
          <w:rFonts w:ascii="Arial" w:hAnsi="Arial" w:cs="Arial"/>
          <w:sz w:val="20"/>
          <w:szCs w:val="20"/>
        </w:rPr>
      </w:pPr>
    </w:p>
    <w:p w:rsidRPr="00FC39EA" w:rsidR="00D924AA" w:rsidP="00D924AA" w:rsidRDefault="00D924AA" w14:paraId="4A0D24E3"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SUSTAINABLE MATERIALS</w:t>
      </w:r>
    </w:p>
    <w:p w:rsidRPr="00A41FFB" w:rsidR="00D924AA" w:rsidP="00D924AA" w:rsidRDefault="00D924AA" w14:paraId="754CE869" w14:textId="77777777">
      <w:pPr>
        <w:pStyle w:val="ListParagraph"/>
        <w:numPr>
          <w:ilvl w:val="0"/>
          <w:numId w:val="6"/>
        </w:numPr>
        <w:spacing w:line="360" w:lineRule="auto"/>
        <w:rPr>
          <w:rFonts w:ascii="Arial" w:hAnsi="Arial" w:cs="Arial"/>
          <w:sz w:val="20"/>
          <w:szCs w:val="20"/>
        </w:rPr>
      </w:pPr>
      <w:r w:rsidRPr="00DC49C2">
        <w:rPr>
          <w:rFonts w:ascii="Arial" w:hAnsi="Arial" w:cs="Arial"/>
          <w:sz w:val="20"/>
          <w:szCs w:val="20"/>
        </w:rPr>
        <w:t>Transparency: Manufacturers will be given preference when they provide documentation to support sustainable requirements for the following:  Material ingredient transparency, Removal of Red List Ingredients per LBCV3, Life Cycle impact information, Low-Emitting Materials, and C</w:t>
      </w:r>
      <w:r w:rsidRPr="00A41FFB">
        <w:rPr>
          <w:rFonts w:ascii="Arial" w:hAnsi="Arial" w:cs="Arial"/>
          <w:sz w:val="20"/>
          <w:szCs w:val="20"/>
        </w:rPr>
        <w:t>lean Air performance.</w:t>
      </w:r>
    </w:p>
    <w:p w:rsidRPr="001C03D1" w:rsidR="00D924AA" w:rsidP="00D924AA" w:rsidRDefault="00D924AA" w14:paraId="227CFD15" w14:textId="77777777">
      <w:pPr>
        <w:pStyle w:val="ListParagraph"/>
        <w:numPr>
          <w:ilvl w:val="1"/>
          <w:numId w:val="7"/>
        </w:numPr>
        <w:spacing w:line="360" w:lineRule="auto"/>
        <w:rPr>
          <w:rFonts w:ascii="Arial" w:hAnsi="Arial" w:cs="Arial"/>
          <w:sz w:val="20"/>
          <w:szCs w:val="20"/>
        </w:rPr>
      </w:pPr>
      <w:r w:rsidRPr="00A41FFB">
        <w:rPr>
          <w:rFonts w:ascii="Arial" w:hAnsi="Arial" w:cs="Arial"/>
          <w:sz w:val="20"/>
          <w:szCs w:val="20"/>
        </w:rPr>
        <w:t xml:space="preserve">Health Product Declaration (HPD). The end use product has a published, complete Health Product Declaration with disclosure at a minimum of 1000ppm of known hazards </w:t>
      </w:r>
      <w:r w:rsidRPr="001C03D1">
        <w:rPr>
          <w:rFonts w:ascii="Arial" w:hAnsi="Arial" w:cs="Arial"/>
          <w:sz w:val="20"/>
          <w:szCs w:val="20"/>
        </w:rPr>
        <w:t>in compliance with the Health Product Declaration Open Standard.</w:t>
      </w:r>
    </w:p>
    <w:p w:rsidRPr="00DC49C2" w:rsidR="00517F47" w:rsidP="00517F47" w:rsidRDefault="00517F47" w14:paraId="25062465" w14:textId="77777777">
      <w:pPr>
        <w:pStyle w:val="ListParagraph"/>
        <w:numPr>
          <w:ilvl w:val="1"/>
          <w:numId w:val="7"/>
        </w:numPr>
        <w:spacing w:line="360" w:lineRule="auto"/>
        <w:rPr>
          <w:rFonts w:ascii="Arial" w:hAnsi="Arial" w:cs="Arial"/>
          <w:sz w:val="20"/>
          <w:szCs w:val="20"/>
        </w:rPr>
      </w:pPr>
      <w:r w:rsidRPr="001C03D1">
        <w:rPr>
          <w:rFonts w:ascii="Arial" w:hAnsi="Arial" w:cs="Arial"/>
          <w:sz w:val="20"/>
          <w:szCs w:val="20"/>
        </w:rPr>
        <w:t>Declare Label.  The end use product has a published Declare label by the International Living Future Institute with disclosu</w:t>
      </w:r>
      <w:r w:rsidRPr="00DC49C2">
        <w:rPr>
          <w:rFonts w:ascii="Arial" w:hAnsi="Arial" w:cs="Arial"/>
          <w:sz w:val="20"/>
          <w:szCs w:val="20"/>
        </w:rPr>
        <w:t>re of 100 ppm with a designation of Red List Free or Compliant (less than 1% proprietary ingredients).</w:t>
      </w:r>
    </w:p>
    <w:p w:rsidRPr="00A41FFB" w:rsidR="00D924AA" w:rsidP="00D924AA" w:rsidRDefault="00D924AA" w14:paraId="68F14C19" w14:textId="141DB9D6">
      <w:pPr>
        <w:pStyle w:val="ListParagraph"/>
        <w:numPr>
          <w:ilvl w:val="1"/>
          <w:numId w:val="7"/>
        </w:numPr>
        <w:spacing w:line="360" w:lineRule="auto"/>
        <w:rPr>
          <w:rFonts w:ascii="Arial" w:hAnsi="Arial" w:cs="Arial"/>
          <w:sz w:val="20"/>
          <w:szCs w:val="20"/>
        </w:rPr>
      </w:pPr>
      <w:r w:rsidRPr="00A41FFB">
        <w:rPr>
          <w:rFonts w:ascii="Arial" w:hAnsi="Arial" w:cs="Arial"/>
          <w:sz w:val="20"/>
          <w:szCs w:val="20"/>
        </w:rPr>
        <w:t>Low Emitting products with VOC emissions data. Preference will be given to manufacturers that can provide emissions data showing their products meet any of the following: CDPH/EHLB/Standard Method v1.2-2017; Indoor Air Quality Certified to SCS-105 v4.2-2023</w:t>
      </w:r>
    </w:p>
    <w:p w:rsidRPr="00A41FFB" w:rsidR="00D924AA" w:rsidP="00D924AA" w:rsidRDefault="00D924AA" w14:paraId="0C014974" w14:textId="77777777">
      <w:pPr>
        <w:pStyle w:val="ListParagraph"/>
        <w:numPr>
          <w:ilvl w:val="1"/>
          <w:numId w:val="7"/>
        </w:numPr>
        <w:spacing w:line="360" w:lineRule="auto"/>
        <w:rPr>
          <w:rFonts w:ascii="Arial" w:hAnsi="Arial" w:cs="Arial"/>
          <w:sz w:val="20"/>
          <w:szCs w:val="20"/>
        </w:rPr>
      </w:pPr>
      <w:r w:rsidRPr="00A41FFB">
        <w:rPr>
          <w:rFonts w:ascii="Arial" w:hAnsi="Arial" w:cs="Arial"/>
          <w:sz w:val="20"/>
          <w:szCs w:val="20"/>
        </w:rPr>
        <w:t>Life cycle analysis. Products that have communicated lifecycle data through Environmental Product Declarations (EPDs) will be preferred.</w:t>
      </w:r>
    </w:p>
    <w:p w:rsidR="00D924AA" w:rsidP="00D924AA" w:rsidRDefault="00D924AA" w14:paraId="464AAC36" w14:textId="77777777">
      <w:pPr>
        <w:pStyle w:val="ListParagraph"/>
        <w:numPr>
          <w:ilvl w:val="1"/>
          <w:numId w:val="7"/>
        </w:numPr>
        <w:spacing w:line="360" w:lineRule="auto"/>
        <w:rPr>
          <w:rFonts w:ascii="Arial" w:hAnsi="Arial" w:cs="Arial"/>
          <w:sz w:val="20"/>
          <w:szCs w:val="20"/>
        </w:rPr>
      </w:pPr>
      <w:r w:rsidRPr="00A41FFB">
        <w:rPr>
          <w:rFonts w:ascii="Arial" w:hAnsi="Arial" w:cs="Arial"/>
          <w:sz w:val="20"/>
          <w:szCs w:val="20"/>
        </w:rPr>
        <w:t>End of Life Programs/Recycling: Where applicable</w:t>
      </w:r>
      <w:r w:rsidRPr="00DC49C2">
        <w:rPr>
          <w:rFonts w:ascii="Arial" w:hAnsi="Arial" w:cs="Arial"/>
          <w:sz w:val="20"/>
          <w:szCs w:val="20"/>
        </w:rPr>
        <w:t>, manufacturers that provide the option for recycling of their products into new products at end-of-life through take-back programs will be preferred.</w:t>
      </w:r>
    </w:p>
    <w:p w:rsidRPr="00C94FB5" w:rsidR="00D924AA" w:rsidP="00D924AA" w:rsidRDefault="00D924AA" w14:paraId="39BD7BC5" w14:textId="77777777">
      <w:pPr>
        <w:pStyle w:val="ListParagraph"/>
        <w:numPr>
          <w:ilvl w:val="1"/>
          <w:numId w:val="7"/>
        </w:numPr>
        <w:spacing w:line="360" w:lineRule="auto"/>
        <w:rPr>
          <w:rFonts w:ascii="Arial" w:hAnsi="Arial" w:cs="Arial"/>
          <w:sz w:val="20"/>
          <w:szCs w:val="20"/>
        </w:rPr>
      </w:pPr>
      <w:r w:rsidRPr="00C94FB5">
        <w:rPr>
          <w:rFonts w:ascii="Arial" w:hAnsi="Arial" w:cs="Arial"/>
          <w:sz w:val="20"/>
          <w:szCs w:val="20"/>
        </w:rPr>
        <w:t>Products meeting LEED V4 requirements including:</w:t>
      </w:r>
    </w:p>
    <w:p w:rsidRPr="00C94FB5" w:rsidR="00D924AA" w:rsidP="00D924AA" w:rsidRDefault="00D924AA" w14:paraId="3541FA7A"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Storage &amp; Collection of Recyclables</w:t>
      </w:r>
    </w:p>
    <w:p w:rsidRPr="00C94FB5" w:rsidR="00D924AA" w:rsidP="00D924AA" w:rsidRDefault="00D924AA" w14:paraId="3F32DFDB"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 Planning</w:t>
      </w:r>
    </w:p>
    <w:p w:rsidRPr="00C94FB5" w:rsidR="00D924AA" w:rsidP="00D924AA" w:rsidRDefault="00D924AA" w14:paraId="1DC29D9E"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Life-Cycle Impact Reduction</w:t>
      </w:r>
    </w:p>
    <w:p w:rsidRPr="00C94FB5" w:rsidR="00D924AA" w:rsidP="00D924AA" w:rsidRDefault="00D924AA" w14:paraId="4E256DB2"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Environmental Product Declarations</w:t>
      </w:r>
    </w:p>
    <w:p w:rsidRPr="00C94FB5" w:rsidR="00D924AA" w:rsidP="00D924AA" w:rsidRDefault="00D924AA" w14:paraId="0CEE2174"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Sourcing of Raw Materials</w:t>
      </w:r>
    </w:p>
    <w:p w:rsidRPr="00C94FB5" w:rsidR="00D924AA" w:rsidP="00D924AA" w:rsidRDefault="00D924AA" w14:paraId="2686262D"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Material Ingredients</w:t>
      </w:r>
    </w:p>
    <w:p w:rsidR="00D924AA" w:rsidP="00D924AA" w:rsidRDefault="00D924AA" w14:paraId="03734752"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w:t>
      </w:r>
    </w:p>
    <w:p w:rsidR="00D924AA" w:rsidP="00D924AA" w:rsidRDefault="00D924AA" w14:paraId="7883C663" w14:textId="77777777">
      <w:pPr>
        <w:pStyle w:val="ListParagraph"/>
        <w:spacing w:line="360" w:lineRule="auto"/>
        <w:ind w:left="2160"/>
        <w:rPr>
          <w:rFonts w:ascii="Arial" w:hAnsi="Arial" w:cs="Arial"/>
          <w:sz w:val="20"/>
          <w:szCs w:val="20"/>
        </w:rPr>
      </w:pPr>
    </w:p>
    <w:p w:rsidRPr="00FC39EA" w:rsidR="00D924AA" w:rsidP="00D924AA" w:rsidRDefault="00D924AA" w14:paraId="725ECD9B"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QUALITY ASSURANCE</w:t>
      </w:r>
    </w:p>
    <w:p w:rsidR="00D924AA" w:rsidP="00D924AA" w:rsidRDefault="00D924AA" w14:paraId="3A02A713" w14:textId="77777777">
      <w:pPr>
        <w:pStyle w:val="ListParagraph"/>
        <w:numPr>
          <w:ilvl w:val="0"/>
          <w:numId w:val="8"/>
        </w:numPr>
        <w:spacing w:line="360" w:lineRule="auto"/>
        <w:rPr>
          <w:rFonts w:ascii="Arial" w:hAnsi="Arial" w:cs="Arial"/>
          <w:sz w:val="20"/>
          <w:szCs w:val="20"/>
        </w:rPr>
      </w:pPr>
      <w:r w:rsidRPr="009E7A9E">
        <w:rPr>
          <w:rFonts w:ascii="Arial" w:hAnsi="Arial" w:cs="Arial"/>
          <w:sz w:val="20"/>
          <w:szCs w:val="20"/>
        </w:rPr>
        <w:t>Single-Source Responsibility: Provide acoustical panel units and grid components by a single manufacturer</w:t>
      </w:r>
      <w:r>
        <w:rPr>
          <w:rFonts w:ascii="Arial" w:hAnsi="Arial" w:cs="Arial"/>
          <w:sz w:val="20"/>
          <w:szCs w:val="20"/>
        </w:rPr>
        <w:t xml:space="preserve"> to ensure fit and function.</w:t>
      </w:r>
    </w:p>
    <w:p w:rsidR="00D924AA" w:rsidP="00D924AA" w:rsidRDefault="00D924AA" w14:paraId="12D04FCF" w14:textId="77777777">
      <w:pPr>
        <w:pStyle w:val="ListParagraph"/>
        <w:numPr>
          <w:ilvl w:val="0"/>
          <w:numId w:val="8"/>
        </w:numPr>
        <w:spacing w:line="360" w:lineRule="auto"/>
        <w:rPr>
          <w:rFonts w:ascii="Arial" w:hAnsi="Arial" w:cs="Arial"/>
          <w:sz w:val="20"/>
          <w:szCs w:val="20"/>
        </w:rPr>
      </w:pPr>
      <w:r w:rsidRPr="00105FB4">
        <w:rPr>
          <w:rFonts w:ascii="Arial" w:hAnsi="Arial" w:cs="Arial"/>
          <w:sz w:val="20"/>
          <w:szCs w:val="20"/>
        </w:rPr>
        <w:lastRenderedPageBreak/>
        <w:t xml:space="preserve">Installer Qualifications:  Company specializing in performing </w:t>
      </w:r>
      <w:r>
        <w:rPr>
          <w:rFonts w:ascii="Arial" w:hAnsi="Arial" w:cs="Arial"/>
          <w:sz w:val="20"/>
          <w:szCs w:val="20"/>
        </w:rPr>
        <w:t xml:space="preserve">specified </w:t>
      </w:r>
      <w:r w:rsidRPr="00105FB4">
        <w:rPr>
          <w:rFonts w:ascii="Arial" w:hAnsi="Arial" w:cs="Arial"/>
          <w:sz w:val="20"/>
          <w:szCs w:val="20"/>
        </w:rPr>
        <w:t xml:space="preserve">work </w:t>
      </w:r>
      <w:r>
        <w:rPr>
          <w:rFonts w:ascii="Arial" w:hAnsi="Arial" w:cs="Arial"/>
          <w:sz w:val="20"/>
          <w:szCs w:val="20"/>
        </w:rPr>
        <w:t xml:space="preserve">type, a minimum of </w:t>
      </w:r>
      <w:r w:rsidRPr="00105FB4">
        <w:rPr>
          <w:rFonts w:ascii="Arial" w:hAnsi="Arial" w:cs="Arial"/>
          <w:sz w:val="20"/>
          <w:szCs w:val="20"/>
        </w:rPr>
        <w:t>three years of documented experience</w:t>
      </w:r>
      <w:r>
        <w:rPr>
          <w:rFonts w:ascii="Arial" w:hAnsi="Arial" w:cs="Arial"/>
          <w:sz w:val="20"/>
          <w:szCs w:val="20"/>
        </w:rPr>
        <w:t>,</w:t>
      </w:r>
      <w:r w:rsidRPr="00105FB4">
        <w:rPr>
          <w:rFonts w:ascii="Arial" w:hAnsi="Arial" w:cs="Arial"/>
          <w:sz w:val="20"/>
          <w:szCs w:val="20"/>
        </w:rPr>
        <w:t xml:space="preserve"> and approved by </w:t>
      </w:r>
      <w:r>
        <w:rPr>
          <w:rFonts w:ascii="Arial" w:hAnsi="Arial" w:cs="Arial"/>
          <w:sz w:val="20"/>
          <w:szCs w:val="20"/>
        </w:rPr>
        <w:t xml:space="preserve">the </w:t>
      </w:r>
      <w:r w:rsidRPr="00105FB4">
        <w:rPr>
          <w:rFonts w:ascii="Arial" w:hAnsi="Arial" w:cs="Arial"/>
          <w:sz w:val="20"/>
          <w:szCs w:val="20"/>
        </w:rPr>
        <w:t>manufacturer.</w:t>
      </w:r>
    </w:p>
    <w:p w:rsidRPr="001F090B" w:rsidR="00D924AA" w:rsidP="00D924AA" w:rsidRDefault="00D924AA" w14:paraId="5C926BC0" w14:textId="77777777">
      <w:pPr>
        <w:pStyle w:val="ListParagraph"/>
        <w:numPr>
          <w:ilvl w:val="0"/>
          <w:numId w:val="8"/>
        </w:numPr>
        <w:spacing w:line="360" w:lineRule="auto"/>
        <w:rPr>
          <w:rFonts w:ascii="Arial" w:hAnsi="Arial" w:cs="Arial"/>
          <w:sz w:val="20"/>
          <w:szCs w:val="20"/>
        </w:rPr>
      </w:pPr>
      <w:r w:rsidRPr="001F090B">
        <w:rPr>
          <w:rFonts w:ascii="Arial" w:hAnsi="Arial" w:cs="Arial"/>
          <w:sz w:val="20"/>
          <w:szCs w:val="20"/>
        </w:rPr>
        <w:t>Fire Performance Characteristics: Identify acoustical ceiling components with appropriate markings of applicable testing and inspecting organization.</w:t>
      </w:r>
    </w:p>
    <w:p w:rsidRPr="001F090B" w:rsidR="00D924AA" w:rsidP="00D924AA" w:rsidRDefault="00D924AA" w14:paraId="783C7D63" w14:textId="77777777">
      <w:pPr>
        <w:pStyle w:val="ListParagraph"/>
        <w:numPr>
          <w:ilvl w:val="0"/>
          <w:numId w:val="8"/>
        </w:numPr>
        <w:spacing w:line="360" w:lineRule="auto"/>
        <w:rPr>
          <w:rFonts w:ascii="Arial" w:hAnsi="Arial" w:cs="Arial"/>
          <w:sz w:val="20"/>
          <w:szCs w:val="20"/>
        </w:rPr>
      </w:pPr>
      <w:r w:rsidRPr="006753E0">
        <w:rPr>
          <w:rFonts w:ascii="Arial" w:hAnsi="Arial" w:cs="Arial"/>
          <w:sz w:val="20"/>
          <w:szCs w:val="20"/>
        </w:rPr>
        <w:t xml:space="preserve">Surface Burning Characteristics: </w:t>
      </w:r>
      <w:r w:rsidRPr="001F090B">
        <w:rPr>
          <w:rFonts w:ascii="Arial" w:hAnsi="Arial" w:cs="Arial"/>
          <w:sz w:val="20"/>
          <w:szCs w:val="20"/>
        </w:rPr>
        <w:t>Tested per ASTM E 84 and complying with ASTM E 1264 Classification.</w:t>
      </w:r>
    </w:p>
    <w:p w:rsidR="00D924AA" w:rsidP="00D924AA" w:rsidRDefault="00D924AA" w14:paraId="43A33A99" w14:textId="77777777">
      <w:pPr>
        <w:pStyle w:val="ListParagraph"/>
        <w:spacing w:line="360" w:lineRule="auto"/>
        <w:ind w:left="1440"/>
        <w:rPr>
          <w:rFonts w:ascii="Arial" w:hAnsi="Arial" w:cs="Arial"/>
          <w:sz w:val="20"/>
          <w:szCs w:val="20"/>
        </w:rPr>
      </w:pPr>
    </w:p>
    <w:p w:rsidRPr="00FC39EA" w:rsidR="00D924AA" w:rsidP="00D924AA" w:rsidRDefault="00D924AA" w14:paraId="680BCE54"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DELIVERY, STORAGE, AND HANDLING</w:t>
      </w:r>
    </w:p>
    <w:p w:rsidRPr="00822265" w:rsidR="00D924AA" w:rsidP="00D924AA" w:rsidRDefault="00D924AA" w14:paraId="27F7690C"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Deliver acoustical ceiling units to project site in original, unopened packages and store them in a fully enclosed space where they will be protected against damage from moisture, direct sunlight, surface contamination, and other causes.</w:t>
      </w:r>
    </w:p>
    <w:p w:rsidRPr="00822265" w:rsidR="00D924AA" w:rsidP="00D924AA" w:rsidRDefault="00D924AA" w14:paraId="5985C6DA"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 xml:space="preserve">Before installing acoustical ceiling units, permit them to reach room temperature and a stabilized </w:t>
      </w:r>
      <w:r>
        <w:rPr>
          <w:rFonts w:ascii="Arial" w:hAnsi="Arial" w:cs="Arial"/>
          <w:sz w:val="20"/>
          <w:szCs w:val="20"/>
        </w:rPr>
        <w:t>m</w:t>
      </w:r>
      <w:r w:rsidRPr="00822265">
        <w:rPr>
          <w:rFonts w:ascii="Arial" w:hAnsi="Arial" w:cs="Arial"/>
          <w:sz w:val="20"/>
          <w:szCs w:val="20"/>
        </w:rPr>
        <w:t>oisture content.</w:t>
      </w:r>
    </w:p>
    <w:p w:rsidR="00D924AA" w:rsidP="00D924AA" w:rsidRDefault="00D924AA" w14:paraId="7C2A7CB2"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Handle acoustical ceiling units carefully to avoid chipping edges or damaging units in any way.</w:t>
      </w:r>
    </w:p>
    <w:p w:rsidR="00D924AA" w:rsidP="00D924AA" w:rsidRDefault="00D924AA" w14:paraId="04FEC143" w14:textId="77777777">
      <w:pPr>
        <w:pStyle w:val="ListParagraph"/>
        <w:spacing w:line="360" w:lineRule="auto"/>
        <w:ind w:left="360"/>
        <w:rPr>
          <w:rFonts w:ascii="Arial" w:hAnsi="Arial" w:cs="Arial"/>
          <w:sz w:val="20"/>
          <w:szCs w:val="20"/>
        </w:rPr>
      </w:pPr>
    </w:p>
    <w:p w:rsidRPr="00FC39EA" w:rsidR="00D924AA" w:rsidP="00D924AA" w:rsidRDefault="00D924AA" w14:paraId="3C48DFE9"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PROJECT CONDITIONS</w:t>
      </w:r>
    </w:p>
    <w:p w:rsidR="00D924AA" w:rsidP="00D924AA" w:rsidRDefault="00D924AA" w14:paraId="52C2CCCD" w14:textId="77777777">
      <w:pPr>
        <w:pStyle w:val="ListParagraph"/>
        <w:numPr>
          <w:ilvl w:val="0"/>
          <w:numId w:val="11"/>
        </w:numPr>
        <w:spacing w:line="360" w:lineRule="auto"/>
        <w:rPr>
          <w:rFonts w:ascii="Arial" w:hAnsi="Arial" w:cs="Arial"/>
          <w:sz w:val="20"/>
          <w:szCs w:val="20"/>
        </w:rPr>
      </w:pPr>
      <w:r w:rsidRPr="008647CF">
        <w:rPr>
          <w:rFonts w:ascii="Arial" w:hAnsi="Arial" w:cs="Arial"/>
          <w:sz w:val="20"/>
          <w:szCs w:val="20"/>
        </w:rPr>
        <w:t xml:space="preserve">Space Enclosure: </w:t>
      </w:r>
    </w:p>
    <w:p w:rsidR="00D924AA" w:rsidP="00D924AA" w:rsidRDefault="00D924AA" w14:paraId="1637C88A" w14:textId="77777777">
      <w:pPr>
        <w:pStyle w:val="ListParagraph"/>
        <w:numPr>
          <w:ilvl w:val="1"/>
          <w:numId w:val="11"/>
        </w:numPr>
        <w:spacing w:line="360" w:lineRule="auto"/>
        <w:rPr>
          <w:rFonts w:ascii="Arial" w:hAnsi="Arial" w:cs="Arial"/>
          <w:sz w:val="20"/>
          <w:szCs w:val="20"/>
        </w:rPr>
      </w:pPr>
      <w:proofErr w:type="spellStart"/>
      <w:r w:rsidRPr="008647CF">
        <w:rPr>
          <w:rFonts w:ascii="Arial" w:hAnsi="Arial" w:cs="Arial"/>
          <w:sz w:val="20"/>
          <w:szCs w:val="20"/>
        </w:rPr>
        <w:t>HumiGuard</w:t>
      </w:r>
      <w:proofErr w:type="spellEnd"/>
      <w:r w:rsidRPr="008647CF">
        <w:rPr>
          <w:rFonts w:ascii="Arial" w:hAnsi="Arial" w:cs="Arial"/>
          <w:sz w:val="20"/>
          <w:szCs w:val="20"/>
        </w:rPr>
        <w:t xml:space="preserve"> Plus Ceilings: Building areas to receive ceilings shall be free of construction dust and debris. Products with </w:t>
      </w:r>
      <w:proofErr w:type="spellStart"/>
      <w:r w:rsidRPr="008647CF">
        <w:rPr>
          <w:rFonts w:ascii="Arial" w:hAnsi="Arial" w:cs="Arial"/>
          <w:sz w:val="20"/>
          <w:szCs w:val="20"/>
        </w:rPr>
        <w:t>HumiGuard</w:t>
      </w:r>
      <w:proofErr w:type="spellEnd"/>
      <w:r w:rsidRPr="008647CF">
        <w:rPr>
          <w:rFonts w:ascii="Arial" w:hAnsi="Arial" w:cs="Arial"/>
          <w:sz w:val="20"/>
          <w:szCs w:val="20"/>
        </w:rPr>
        <w:t xml:space="preserve"> Plus performance and hot dipped galvanized steel, aluminum or stainless-steel suspension systems can be installed up to 120°F (49°C) and in spaces before the building is enclosed, where HVAC systems are cycled or not operating. Cannot be used in exterior applications where standing water is present or where moisture will come in direct contact with the ceiling.</w:t>
      </w:r>
    </w:p>
    <w:p w:rsidR="00D924AA" w:rsidP="00D924AA" w:rsidRDefault="00D924AA" w14:paraId="75151778" w14:textId="77777777">
      <w:pPr>
        <w:pStyle w:val="ListParagraph"/>
        <w:spacing w:line="360" w:lineRule="auto"/>
        <w:ind w:left="1440"/>
        <w:rPr>
          <w:rFonts w:ascii="Arial" w:hAnsi="Arial" w:cs="Arial"/>
          <w:sz w:val="20"/>
          <w:szCs w:val="20"/>
        </w:rPr>
      </w:pPr>
    </w:p>
    <w:p w:rsidRPr="00FC39EA" w:rsidR="00D924AA" w:rsidP="00D924AA" w:rsidRDefault="00D924AA" w14:paraId="45323F6B"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ALTERNATE CONSTRUCTION WASTE DISPOSAL</w:t>
      </w:r>
    </w:p>
    <w:p w:rsidRPr="00932B28" w:rsidR="00D924AA" w:rsidP="00D924AA" w:rsidRDefault="00D924AA" w14:paraId="33B7CA35" w14:textId="77777777">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Ceiling material being reclaimed must be kept dry and free from debris.</w:t>
      </w:r>
    </w:p>
    <w:p w:rsidR="00D924AA" w:rsidP="00D924AA" w:rsidRDefault="00D924AA" w14:paraId="2CD52108" w14:textId="77777777">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 xml:space="preserve">Before disposing of ceilings, contact the Armstrong Recycling Center at 877-276-7876, select option #1 then #8 to review with a consultant the condition and location of building where the ceilings will be removed. The consultant will verify the condition of the material and that it meets the Armstrong requirements for recycling. The Armstrong consultant will help facilitate the </w:t>
      </w:r>
      <w:r>
        <w:rPr>
          <w:rFonts w:ascii="Arial" w:hAnsi="Arial" w:cs="Arial"/>
          <w:sz w:val="20"/>
          <w:szCs w:val="20"/>
        </w:rPr>
        <w:t>process to recycle</w:t>
      </w:r>
      <w:r w:rsidRPr="00932B28">
        <w:rPr>
          <w:rFonts w:ascii="Arial" w:hAnsi="Arial" w:cs="Arial"/>
          <w:sz w:val="20"/>
          <w:szCs w:val="20"/>
        </w:rPr>
        <w:t xml:space="preserve"> the ceiling.</w:t>
      </w:r>
    </w:p>
    <w:p w:rsidRPr="00E71126" w:rsidR="00D924AA" w:rsidP="00D924AA" w:rsidRDefault="00D924AA" w14:paraId="0760F837" w14:textId="77777777">
      <w:pPr>
        <w:pStyle w:val="ListParagraph"/>
        <w:numPr>
          <w:ilvl w:val="0"/>
          <w:numId w:val="12"/>
        </w:numPr>
        <w:spacing w:line="360" w:lineRule="auto"/>
        <w:rPr>
          <w:rFonts w:ascii="Arial" w:hAnsi="Arial" w:cs="Arial"/>
          <w:sz w:val="20"/>
          <w:szCs w:val="20"/>
        </w:rPr>
      </w:pPr>
      <w:r w:rsidRPr="00E71126">
        <w:rPr>
          <w:rFonts w:ascii="Arial" w:hAnsi="Arial" w:cs="Arial"/>
          <w:sz w:val="20"/>
          <w:szCs w:val="20"/>
        </w:rPr>
        <w:t>Recycling may qualify for LEED Credits:</w:t>
      </w:r>
    </w:p>
    <w:p w:rsidR="00D924AA" w:rsidP="00D924AA" w:rsidRDefault="00D924AA" w14:paraId="2E1F1452" w14:textId="77777777">
      <w:pPr>
        <w:pStyle w:val="ListParagraph"/>
        <w:numPr>
          <w:ilvl w:val="1"/>
          <w:numId w:val="12"/>
        </w:numPr>
        <w:spacing w:line="360" w:lineRule="auto"/>
        <w:rPr>
          <w:rFonts w:ascii="Arial" w:hAnsi="Arial" w:cs="Arial"/>
          <w:sz w:val="20"/>
          <w:szCs w:val="20"/>
        </w:rPr>
      </w:pPr>
      <w:r w:rsidRPr="00E71126">
        <w:rPr>
          <w:rFonts w:ascii="Arial" w:hAnsi="Arial" w:cs="Arial"/>
          <w:sz w:val="20"/>
          <w:szCs w:val="20"/>
        </w:rPr>
        <w:t>LEED 2009 - Category 4: Material and Resources (MR)</w:t>
      </w:r>
    </w:p>
    <w:p w:rsidR="00D924AA" w:rsidP="00D924AA" w:rsidRDefault="00D924AA" w14:paraId="795B6C6C" w14:textId="77777777">
      <w:pPr>
        <w:pStyle w:val="ListParagraph"/>
        <w:numPr>
          <w:ilvl w:val="2"/>
          <w:numId w:val="12"/>
        </w:numPr>
        <w:spacing w:line="360" w:lineRule="auto"/>
        <w:rPr>
          <w:rFonts w:ascii="Arial" w:hAnsi="Arial" w:cs="Arial"/>
          <w:sz w:val="20"/>
          <w:szCs w:val="20"/>
        </w:rPr>
      </w:pPr>
      <w:r w:rsidRPr="00E71126">
        <w:rPr>
          <w:rFonts w:ascii="Arial" w:hAnsi="Arial" w:cs="Arial"/>
          <w:sz w:val="20"/>
          <w:szCs w:val="20"/>
        </w:rPr>
        <w:t>Credit MRc2: Construction Waste Management</w:t>
      </w:r>
    </w:p>
    <w:p w:rsidR="00D924AA" w:rsidP="00D924AA" w:rsidRDefault="00D924AA" w14:paraId="435B54E2" w14:textId="77777777">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LEEDv4 - MRp2</w:t>
      </w:r>
    </w:p>
    <w:p w:rsidR="00D924AA" w:rsidP="00D924AA" w:rsidRDefault="00D924AA" w14:paraId="21D44070"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lastRenderedPageBreak/>
        <w:t>Construction Waste Management Planning Qualifies as a material stream (non-structural) targeted for diversion. Ceilings will be source-separated and diverted through the Armstrong Ceiling Recycling Program.</w:t>
      </w:r>
    </w:p>
    <w:p w:rsidR="00D924AA" w:rsidP="00D924AA" w:rsidRDefault="00D924AA" w14:paraId="66B8D676" w14:textId="77777777">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LEEDv4-MRc5</w:t>
      </w:r>
    </w:p>
    <w:p w:rsidR="00D924AA" w:rsidP="00D924AA" w:rsidRDefault="00D924AA" w14:paraId="5C085B89"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 xml:space="preserve">Option 1: Divert ceilings to qualify for one of the 3 material streams (50%) </w:t>
      </w:r>
    </w:p>
    <w:p w:rsidR="00D924AA" w:rsidP="00D924AA" w:rsidRDefault="00D924AA" w14:paraId="47AC7B79"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Option 2: Divert ceilings to qualify for one of the 4 material streams (75%)</w:t>
      </w:r>
    </w:p>
    <w:p w:rsidR="00D924AA" w:rsidP="00D924AA" w:rsidRDefault="00D924AA" w14:paraId="3F09AF98" w14:textId="77777777">
      <w:pPr>
        <w:pStyle w:val="ListParagraph"/>
        <w:spacing w:line="360" w:lineRule="auto"/>
        <w:ind w:left="360"/>
        <w:rPr>
          <w:rFonts w:ascii="Arial" w:hAnsi="Arial" w:cs="Arial"/>
          <w:sz w:val="20"/>
          <w:szCs w:val="20"/>
        </w:rPr>
      </w:pPr>
    </w:p>
    <w:p w:rsidRPr="00FC39EA" w:rsidR="00D924AA" w:rsidP="00D924AA" w:rsidRDefault="00D924AA" w14:paraId="71A21D80"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WARRANTY</w:t>
      </w:r>
    </w:p>
    <w:p w:rsidRPr="009404D8" w:rsidR="00D924AA" w:rsidP="00D924AA" w:rsidRDefault="00D924AA" w14:paraId="7352BC0C"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Acoustical Panel: Submit a written warranty executed by the manufacturer, agreeing to repair or replace panels that fail within the warranty period.  Failures include, but are not limited to the following:</w:t>
      </w:r>
    </w:p>
    <w:p w:rsidRPr="009404D8" w:rsidR="00D924AA" w:rsidP="00D924AA" w:rsidRDefault="00D924AA" w14:paraId="4804FEA3"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 xml:space="preserve">Acoustical Panels with </w:t>
      </w:r>
      <w:proofErr w:type="spellStart"/>
      <w:r w:rsidRPr="009404D8">
        <w:rPr>
          <w:rFonts w:ascii="Arial" w:hAnsi="Arial" w:cs="Arial"/>
          <w:sz w:val="20"/>
          <w:szCs w:val="20"/>
        </w:rPr>
        <w:t>HumiGuard</w:t>
      </w:r>
      <w:proofErr w:type="spellEnd"/>
      <w:r w:rsidRPr="009404D8">
        <w:rPr>
          <w:rFonts w:ascii="Arial" w:hAnsi="Arial" w:cs="Arial"/>
          <w:sz w:val="20"/>
          <w:szCs w:val="20"/>
        </w:rPr>
        <w:t xml:space="preserve">® Max and </w:t>
      </w:r>
      <w:proofErr w:type="spellStart"/>
      <w:r w:rsidRPr="009404D8">
        <w:rPr>
          <w:rFonts w:ascii="Arial" w:hAnsi="Arial" w:cs="Arial"/>
          <w:sz w:val="20"/>
          <w:szCs w:val="20"/>
        </w:rPr>
        <w:t>HumiGuard</w:t>
      </w:r>
      <w:proofErr w:type="spellEnd"/>
      <w:r w:rsidRPr="009404D8">
        <w:rPr>
          <w:rFonts w:ascii="Arial" w:hAnsi="Arial" w:cs="Arial"/>
          <w:sz w:val="20"/>
          <w:szCs w:val="20"/>
        </w:rPr>
        <w:t>® Plus performance:  sagging and warping</w:t>
      </w:r>
    </w:p>
    <w:p w:rsidRPr="009404D8" w:rsidR="00D924AA" w:rsidP="00D924AA" w:rsidRDefault="00D924AA" w14:paraId="02A98ACF"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 xml:space="preserve">Acoustical panels with </w:t>
      </w:r>
      <w:proofErr w:type="spellStart"/>
      <w:r w:rsidRPr="009404D8">
        <w:rPr>
          <w:rFonts w:ascii="Arial" w:hAnsi="Arial" w:cs="Arial"/>
          <w:sz w:val="20"/>
          <w:szCs w:val="20"/>
        </w:rPr>
        <w:t>BioBlock</w:t>
      </w:r>
      <w:proofErr w:type="spellEnd"/>
      <w:r w:rsidRPr="009404D8">
        <w:rPr>
          <w:rFonts w:ascii="Arial" w:hAnsi="Arial" w:cs="Arial"/>
          <w:sz w:val="20"/>
          <w:szCs w:val="20"/>
        </w:rPr>
        <w:t>® performance: growth of mold and mildew</w:t>
      </w:r>
    </w:p>
    <w:p w:rsidRPr="009404D8" w:rsidR="00D924AA" w:rsidP="00D924AA" w:rsidRDefault="00D924AA" w14:paraId="3D3EE7A3"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Grid System:  rusting and manufacturer's defects</w:t>
      </w:r>
    </w:p>
    <w:p w:rsidRPr="009404D8" w:rsidR="00D924AA" w:rsidP="00D924AA" w:rsidRDefault="00D924AA" w14:paraId="31493A26"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Warranty Period:</w:t>
      </w:r>
    </w:p>
    <w:p w:rsidRPr="009404D8" w:rsidR="00D924AA" w:rsidP="00D924AA" w:rsidRDefault="00D924AA" w14:paraId="61489DCB" w14:textId="77777777">
      <w:pPr>
        <w:pStyle w:val="ListParagraph"/>
        <w:numPr>
          <w:ilvl w:val="1"/>
          <w:numId w:val="13"/>
        </w:numPr>
        <w:spacing w:line="360" w:lineRule="auto"/>
        <w:rPr>
          <w:rFonts w:ascii="Arial" w:hAnsi="Arial" w:cs="Arial"/>
          <w:sz w:val="20"/>
          <w:szCs w:val="20"/>
        </w:rPr>
      </w:pPr>
      <w:r w:rsidRPr="009404D8">
        <w:rPr>
          <w:rFonts w:ascii="Arial" w:hAnsi="Arial" w:cs="Arial"/>
          <w:sz w:val="20"/>
          <w:szCs w:val="20"/>
        </w:rPr>
        <w:t>Ceiling System: Thirty (30) years from date of substantial completion</w:t>
      </w:r>
    </w:p>
    <w:p w:rsidR="00D924AA" w:rsidP="00D924AA" w:rsidRDefault="00D924AA" w14:paraId="39DA545B"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rsidRPr="009404D8" w:rsidR="00D924AA" w:rsidP="00D924AA" w:rsidRDefault="00D924AA" w14:paraId="07E2F836" w14:textId="77777777">
      <w:pPr>
        <w:pStyle w:val="ListParagraph"/>
        <w:spacing w:line="360" w:lineRule="auto"/>
        <w:rPr>
          <w:rFonts w:ascii="Arial" w:hAnsi="Arial" w:cs="Arial"/>
          <w:sz w:val="20"/>
          <w:szCs w:val="20"/>
        </w:rPr>
      </w:pPr>
    </w:p>
    <w:p w:rsidRPr="00FC39EA" w:rsidR="00D924AA" w:rsidP="00D924AA" w:rsidRDefault="00D924AA" w14:paraId="2958D83B"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MAINTENANCE</w:t>
      </w:r>
    </w:p>
    <w:p w:rsidRPr="00FC39EA" w:rsidR="00D924AA" w:rsidP="00D924AA" w:rsidRDefault="00D924AA" w14:paraId="506C1424" w14:textId="77777777">
      <w:pPr>
        <w:pStyle w:val="ListParagraph"/>
        <w:numPr>
          <w:ilvl w:val="0"/>
          <w:numId w:val="15"/>
        </w:numPr>
        <w:spacing w:line="360" w:lineRule="auto"/>
        <w:rPr>
          <w:rFonts w:ascii="Arial" w:hAnsi="Arial" w:cs="Arial"/>
          <w:sz w:val="20"/>
          <w:szCs w:val="20"/>
        </w:rPr>
      </w:pPr>
      <w:r w:rsidRPr="00FC39EA">
        <w:rPr>
          <w:rFonts w:ascii="Arial" w:hAnsi="Arial" w:cs="Arial"/>
          <w:sz w:val="20"/>
          <w:szCs w:val="20"/>
        </w:rPr>
        <w:t>Extra Materials: Deliver extra materials to Owner.  Furnish extra materials described below that match products installed.  Packaged with protective covering for storage and identified with appropriate labels.</w:t>
      </w:r>
    </w:p>
    <w:p w:rsidRPr="00FC39EA" w:rsidR="00D924AA" w:rsidP="00D924AA" w:rsidRDefault="00D924AA" w14:paraId="5D4D9892" w14:textId="77777777">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Acoustical Ceiling Units:  Furnish quality of full-size units equal to 5.0 percent of amount installed.</w:t>
      </w:r>
    </w:p>
    <w:p w:rsidRPr="00F32CDF" w:rsidR="00D924AA" w:rsidP="00D924AA" w:rsidRDefault="00D924AA" w14:paraId="04E2FDAC" w14:textId="77777777">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Exposed Suspension System Components:  Furnish quantity of each exposed suspension component equal to 2.0 percent of amount installed.</w:t>
      </w:r>
    </w:p>
    <w:p w:rsidR="009B3610" w:rsidP="00D924AA" w:rsidRDefault="009B3610" w14:paraId="4F82D784" w14:textId="7F6F1410"/>
    <w:p w:rsidR="00C13BAB" w:rsidRDefault="00C13BAB" w14:paraId="2B29A973" w14:textId="77777777">
      <w:pPr>
        <w:rPr>
          <w:rFonts w:ascii="Arial" w:hAnsi="Arial" w:cs="Arial"/>
          <w:b/>
          <w:bCs/>
          <w:sz w:val="20"/>
          <w:szCs w:val="20"/>
        </w:rPr>
      </w:pPr>
      <w:r>
        <w:rPr>
          <w:rFonts w:ascii="Arial" w:hAnsi="Arial" w:cs="Arial"/>
          <w:b/>
          <w:bCs/>
          <w:sz w:val="20"/>
          <w:szCs w:val="20"/>
        </w:rPr>
        <w:br w:type="page"/>
      </w:r>
    </w:p>
    <w:p w:rsidRPr="005B6E8B" w:rsidR="00C13BAB" w:rsidP="00C13BAB" w:rsidRDefault="00C13BAB" w14:paraId="18E7680E" w14:textId="7FDBB7DE">
      <w:pPr>
        <w:spacing w:line="360" w:lineRule="auto"/>
        <w:rPr>
          <w:rFonts w:ascii="Arial" w:hAnsi="Arial" w:cs="Arial"/>
          <w:b/>
          <w:bCs/>
          <w:sz w:val="20"/>
          <w:szCs w:val="20"/>
        </w:rPr>
      </w:pPr>
      <w:r w:rsidRPr="005B6E8B">
        <w:rPr>
          <w:rFonts w:ascii="Arial" w:hAnsi="Arial" w:cs="Arial"/>
          <w:b/>
          <w:bCs/>
          <w:sz w:val="20"/>
          <w:szCs w:val="20"/>
        </w:rPr>
        <w:lastRenderedPageBreak/>
        <w:t>PART 2 – PRODUCTS</w:t>
      </w:r>
    </w:p>
    <w:p w:rsidRPr="005B6E8B" w:rsidR="00C13BAB" w:rsidP="00C13BAB" w:rsidRDefault="00C13BAB" w14:paraId="008FA0EE" w14:textId="77777777">
      <w:pPr>
        <w:spacing w:line="360" w:lineRule="auto"/>
        <w:rPr>
          <w:rFonts w:ascii="Arial" w:hAnsi="Arial" w:cs="Arial"/>
          <w:color w:val="FF0000"/>
          <w:sz w:val="20"/>
          <w:szCs w:val="20"/>
        </w:rPr>
      </w:pPr>
      <w:r w:rsidRPr="005B6E8B">
        <w:rPr>
          <w:rFonts w:ascii="Arial" w:hAnsi="Arial" w:cs="Arial"/>
          <w:color w:val="FF0000"/>
          <w:sz w:val="20"/>
          <w:szCs w:val="20"/>
        </w:rPr>
        <w:t>Attention Design Professional: Please edit Part 2 based on your project needs. Select product attributes and acceptable product item (s) that fit with the requirements of your project. Delete all items from the specification that do not relate to your project needs. Please refer to the Armstrong website for additional ceilings, suspension systems, perimeter trim options, and accessories. The related guide specifications for each of these items are available on the Armstrong website.</w:t>
      </w:r>
    </w:p>
    <w:p w:rsidR="00C13BAB" w:rsidP="00C13BAB" w:rsidRDefault="00C13BAB" w14:paraId="211D74A6" w14:textId="77777777">
      <w:pPr>
        <w:spacing w:line="360" w:lineRule="auto"/>
        <w:rPr>
          <w:rFonts w:ascii="Arial" w:hAnsi="Arial" w:cs="Arial"/>
          <w:sz w:val="20"/>
          <w:szCs w:val="20"/>
        </w:rPr>
      </w:pPr>
    </w:p>
    <w:p w:rsidRPr="004C3300" w:rsidR="00C13BAB" w:rsidP="00C13BAB" w:rsidRDefault="00C13BAB" w14:paraId="0210C1E7" w14:textId="77777777">
      <w:pPr>
        <w:pStyle w:val="ListParagraph"/>
        <w:numPr>
          <w:ilvl w:val="1"/>
          <w:numId w:val="18"/>
        </w:numPr>
        <w:spacing w:line="360" w:lineRule="auto"/>
        <w:rPr>
          <w:rFonts w:ascii="Arial" w:hAnsi="Arial" w:cs="Arial"/>
          <w:b/>
          <w:bCs/>
          <w:sz w:val="20"/>
          <w:szCs w:val="20"/>
        </w:rPr>
      </w:pPr>
      <w:r w:rsidRPr="004C3300">
        <w:rPr>
          <w:rFonts w:ascii="Arial" w:hAnsi="Arial" w:cs="Arial"/>
          <w:b/>
          <w:bCs/>
          <w:sz w:val="20"/>
          <w:szCs w:val="20"/>
        </w:rPr>
        <w:t>MANUFACTURERS</w:t>
      </w:r>
    </w:p>
    <w:p w:rsidR="00C13BAB" w:rsidP="00C13BAB" w:rsidRDefault="00C13BAB" w14:paraId="57EB5F5F" w14:textId="77777777">
      <w:pPr>
        <w:pStyle w:val="ListParagraph"/>
        <w:numPr>
          <w:ilvl w:val="1"/>
          <w:numId w:val="17"/>
        </w:numPr>
        <w:spacing w:line="360" w:lineRule="auto"/>
        <w:rPr>
          <w:rFonts w:ascii="Arial" w:hAnsi="Arial" w:cs="Arial"/>
          <w:sz w:val="20"/>
          <w:szCs w:val="20"/>
        </w:rPr>
      </w:pPr>
      <w:r>
        <w:rPr>
          <w:rFonts w:ascii="Arial" w:hAnsi="Arial" w:cs="Arial"/>
          <w:sz w:val="20"/>
          <w:szCs w:val="20"/>
        </w:rPr>
        <w:t>Ceiling Panels:</w:t>
      </w:r>
    </w:p>
    <w:p w:rsidRPr="00562E24" w:rsidR="00C13BAB" w:rsidP="00C13BAB" w:rsidRDefault="00C13BAB" w14:paraId="7BB6944B" w14:textId="77777777">
      <w:pPr>
        <w:pStyle w:val="ListParagraph"/>
        <w:numPr>
          <w:ilvl w:val="2"/>
          <w:numId w:val="17"/>
        </w:numPr>
        <w:spacing w:line="360" w:lineRule="auto"/>
        <w:rPr>
          <w:rFonts w:ascii="Arial" w:hAnsi="Arial" w:cs="Arial"/>
          <w:sz w:val="20"/>
          <w:szCs w:val="20"/>
        </w:rPr>
      </w:pPr>
      <w:r w:rsidRPr="00562E24">
        <w:rPr>
          <w:rFonts w:ascii="Arial" w:hAnsi="Arial" w:cs="Arial"/>
          <w:sz w:val="20"/>
          <w:szCs w:val="20"/>
        </w:rPr>
        <w:t>Armstrong World Industries, Inc.</w:t>
      </w:r>
    </w:p>
    <w:p w:rsidR="00C13BAB" w:rsidP="00C13BAB" w:rsidRDefault="00C13BAB" w14:paraId="2663F310" w14:textId="77777777">
      <w:pPr>
        <w:pStyle w:val="ListParagraph"/>
        <w:numPr>
          <w:ilvl w:val="1"/>
          <w:numId w:val="17"/>
        </w:numPr>
        <w:spacing w:line="360" w:lineRule="auto"/>
        <w:rPr>
          <w:rFonts w:ascii="Arial" w:hAnsi="Arial" w:cs="Arial"/>
          <w:sz w:val="20"/>
          <w:szCs w:val="20"/>
        </w:rPr>
      </w:pPr>
      <w:r>
        <w:rPr>
          <w:rFonts w:ascii="Arial" w:hAnsi="Arial" w:cs="Arial"/>
          <w:sz w:val="20"/>
          <w:szCs w:val="20"/>
        </w:rPr>
        <w:t>Suspension Systems:</w:t>
      </w:r>
    </w:p>
    <w:p w:rsidR="00C13BAB" w:rsidP="00C13BAB" w:rsidRDefault="00C13BAB" w14:paraId="6370835A" w14:textId="77777777">
      <w:pPr>
        <w:pStyle w:val="ListParagraph"/>
        <w:numPr>
          <w:ilvl w:val="2"/>
          <w:numId w:val="17"/>
        </w:numPr>
        <w:spacing w:line="360" w:lineRule="auto"/>
        <w:rPr>
          <w:rFonts w:ascii="Arial" w:hAnsi="Arial" w:cs="Arial"/>
          <w:sz w:val="20"/>
          <w:szCs w:val="20"/>
        </w:rPr>
      </w:pPr>
      <w:r>
        <w:rPr>
          <w:rFonts w:ascii="Arial" w:hAnsi="Arial" w:cs="Arial"/>
          <w:sz w:val="20"/>
          <w:szCs w:val="20"/>
        </w:rPr>
        <w:t>Armstrong World Industries, Inc.</w:t>
      </w:r>
    </w:p>
    <w:p w:rsidRPr="004C3300" w:rsidR="00C13BAB" w:rsidP="00C13BAB" w:rsidRDefault="00C13BAB" w14:paraId="6E6C0C07" w14:textId="77777777">
      <w:pPr>
        <w:spacing w:line="360" w:lineRule="auto"/>
        <w:rPr>
          <w:rFonts w:ascii="Arial" w:hAnsi="Arial" w:cs="Arial"/>
          <w:b/>
          <w:bCs/>
          <w:sz w:val="20"/>
          <w:szCs w:val="20"/>
        </w:rPr>
      </w:pPr>
      <w:r w:rsidRPr="004C3300">
        <w:rPr>
          <w:rFonts w:ascii="Arial" w:hAnsi="Arial" w:cs="Arial"/>
          <w:b/>
          <w:bCs/>
          <w:sz w:val="20"/>
          <w:szCs w:val="20"/>
        </w:rPr>
        <w:t>2.2 ACOUSTICAL CEILING UNITS</w:t>
      </w:r>
    </w:p>
    <w:p w:rsidR="00C13BAB" w:rsidP="00C13BAB" w:rsidRDefault="00C13BAB" w14:paraId="42165DCE" w14:textId="45D10D20">
      <w:pPr>
        <w:pStyle w:val="ListParagraph"/>
        <w:numPr>
          <w:ilvl w:val="1"/>
          <w:numId w:val="19"/>
        </w:numPr>
        <w:spacing w:line="360" w:lineRule="auto"/>
        <w:rPr>
          <w:rFonts w:ascii="Arial" w:hAnsi="Arial" w:cs="Arial"/>
          <w:sz w:val="20"/>
          <w:szCs w:val="20"/>
        </w:rPr>
      </w:pPr>
      <w:r>
        <w:rPr>
          <w:rFonts w:ascii="Arial" w:hAnsi="Arial" w:cs="Arial"/>
          <w:sz w:val="20"/>
          <w:szCs w:val="20"/>
        </w:rPr>
        <w:t xml:space="preserve">Acoustical Panel Ceilings </w:t>
      </w:r>
    </w:p>
    <w:p w:rsidRPr="000A77D4" w:rsidR="00C13BAB" w:rsidP="00C13BAB" w:rsidRDefault="00C13BAB" w14:paraId="6F198C03" w14:textId="57F79EBC">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Surface Texture:  </w:t>
      </w:r>
      <w:proofErr w:type="spellStart"/>
      <w:r w:rsidR="00D86868">
        <w:rPr>
          <w:rFonts w:ascii="Arial" w:hAnsi="Arial" w:cs="Arial"/>
          <w:sz w:val="20"/>
          <w:szCs w:val="20"/>
        </w:rPr>
        <w:t>Smooth</w:t>
      </w:r>
      <w:r w:rsidRPr="000A77D4">
        <w:rPr>
          <w:rFonts w:ascii="Arial" w:hAnsi="Arial" w:cs="Arial"/>
          <w:sz w:val="20"/>
          <w:szCs w:val="20"/>
        </w:rPr>
        <w:t>Texture</w:t>
      </w:r>
      <w:proofErr w:type="spellEnd"/>
    </w:p>
    <w:p w:rsidRPr="000A77D4" w:rsidR="00C13BAB" w:rsidP="00C13BAB" w:rsidRDefault="00C13BAB" w14:paraId="421D49AC" w14:textId="2E3A2DF8">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Composition:  </w:t>
      </w:r>
      <w:r w:rsidR="00D86868">
        <w:rPr>
          <w:rFonts w:ascii="Arial" w:hAnsi="Arial" w:cs="Arial"/>
          <w:sz w:val="20"/>
          <w:szCs w:val="20"/>
        </w:rPr>
        <w:t>Fiberglass</w:t>
      </w:r>
    </w:p>
    <w:p w:rsidRPr="000A77D4" w:rsidR="00C13BAB" w:rsidP="00C13BAB" w:rsidRDefault="00C13BAB" w14:paraId="78A02B9D"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Color: White</w:t>
      </w:r>
    </w:p>
    <w:p w:rsidR="0068419B" w:rsidP="0068419B" w:rsidRDefault="00C13BAB" w14:paraId="36791CA4" w14:textId="23FEC3F5">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Size</w:t>
      </w:r>
      <w:r w:rsidR="00A87E4E">
        <w:rPr>
          <w:rFonts w:ascii="Arial" w:hAnsi="Arial" w:cs="Arial"/>
          <w:sz w:val="20"/>
          <w:szCs w:val="20"/>
        </w:rPr>
        <w:t xml:space="preserve">/Shape </w:t>
      </w:r>
      <w:r w:rsidRPr="00390D0D" w:rsidR="00A87E4E">
        <w:rPr>
          <w:rFonts w:ascii="Arial" w:hAnsi="Arial" w:cs="Arial"/>
          <w:color w:val="FF0000"/>
          <w:sz w:val="20"/>
          <w:szCs w:val="20"/>
        </w:rPr>
        <w:t>(select</w:t>
      </w:r>
      <w:r w:rsidRPr="00390D0D" w:rsidR="00390D0D">
        <w:rPr>
          <w:rFonts w:ascii="Arial" w:hAnsi="Arial" w:cs="Arial"/>
          <w:color w:val="FF0000"/>
          <w:sz w:val="20"/>
          <w:szCs w:val="20"/>
        </w:rPr>
        <w:t xml:space="preserve"> one </w:t>
      </w:r>
      <w:r w:rsidR="00FE2443">
        <w:rPr>
          <w:rFonts w:ascii="Arial" w:hAnsi="Arial" w:cs="Arial"/>
          <w:color w:val="FF0000"/>
          <w:sz w:val="20"/>
          <w:szCs w:val="20"/>
        </w:rPr>
        <w:t>panel shape/size</w:t>
      </w:r>
      <w:r w:rsidRPr="00390D0D" w:rsidR="00390D0D">
        <w:rPr>
          <w:rFonts w:ascii="Arial" w:hAnsi="Arial" w:cs="Arial"/>
          <w:color w:val="FF0000"/>
          <w:sz w:val="20"/>
          <w:szCs w:val="20"/>
        </w:rPr>
        <w:t>)</w:t>
      </w:r>
      <w:r w:rsidRPr="000A77D4">
        <w:rPr>
          <w:rFonts w:ascii="Arial" w:hAnsi="Arial" w:cs="Arial"/>
          <w:sz w:val="20"/>
          <w:szCs w:val="20"/>
        </w:rPr>
        <w:t xml:space="preserve">:  </w:t>
      </w:r>
    </w:p>
    <w:p w:rsidRPr="001D623D" w:rsidR="0068419B" w:rsidP="0068419B" w:rsidRDefault="00390D0D" w14:paraId="382C77C0" w14:textId="4F87602E">
      <w:pPr>
        <w:pStyle w:val="ListParagraph"/>
        <w:numPr>
          <w:ilvl w:val="3"/>
          <w:numId w:val="19"/>
        </w:numPr>
        <w:spacing w:line="360" w:lineRule="auto"/>
        <w:rPr>
          <w:rFonts w:ascii="Arial" w:hAnsi="Arial" w:cs="Arial"/>
          <w:sz w:val="20"/>
          <w:szCs w:val="20"/>
        </w:rPr>
      </w:pPr>
      <w:r w:rsidRPr="001D623D">
        <w:rPr>
          <w:rFonts w:ascii="Arial" w:hAnsi="Arial" w:cs="Arial"/>
          <w:sz w:val="20"/>
          <w:szCs w:val="20"/>
        </w:rPr>
        <w:t xml:space="preserve">24” x 24” </w:t>
      </w:r>
      <w:r w:rsidRPr="001D623D" w:rsidR="00BD7AB1">
        <w:rPr>
          <w:rFonts w:ascii="Arial" w:hAnsi="Arial" w:cs="Arial"/>
          <w:sz w:val="20"/>
          <w:szCs w:val="20"/>
        </w:rPr>
        <w:t>Right Triangle</w:t>
      </w:r>
      <w:r w:rsidRPr="001D623D">
        <w:rPr>
          <w:rFonts w:ascii="Arial" w:hAnsi="Arial" w:cs="Arial"/>
          <w:sz w:val="20"/>
          <w:szCs w:val="20"/>
        </w:rPr>
        <w:t xml:space="preserve"> – 45 degrees</w:t>
      </w:r>
    </w:p>
    <w:p w:rsidRPr="001D623D" w:rsidR="00390D0D" w:rsidP="0068419B" w:rsidRDefault="003B66BC" w14:paraId="65D134AE" w14:textId="4842B3A3">
      <w:pPr>
        <w:pStyle w:val="ListParagraph"/>
        <w:numPr>
          <w:ilvl w:val="3"/>
          <w:numId w:val="19"/>
        </w:numPr>
        <w:spacing w:line="360" w:lineRule="auto"/>
        <w:rPr>
          <w:rFonts w:ascii="Arial" w:hAnsi="Arial" w:cs="Arial"/>
          <w:sz w:val="20"/>
          <w:szCs w:val="20"/>
        </w:rPr>
      </w:pPr>
      <w:r w:rsidRPr="001D623D">
        <w:rPr>
          <w:rFonts w:ascii="Arial" w:hAnsi="Arial" w:cs="Arial"/>
          <w:sz w:val="20"/>
          <w:szCs w:val="20"/>
        </w:rPr>
        <w:t>48” x 48” Right Triangle – 45 degrees</w:t>
      </w:r>
    </w:p>
    <w:p w:rsidRPr="001D623D" w:rsidR="006A1AB6" w:rsidP="0068419B" w:rsidRDefault="00BB1408" w14:paraId="1C6040A7" w14:textId="156516A3">
      <w:pPr>
        <w:pStyle w:val="ListParagraph"/>
        <w:numPr>
          <w:ilvl w:val="3"/>
          <w:numId w:val="19"/>
        </w:numPr>
        <w:spacing w:line="360" w:lineRule="auto"/>
        <w:rPr>
          <w:rFonts w:ascii="Arial" w:hAnsi="Arial" w:cs="Arial"/>
          <w:sz w:val="20"/>
          <w:szCs w:val="20"/>
        </w:rPr>
      </w:pPr>
      <w:r w:rsidRPr="001D623D">
        <w:rPr>
          <w:rFonts w:ascii="Arial" w:hAnsi="Arial" w:cs="Arial"/>
          <w:sz w:val="20"/>
          <w:szCs w:val="20"/>
        </w:rPr>
        <w:t xml:space="preserve">24” x 48” Right Triangle – 60 degrees </w:t>
      </w:r>
    </w:p>
    <w:p w:rsidRPr="001D623D" w:rsidR="003B66BC" w:rsidP="0068419B" w:rsidRDefault="003B66BC" w14:paraId="08CB93B3" w14:textId="53A3EB17">
      <w:pPr>
        <w:pStyle w:val="ListParagraph"/>
        <w:numPr>
          <w:ilvl w:val="3"/>
          <w:numId w:val="19"/>
        </w:numPr>
        <w:spacing w:line="360" w:lineRule="auto"/>
        <w:rPr>
          <w:rFonts w:ascii="Arial" w:hAnsi="Arial" w:cs="Arial"/>
          <w:sz w:val="20"/>
          <w:szCs w:val="20"/>
        </w:rPr>
      </w:pPr>
      <w:r w:rsidRPr="001D623D">
        <w:rPr>
          <w:rFonts w:ascii="Arial" w:hAnsi="Arial" w:cs="Arial"/>
          <w:sz w:val="20"/>
          <w:szCs w:val="20"/>
        </w:rPr>
        <w:t xml:space="preserve">24” x 48” </w:t>
      </w:r>
      <w:r w:rsidRPr="001D623D" w:rsidR="006A1AB6">
        <w:rPr>
          <w:rFonts w:ascii="Arial" w:hAnsi="Arial" w:cs="Arial"/>
          <w:sz w:val="20"/>
          <w:szCs w:val="20"/>
        </w:rPr>
        <w:t xml:space="preserve">Right Triangle (Left) </w:t>
      </w:r>
      <w:r w:rsidRPr="001D623D" w:rsidR="00BB1408">
        <w:rPr>
          <w:rFonts w:ascii="Arial" w:hAnsi="Arial" w:cs="Arial"/>
          <w:sz w:val="20"/>
          <w:szCs w:val="20"/>
        </w:rPr>
        <w:t>–</w:t>
      </w:r>
      <w:r w:rsidRPr="001D623D" w:rsidR="006A1AB6">
        <w:rPr>
          <w:rFonts w:ascii="Arial" w:hAnsi="Arial" w:cs="Arial"/>
          <w:sz w:val="20"/>
          <w:szCs w:val="20"/>
        </w:rPr>
        <w:t xml:space="preserve"> 60 degrees</w:t>
      </w:r>
    </w:p>
    <w:p w:rsidRPr="001D623D" w:rsidR="0068419B" w:rsidP="0068419B" w:rsidRDefault="001C2F4A" w14:paraId="6021D332" w14:textId="62E87247">
      <w:pPr>
        <w:pStyle w:val="ListParagraph"/>
        <w:numPr>
          <w:ilvl w:val="3"/>
          <w:numId w:val="19"/>
        </w:numPr>
        <w:spacing w:line="360" w:lineRule="auto"/>
        <w:rPr>
          <w:rFonts w:ascii="Arial" w:hAnsi="Arial" w:cs="Arial"/>
          <w:sz w:val="20"/>
          <w:szCs w:val="20"/>
        </w:rPr>
      </w:pPr>
      <w:r w:rsidRPr="001D623D">
        <w:rPr>
          <w:rFonts w:ascii="Arial" w:hAnsi="Arial" w:cs="Arial"/>
          <w:sz w:val="20"/>
          <w:szCs w:val="20"/>
        </w:rPr>
        <w:t>24” x 48”</w:t>
      </w:r>
      <w:r w:rsidRPr="001D623D" w:rsidR="009F2F1B">
        <w:rPr>
          <w:rFonts w:ascii="Arial" w:hAnsi="Arial" w:cs="Arial"/>
          <w:sz w:val="20"/>
          <w:szCs w:val="20"/>
        </w:rPr>
        <w:t xml:space="preserve"> </w:t>
      </w:r>
      <w:r w:rsidRPr="001D623D" w:rsidR="00BD7AB1">
        <w:rPr>
          <w:rFonts w:ascii="Arial" w:hAnsi="Arial" w:cs="Arial"/>
          <w:sz w:val="20"/>
          <w:szCs w:val="20"/>
        </w:rPr>
        <w:t>Triangle</w:t>
      </w:r>
      <w:r w:rsidRPr="001D623D" w:rsidR="009F2F1B">
        <w:rPr>
          <w:rFonts w:ascii="Arial" w:hAnsi="Arial" w:cs="Arial"/>
          <w:sz w:val="20"/>
          <w:szCs w:val="20"/>
        </w:rPr>
        <w:t xml:space="preserve"> – 45 degrees</w:t>
      </w:r>
    </w:p>
    <w:p w:rsidRPr="001D623D" w:rsidR="009F2F1B" w:rsidP="0068419B" w:rsidRDefault="009F2F1B" w14:paraId="453F9CFC" w14:textId="7A1318E7">
      <w:pPr>
        <w:pStyle w:val="ListParagraph"/>
        <w:numPr>
          <w:ilvl w:val="3"/>
          <w:numId w:val="19"/>
        </w:numPr>
        <w:spacing w:line="360" w:lineRule="auto"/>
        <w:rPr>
          <w:rFonts w:ascii="Arial" w:hAnsi="Arial" w:cs="Arial"/>
          <w:sz w:val="20"/>
          <w:szCs w:val="20"/>
        </w:rPr>
      </w:pPr>
      <w:r w:rsidRPr="001D623D">
        <w:rPr>
          <w:rFonts w:ascii="Arial" w:hAnsi="Arial" w:cs="Arial"/>
          <w:sz w:val="20"/>
          <w:szCs w:val="20"/>
        </w:rPr>
        <w:t xml:space="preserve">24” x 24” </w:t>
      </w:r>
      <w:r w:rsidRPr="001D623D" w:rsidR="00A72D54">
        <w:rPr>
          <w:rFonts w:ascii="Arial" w:hAnsi="Arial" w:cs="Arial"/>
          <w:sz w:val="20"/>
          <w:szCs w:val="20"/>
        </w:rPr>
        <w:t>Triangle</w:t>
      </w:r>
      <w:r w:rsidRPr="001D623D">
        <w:rPr>
          <w:rFonts w:ascii="Arial" w:hAnsi="Arial" w:cs="Arial"/>
          <w:sz w:val="20"/>
          <w:szCs w:val="20"/>
        </w:rPr>
        <w:t xml:space="preserve"> – 60 degrees</w:t>
      </w:r>
    </w:p>
    <w:p w:rsidRPr="001D623D" w:rsidR="009F2F1B" w:rsidP="0068419B" w:rsidRDefault="00A72D54" w14:paraId="44ABA8E8" w14:textId="353EB864">
      <w:pPr>
        <w:pStyle w:val="ListParagraph"/>
        <w:numPr>
          <w:ilvl w:val="3"/>
          <w:numId w:val="19"/>
        </w:numPr>
        <w:spacing w:line="360" w:lineRule="auto"/>
        <w:rPr>
          <w:rFonts w:ascii="Arial" w:hAnsi="Arial" w:cs="Arial"/>
          <w:sz w:val="20"/>
          <w:szCs w:val="20"/>
        </w:rPr>
      </w:pPr>
      <w:r w:rsidRPr="001D623D">
        <w:rPr>
          <w:rFonts w:ascii="Arial" w:hAnsi="Arial" w:cs="Arial"/>
          <w:sz w:val="20"/>
          <w:szCs w:val="20"/>
        </w:rPr>
        <w:t>48” x 48” Triangle – 60 degrees</w:t>
      </w:r>
    </w:p>
    <w:p w:rsidRPr="001D623D" w:rsidR="00A72D54" w:rsidP="0068419B" w:rsidRDefault="00A72D54" w14:paraId="649C2B0C" w14:textId="25D6EC4F">
      <w:pPr>
        <w:pStyle w:val="ListParagraph"/>
        <w:numPr>
          <w:ilvl w:val="3"/>
          <w:numId w:val="19"/>
        </w:numPr>
        <w:spacing w:line="360" w:lineRule="auto"/>
        <w:rPr>
          <w:rFonts w:ascii="Arial" w:hAnsi="Arial" w:cs="Arial"/>
          <w:sz w:val="20"/>
          <w:szCs w:val="20"/>
        </w:rPr>
      </w:pPr>
      <w:r w:rsidRPr="001D623D">
        <w:rPr>
          <w:rFonts w:ascii="Arial" w:hAnsi="Arial" w:cs="Arial"/>
          <w:sz w:val="20"/>
          <w:szCs w:val="20"/>
        </w:rPr>
        <w:t>24” x 12” Triangle – 75 degrees</w:t>
      </w:r>
    </w:p>
    <w:p w:rsidRPr="001D623D" w:rsidR="00A72D54" w:rsidP="0068419B" w:rsidRDefault="00A72D54" w14:paraId="1262E540" w14:textId="50D9426D">
      <w:pPr>
        <w:pStyle w:val="ListParagraph"/>
        <w:numPr>
          <w:ilvl w:val="3"/>
          <w:numId w:val="19"/>
        </w:numPr>
        <w:spacing w:line="360" w:lineRule="auto"/>
        <w:rPr>
          <w:rFonts w:ascii="Arial" w:hAnsi="Arial" w:cs="Arial"/>
          <w:sz w:val="20"/>
          <w:szCs w:val="20"/>
        </w:rPr>
      </w:pPr>
      <w:r w:rsidRPr="001D623D">
        <w:rPr>
          <w:rFonts w:ascii="Arial" w:hAnsi="Arial" w:cs="Arial"/>
          <w:sz w:val="20"/>
          <w:szCs w:val="20"/>
        </w:rPr>
        <w:t>48” x 24” Triangle – 75 degrees</w:t>
      </w:r>
    </w:p>
    <w:p w:rsidRPr="001D623D" w:rsidR="0068419B" w:rsidP="0068419B" w:rsidRDefault="00E04858" w14:paraId="5A4073B8" w14:textId="204E79B5">
      <w:pPr>
        <w:pStyle w:val="ListParagraph"/>
        <w:numPr>
          <w:ilvl w:val="3"/>
          <w:numId w:val="19"/>
        </w:numPr>
        <w:spacing w:line="360" w:lineRule="auto"/>
        <w:rPr>
          <w:rFonts w:ascii="Arial" w:hAnsi="Arial" w:cs="Arial"/>
          <w:sz w:val="20"/>
          <w:szCs w:val="20"/>
        </w:rPr>
      </w:pPr>
      <w:r w:rsidRPr="001D623D">
        <w:rPr>
          <w:rFonts w:ascii="Arial" w:hAnsi="Arial" w:cs="Arial"/>
          <w:sz w:val="20"/>
          <w:szCs w:val="20"/>
        </w:rPr>
        <w:t xml:space="preserve">24” x 48” </w:t>
      </w:r>
      <w:r w:rsidRPr="001D623D" w:rsidR="00BD7AB1">
        <w:rPr>
          <w:rFonts w:ascii="Arial" w:hAnsi="Arial" w:cs="Arial"/>
          <w:sz w:val="20"/>
          <w:szCs w:val="20"/>
        </w:rPr>
        <w:t>Left Paralle</w:t>
      </w:r>
      <w:r w:rsidRPr="001D623D" w:rsidR="00C438F0">
        <w:rPr>
          <w:rFonts w:ascii="Arial" w:hAnsi="Arial" w:cs="Arial"/>
          <w:sz w:val="20"/>
          <w:szCs w:val="20"/>
        </w:rPr>
        <w:t>logram</w:t>
      </w:r>
      <w:r w:rsidRPr="001D623D">
        <w:rPr>
          <w:rFonts w:ascii="Arial" w:hAnsi="Arial" w:cs="Arial"/>
          <w:sz w:val="20"/>
          <w:szCs w:val="20"/>
        </w:rPr>
        <w:t xml:space="preserve"> – 45 degrees</w:t>
      </w:r>
    </w:p>
    <w:p w:rsidRPr="001D623D" w:rsidR="00E04858" w:rsidP="0068419B" w:rsidRDefault="00E04858" w14:paraId="785AF3E0" w14:textId="5F89F065">
      <w:pPr>
        <w:pStyle w:val="ListParagraph"/>
        <w:numPr>
          <w:ilvl w:val="3"/>
          <w:numId w:val="19"/>
        </w:numPr>
        <w:spacing w:line="360" w:lineRule="auto"/>
        <w:rPr>
          <w:rFonts w:ascii="Arial" w:hAnsi="Arial" w:cs="Arial"/>
          <w:sz w:val="20"/>
          <w:szCs w:val="20"/>
        </w:rPr>
      </w:pPr>
      <w:r w:rsidRPr="001D623D">
        <w:rPr>
          <w:rFonts w:ascii="Arial" w:hAnsi="Arial" w:cs="Arial"/>
          <w:sz w:val="20"/>
          <w:szCs w:val="20"/>
        </w:rPr>
        <w:t>24” x 24” Left Parallelogram – 60 degrees</w:t>
      </w:r>
    </w:p>
    <w:p w:rsidRPr="001D623D" w:rsidR="00135831" w:rsidP="00135831" w:rsidRDefault="00135831" w14:paraId="50EBD16A" w14:textId="542D29A0">
      <w:pPr>
        <w:pStyle w:val="ListParagraph"/>
        <w:numPr>
          <w:ilvl w:val="3"/>
          <w:numId w:val="19"/>
        </w:numPr>
        <w:spacing w:line="360" w:lineRule="auto"/>
        <w:rPr>
          <w:rFonts w:ascii="Arial" w:hAnsi="Arial" w:cs="Arial"/>
          <w:sz w:val="20"/>
          <w:szCs w:val="20"/>
        </w:rPr>
      </w:pPr>
      <w:r w:rsidRPr="001D623D">
        <w:rPr>
          <w:rFonts w:ascii="Arial" w:hAnsi="Arial" w:cs="Arial"/>
          <w:sz w:val="20"/>
          <w:szCs w:val="20"/>
        </w:rPr>
        <w:t>48” x 48” Left Parallelogram – 60 degrees</w:t>
      </w:r>
    </w:p>
    <w:p w:rsidRPr="001D623D" w:rsidR="00E04858" w:rsidP="0068419B" w:rsidRDefault="001C2F4A" w14:paraId="77A110A5" w14:textId="32BF5F02">
      <w:pPr>
        <w:pStyle w:val="ListParagraph"/>
        <w:numPr>
          <w:ilvl w:val="3"/>
          <w:numId w:val="19"/>
        </w:numPr>
        <w:spacing w:line="360" w:lineRule="auto"/>
        <w:rPr>
          <w:rFonts w:ascii="Arial" w:hAnsi="Arial" w:cs="Arial"/>
          <w:sz w:val="20"/>
          <w:szCs w:val="20"/>
        </w:rPr>
      </w:pPr>
      <w:r w:rsidRPr="001D623D">
        <w:rPr>
          <w:rFonts w:ascii="Arial" w:hAnsi="Arial" w:cs="Arial"/>
          <w:sz w:val="20"/>
          <w:szCs w:val="20"/>
        </w:rPr>
        <w:t>24” x 12” Left Parallelogram – 75 degrees</w:t>
      </w:r>
    </w:p>
    <w:p w:rsidRPr="001D623D" w:rsidR="001C2F4A" w:rsidP="0068419B" w:rsidRDefault="001C2F4A" w14:paraId="22C597CA" w14:textId="2A900EEF">
      <w:pPr>
        <w:pStyle w:val="ListParagraph"/>
        <w:numPr>
          <w:ilvl w:val="3"/>
          <w:numId w:val="19"/>
        </w:numPr>
        <w:spacing w:line="360" w:lineRule="auto"/>
        <w:rPr>
          <w:rFonts w:ascii="Arial" w:hAnsi="Arial" w:cs="Arial"/>
          <w:sz w:val="20"/>
          <w:szCs w:val="20"/>
        </w:rPr>
      </w:pPr>
      <w:r w:rsidRPr="001D623D">
        <w:rPr>
          <w:rFonts w:ascii="Arial" w:hAnsi="Arial" w:cs="Arial"/>
          <w:sz w:val="20"/>
          <w:szCs w:val="20"/>
        </w:rPr>
        <w:t>48” x 24” Left Parallelogram – 75 degrees</w:t>
      </w:r>
    </w:p>
    <w:p w:rsidRPr="001D623D" w:rsidR="0068419B" w:rsidP="0068419B" w:rsidRDefault="00601873" w14:paraId="39483C43" w14:textId="58720C22">
      <w:pPr>
        <w:pStyle w:val="ListParagraph"/>
        <w:numPr>
          <w:ilvl w:val="3"/>
          <w:numId w:val="19"/>
        </w:numPr>
        <w:spacing w:line="360" w:lineRule="auto"/>
        <w:rPr>
          <w:rFonts w:ascii="Arial" w:hAnsi="Arial" w:cs="Arial"/>
          <w:sz w:val="20"/>
          <w:szCs w:val="20"/>
        </w:rPr>
      </w:pPr>
      <w:r w:rsidRPr="001D623D">
        <w:rPr>
          <w:rFonts w:ascii="Arial" w:hAnsi="Arial" w:cs="Arial"/>
          <w:sz w:val="20"/>
          <w:szCs w:val="20"/>
        </w:rPr>
        <w:t xml:space="preserve">24” x 48” </w:t>
      </w:r>
      <w:r w:rsidRPr="001D623D" w:rsidR="00C438F0">
        <w:rPr>
          <w:rFonts w:ascii="Arial" w:hAnsi="Arial" w:cs="Arial"/>
          <w:sz w:val="20"/>
          <w:szCs w:val="20"/>
        </w:rPr>
        <w:t>Right Parallelogram</w:t>
      </w:r>
      <w:r w:rsidRPr="001D623D" w:rsidR="00182B04">
        <w:rPr>
          <w:rFonts w:ascii="Arial" w:hAnsi="Arial" w:cs="Arial"/>
          <w:sz w:val="20"/>
          <w:szCs w:val="20"/>
        </w:rPr>
        <w:t xml:space="preserve"> </w:t>
      </w:r>
      <w:r w:rsidRPr="001D623D" w:rsidR="00000929">
        <w:rPr>
          <w:rFonts w:ascii="Arial" w:hAnsi="Arial" w:cs="Arial"/>
          <w:sz w:val="20"/>
          <w:szCs w:val="20"/>
        </w:rPr>
        <w:t>–</w:t>
      </w:r>
      <w:r w:rsidRPr="001D623D" w:rsidR="00182B04">
        <w:rPr>
          <w:rFonts w:ascii="Arial" w:hAnsi="Arial" w:cs="Arial"/>
          <w:sz w:val="20"/>
          <w:szCs w:val="20"/>
        </w:rPr>
        <w:t xml:space="preserve"> 45</w:t>
      </w:r>
      <w:r w:rsidRPr="001D623D" w:rsidR="00000929">
        <w:rPr>
          <w:rFonts w:ascii="Arial" w:hAnsi="Arial" w:cs="Arial"/>
          <w:sz w:val="20"/>
          <w:szCs w:val="20"/>
        </w:rPr>
        <w:t xml:space="preserve"> degrees</w:t>
      </w:r>
    </w:p>
    <w:p w:rsidRPr="001D623D" w:rsidR="00601873" w:rsidP="0068419B" w:rsidRDefault="00601873" w14:paraId="575B4113" w14:textId="2FFAF9FD">
      <w:pPr>
        <w:pStyle w:val="ListParagraph"/>
        <w:numPr>
          <w:ilvl w:val="3"/>
          <w:numId w:val="19"/>
        </w:numPr>
        <w:spacing w:line="360" w:lineRule="auto"/>
        <w:rPr>
          <w:rFonts w:ascii="Arial" w:hAnsi="Arial" w:cs="Arial"/>
          <w:sz w:val="20"/>
          <w:szCs w:val="20"/>
        </w:rPr>
      </w:pPr>
      <w:r w:rsidRPr="001D623D">
        <w:rPr>
          <w:rFonts w:ascii="Arial" w:hAnsi="Arial" w:cs="Arial"/>
          <w:sz w:val="20"/>
          <w:szCs w:val="20"/>
        </w:rPr>
        <w:t>24” x 24” Right Parallelogra</w:t>
      </w:r>
      <w:r w:rsidRPr="001D623D" w:rsidR="00000929">
        <w:rPr>
          <w:rFonts w:ascii="Arial" w:hAnsi="Arial" w:cs="Arial"/>
          <w:sz w:val="20"/>
          <w:szCs w:val="20"/>
        </w:rPr>
        <w:t xml:space="preserve">m – 60 degrees </w:t>
      </w:r>
    </w:p>
    <w:p w:rsidRPr="001D623D" w:rsidR="00135831" w:rsidP="00135831" w:rsidRDefault="00135831" w14:paraId="7E3F3251" w14:textId="707DB6EC">
      <w:pPr>
        <w:pStyle w:val="ListParagraph"/>
        <w:numPr>
          <w:ilvl w:val="3"/>
          <w:numId w:val="19"/>
        </w:numPr>
        <w:spacing w:line="360" w:lineRule="auto"/>
        <w:rPr>
          <w:rFonts w:ascii="Arial" w:hAnsi="Arial" w:cs="Arial"/>
          <w:sz w:val="20"/>
          <w:szCs w:val="20"/>
        </w:rPr>
      </w:pPr>
      <w:r w:rsidRPr="001D623D">
        <w:rPr>
          <w:rFonts w:ascii="Arial" w:hAnsi="Arial" w:cs="Arial"/>
          <w:sz w:val="20"/>
          <w:szCs w:val="20"/>
        </w:rPr>
        <w:t xml:space="preserve">48” x 48” Right Parallelogram – 60 degrees </w:t>
      </w:r>
    </w:p>
    <w:p w:rsidRPr="001D623D" w:rsidR="00182B04" w:rsidP="00182B04" w:rsidRDefault="00182B04" w14:paraId="5CB225CE" w14:textId="27FD3F2C">
      <w:pPr>
        <w:pStyle w:val="ListParagraph"/>
        <w:numPr>
          <w:ilvl w:val="3"/>
          <w:numId w:val="19"/>
        </w:numPr>
        <w:spacing w:line="360" w:lineRule="auto"/>
        <w:rPr>
          <w:rFonts w:ascii="Arial" w:hAnsi="Arial" w:cs="Arial"/>
          <w:sz w:val="20"/>
          <w:szCs w:val="20"/>
        </w:rPr>
      </w:pPr>
      <w:r w:rsidRPr="001D623D">
        <w:rPr>
          <w:rFonts w:ascii="Arial" w:hAnsi="Arial" w:cs="Arial"/>
          <w:sz w:val="20"/>
          <w:szCs w:val="20"/>
        </w:rPr>
        <w:lastRenderedPageBreak/>
        <w:t>24” x 12” Right Parallelogram</w:t>
      </w:r>
      <w:r w:rsidRPr="001D623D" w:rsidR="00000929">
        <w:rPr>
          <w:rFonts w:ascii="Arial" w:hAnsi="Arial" w:cs="Arial"/>
          <w:sz w:val="20"/>
          <w:szCs w:val="20"/>
        </w:rPr>
        <w:t xml:space="preserve"> – 75 degrees</w:t>
      </w:r>
    </w:p>
    <w:p w:rsidRPr="001D623D" w:rsidR="00182B04" w:rsidP="00182B04" w:rsidRDefault="00963AC0" w14:paraId="5A6B3213" w14:textId="5E62DE6B">
      <w:pPr>
        <w:pStyle w:val="ListParagraph"/>
        <w:numPr>
          <w:ilvl w:val="3"/>
          <w:numId w:val="19"/>
        </w:numPr>
        <w:spacing w:line="360" w:lineRule="auto"/>
        <w:rPr>
          <w:rFonts w:ascii="Arial" w:hAnsi="Arial" w:cs="Arial"/>
          <w:sz w:val="20"/>
          <w:szCs w:val="20"/>
        </w:rPr>
      </w:pPr>
      <w:r w:rsidRPr="001D623D">
        <w:rPr>
          <w:rFonts w:ascii="Arial" w:hAnsi="Arial" w:cs="Arial"/>
          <w:sz w:val="20"/>
          <w:szCs w:val="20"/>
        </w:rPr>
        <w:t>48” x 24” Right Parallelogram – 75 degrees</w:t>
      </w:r>
    </w:p>
    <w:p w:rsidRPr="001D623D" w:rsidR="001D623D" w:rsidP="0068419B" w:rsidRDefault="001D623D" w14:paraId="3E2A60E6" w14:textId="77777777">
      <w:pPr>
        <w:pStyle w:val="ListParagraph"/>
        <w:numPr>
          <w:ilvl w:val="3"/>
          <w:numId w:val="19"/>
        </w:numPr>
        <w:spacing w:line="360" w:lineRule="auto"/>
        <w:rPr>
          <w:rFonts w:ascii="Arial" w:hAnsi="Arial" w:cs="Arial"/>
          <w:sz w:val="20"/>
          <w:szCs w:val="20"/>
        </w:rPr>
      </w:pPr>
      <w:r w:rsidRPr="001D623D">
        <w:rPr>
          <w:rFonts w:ascii="Arial" w:hAnsi="Arial" w:cs="Arial"/>
          <w:sz w:val="20"/>
          <w:szCs w:val="20"/>
        </w:rPr>
        <w:t>24” x 96” Trapezoid – 45 degrees</w:t>
      </w:r>
    </w:p>
    <w:p w:rsidRPr="001D623D" w:rsidR="00C13BAB" w:rsidP="0068419B" w:rsidRDefault="006A6041" w14:paraId="33B627F6" w14:textId="3259E81D">
      <w:pPr>
        <w:pStyle w:val="ListParagraph"/>
        <w:numPr>
          <w:ilvl w:val="3"/>
          <w:numId w:val="19"/>
        </w:numPr>
        <w:spacing w:line="360" w:lineRule="auto"/>
        <w:rPr>
          <w:rFonts w:ascii="Arial" w:hAnsi="Arial" w:cs="Arial"/>
          <w:sz w:val="20"/>
          <w:szCs w:val="20"/>
        </w:rPr>
      </w:pPr>
      <w:r w:rsidRPr="001D623D">
        <w:rPr>
          <w:rFonts w:ascii="Arial" w:hAnsi="Arial" w:cs="Arial"/>
          <w:sz w:val="20"/>
          <w:szCs w:val="20"/>
        </w:rPr>
        <w:t xml:space="preserve">24” x 48” </w:t>
      </w:r>
      <w:r w:rsidRPr="001D623D" w:rsidR="00C438F0">
        <w:rPr>
          <w:rFonts w:ascii="Arial" w:hAnsi="Arial" w:cs="Arial"/>
          <w:sz w:val="20"/>
          <w:szCs w:val="20"/>
        </w:rPr>
        <w:t>Trapezoid</w:t>
      </w:r>
      <w:r w:rsidRPr="001D623D" w:rsidR="00FE2443">
        <w:rPr>
          <w:rFonts w:ascii="Arial" w:hAnsi="Arial" w:cs="Arial"/>
          <w:sz w:val="20"/>
          <w:szCs w:val="20"/>
        </w:rPr>
        <w:t xml:space="preserve"> – 60 degrees</w:t>
      </w:r>
    </w:p>
    <w:p w:rsidRPr="001D623D" w:rsidR="006A6041" w:rsidP="0068419B" w:rsidRDefault="006A6041" w14:paraId="13B7A4D1" w14:textId="1D7A3887">
      <w:pPr>
        <w:pStyle w:val="ListParagraph"/>
        <w:numPr>
          <w:ilvl w:val="3"/>
          <w:numId w:val="19"/>
        </w:numPr>
        <w:spacing w:line="360" w:lineRule="auto"/>
        <w:rPr>
          <w:rFonts w:ascii="Arial" w:hAnsi="Arial" w:cs="Arial"/>
          <w:sz w:val="20"/>
          <w:szCs w:val="20"/>
        </w:rPr>
      </w:pPr>
      <w:r w:rsidRPr="001D623D">
        <w:rPr>
          <w:rFonts w:ascii="Arial" w:hAnsi="Arial" w:cs="Arial"/>
          <w:sz w:val="20"/>
          <w:szCs w:val="20"/>
        </w:rPr>
        <w:t>24” x 24” Trapezoid</w:t>
      </w:r>
      <w:r w:rsidRPr="001D623D" w:rsidR="00FE2443">
        <w:rPr>
          <w:rFonts w:ascii="Arial" w:hAnsi="Arial" w:cs="Arial"/>
          <w:sz w:val="20"/>
          <w:szCs w:val="20"/>
        </w:rPr>
        <w:t xml:space="preserve"> – 75 degrees</w:t>
      </w:r>
    </w:p>
    <w:p w:rsidRPr="001D623D" w:rsidR="006A6041" w:rsidP="0068419B" w:rsidRDefault="006A6041" w14:paraId="5AB72001" w14:textId="4E1CBFEC">
      <w:pPr>
        <w:pStyle w:val="ListParagraph"/>
        <w:numPr>
          <w:ilvl w:val="3"/>
          <w:numId w:val="19"/>
        </w:numPr>
        <w:spacing w:line="360" w:lineRule="auto"/>
        <w:rPr>
          <w:rFonts w:ascii="Arial" w:hAnsi="Arial" w:cs="Arial"/>
          <w:sz w:val="20"/>
          <w:szCs w:val="20"/>
        </w:rPr>
      </w:pPr>
      <w:r w:rsidRPr="001D623D">
        <w:rPr>
          <w:rFonts w:ascii="Arial" w:hAnsi="Arial" w:cs="Arial"/>
          <w:sz w:val="20"/>
          <w:szCs w:val="20"/>
        </w:rPr>
        <w:t>48” x 48” Trapezoid</w:t>
      </w:r>
      <w:r w:rsidRPr="001D623D" w:rsidR="00FE2443">
        <w:rPr>
          <w:rFonts w:ascii="Arial" w:hAnsi="Arial" w:cs="Arial"/>
          <w:sz w:val="20"/>
          <w:szCs w:val="20"/>
        </w:rPr>
        <w:t xml:space="preserve"> – 75 degrees</w:t>
      </w:r>
    </w:p>
    <w:p w:rsidRPr="000A77D4" w:rsidR="00C13BAB" w:rsidP="00C13BAB" w:rsidRDefault="00C13BAB" w14:paraId="6E27E101" w14:textId="35046FC1">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Edge Profile:  </w:t>
      </w:r>
      <w:r w:rsidR="00B240BB">
        <w:rPr>
          <w:rFonts w:ascii="Arial" w:hAnsi="Arial" w:cs="Arial"/>
          <w:sz w:val="20"/>
          <w:szCs w:val="20"/>
        </w:rPr>
        <w:t>Square Tegular</w:t>
      </w:r>
    </w:p>
    <w:p w:rsidRPr="000A77D4" w:rsidR="00C13BAB" w:rsidP="00C13BAB" w:rsidRDefault="00C13BAB" w14:paraId="0AEFDF00" w14:textId="618EC3CC">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Noise Reduction Coefficient (NRC) ASTM C 423 Classified w/ UL label on product carton: 0.</w:t>
      </w:r>
      <w:r w:rsidR="001D623D">
        <w:rPr>
          <w:rFonts w:ascii="Arial" w:hAnsi="Arial" w:cs="Arial"/>
          <w:sz w:val="20"/>
          <w:szCs w:val="20"/>
        </w:rPr>
        <w:t>95</w:t>
      </w:r>
    </w:p>
    <w:p w:rsidRPr="006A65F5" w:rsidR="00C13BAB" w:rsidP="00C13BAB" w:rsidRDefault="00C13BAB" w14:paraId="6686ACD8" w14:textId="24CA10AF">
      <w:pPr>
        <w:pStyle w:val="ListParagraph"/>
        <w:numPr>
          <w:ilvl w:val="2"/>
          <w:numId w:val="19"/>
        </w:numPr>
        <w:spacing w:line="360" w:lineRule="auto"/>
        <w:rPr>
          <w:rFonts w:ascii="Arial" w:hAnsi="Arial" w:cs="Arial"/>
          <w:sz w:val="20"/>
          <w:szCs w:val="20"/>
        </w:rPr>
      </w:pPr>
      <w:r w:rsidRPr="006A65F5">
        <w:rPr>
          <w:rFonts w:ascii="Arial" w:hAnsi="Arial" w:cs="Arial"/>
          <w:sz w:val="20"/>
          <w:szCs w:val="20"/>
        </w:rPr>
        <w:t>Flame Spread:  ASTM E 1264; Class A</w:t>
      </w:r>
    </w:p>
    <w:p w:rsidRPr="006A65F5" w:rsidR="00C13BAB" w:rsidP="00C13BAB" w:rsidRDefault="00C13BAB" w14:paraId="57A1BDF9" w14:textId="4820C4D1">
      <w:pPr>
        <w:pStyle w:val="ListParagraph"/>
        <w:numPr>
          <w:ilvl w:val="2"/>
          <w:numId w:val="19"/>
        </w:numPr>
        <w:spacing w:line="360" w:lineRule="auto"/>
        <w:rPr>
          <w:rFonts w:ascii="Arial" w:hAnsi="Arial" w:cs="Arial"/>
          <w:sz w:val="20"/>
          <w:szCs w:val="20"/>
        </w:rPr>
      </w:pPr>
      <w:r w:rsidRPr="006A65F5">
        <w:rPr>
          <w:rFonts w:ascii="Arial" w:hAnsi="Arial" w:cs="Arial"/>
          <w:sz w:val="20"/>
          <w:szCs w:val="20"/>
        </w:rPr>
        <w:t>Light Reflectance (LR) White Panel:  ASTM E 1477; 0.8</w:t>
      </w:r>
      <w:r w:rsidR="008176BB">
        <w:rPr>
          <w:rFonts w:ascii="Arial" w:hAnsi="Arial" w:cs="Arial"/>
          <w:sz w:val="20"/>
          <w:szCs w:val="20"/>
        </w:rPr>
        <w:t>8</w:t>
      </w:r>
    </w:p>
    <w:p w:rsidRPr="006A65F5" w:rsidR="00C13BAB" w:rsidP="00C13BAB" w:rsidRDefault="00C13BAB" w14:paraId="7301DBAF" w14:textId="77777777">
      <w:pPr>
        <w:pStyle w:val="ListParagraph"/>
        <w:numPr>
          <w:ilvl w:val="2"/>
          <w:numId w:val="19"/>
        </w:numPr>
        <w:spacing w:line="360" w:lineRule="auto"/>
        <w:rPr>
          <w:rFonts w:ascii="Arial" w:hAnsi="Arial" w:cs="Arial"/>
          <w:sz w:val="20"/>
          <w:szCs w:val="20"/>
        </w:rPr>
      </w:pPr>
      <w:r w:rsidRPr="006A65F5">
        <w:rPr>
          <w:rFonts w:ascii="Arial" w:hAnsi="Arial" w:cs="Arial"/>
          <w:sz w:val="20"/>
          <w:szCs w:val="20"/>
        </w:rPr>
        <w:t xml:space="preserve">Dimensional Stability: </w:t>
      </w:r>
      <w:proofErr w:type="spellStart"/>
      <w:r w:rsidRPr="006A65F5">
        <w:rPr>
          <w:rFonts w:ascii="Arial" w:hAnsi="Arial" w:cs="Arial"/>
          <w:sz w:val="20"/>
          <w:szCs w:val="20"/>
        </w:rPr>
        <w:t>HumiGuard</w:t>
      </w:r>
      <w:proofErr w:type="spellEnd"/>
      <w:r w:rsidRPr="006A65F5">
        <w:rPr>
          <w:rFonts w:ascii="Arial" w:hAnsi="Arial" w:cs="Arial"/>
          <w:sz w:val="20"/>
          <w:szCs w:val="20"/>
        </w:rPr>
        <w:t xml:space="preserve"> Plus</w:t>
      </w:r>
    </w:p>
    <w:p w:rsidRPr="006A65F5" w:rsidR="00C13BAB" w:rsidP="00C13BAB" w:rsidRDefault="00C13BAB" w14:paraId="2955CDCC" w14:textId="202841FB">
      <w:pPr>
        <w:pStyle w:val="ListParagraph"/>
        <w:numPr>
          <w:ilvl w:val="2"/>
          <w:numId w:val="19"/>
        </w:numPr>
        <w:spacing w:line="360" w:lineRule="auto"/>
        <w:rPr>
          <w:rFonts w:ascii="Arial" w:hAnsi="Arial" w:cs="Arial"/>
          <w:sz w:val="20"/>
          <w:szCs w:val="20"/>
        </w:rPr>
      </w:pPr>
      <w:r w:rsidRPr="006A65F5">
        <w:rPr>
          <w:rFonts w:ascii="Arial" w:hAnsi="Arial" w:cs="Arial"/>
          <w:sz w:val="20"/>
          <w:szCs w:val="20"/>
        </w:rPr>
        <w:t>Recycle Content: Up to 7</w:t>
      </w:r>
      <w:r w:rsidR="001D623D">
        <w:rPr>
          <w:rFonts w:ascii="Arial" w:hAnsi="Arial" w:cs="Arial"/>
          <w:sz w:val="20"/>
          <w:szCs w:val="20"/>
        </w:rPr>
        <w:t>1</w:t>
      </w:r>
      <w:r w:rsidRPr="006A65F5">
        <w:rPr>
          <w:rFonts w:ascii="Arial" w:hAnsi="Arial" w:cs="Arial"/>
          <w:sz w:val="20"/>
          <w:szCs w:val="20"/>
        </w:rPr>
        <w:t>% total recycled content. (Total recycled content: pre-consumer, post-consumer and post-industrial)</w:t>
      </w:r>
    </w:p>
    <w:p w:rsidRPr="006A65F5" w:rsidR="00C13BAB" w:rsidP="00C13BAB" w:rsidRDefault="00C13BAB" w14:paraId="5BC4E373" w14:textId="36F4B512">
      <w:pPr>
        <w:pStyle w:val="ListParagraph"/>
        <w:numPr>
          <w:ilvl w:val="2"/>
          <w:numId w:val="19"/>
        </w:numPr>
        <w:spacing w:line="360" w:lineRule="auto"/>
        <w:rPr>
          <w:rFonts w:ascii="Arial" w:hAnsi="Arial" w:cs="Arial"/>
          <w:sz w:val="20"/>
          <w:szCs w:val="20"/>
        </w:rPr>
      </w:pPr>
      <w:r w:rsidRPr="006A65F5">
        <w:rPr>
          <w:rFonts w:ascii="Arial" w:hAnsi="Arial" w:cs="Arial"/>
          <w:sz w:val="20"/>
          <w:szCs w:val="20"/>
        </w:rPr>
        <w:t>Material Ingredient Transparency: Health Product Declaration (HPD)</w:t>
      </w:r>
      <w:r w:rsidR="001D623D">
        <w:rPr>
          <w:rFonts w:ascii="Arial" w:hAnsi="Arial" w:cs="Arial"/>
          <w:sz w:val="20"/>
          <w:szCs w:val="20"/>
        </w:rPr>
        <w:t>; Declare Label</w:t>
      </w:r>
    </w:p>
    <w:p w:rsidRPr="006A65F5" w:rsidR="00C13BAB" w:rsidP="00C13BAB" w:rsidRDefault="00C13BAB" w14:paraId="2B56928A" w14:textId="08D4896A">
      <w:pPr>
        <w:pStyle w:val="ListParagraph"/>
        <w:numPr>
          <w:ilvl w:val="2"/>
          <w:numId w:val="19"/>
        </w:numPr>
        <w:spacing w:line="360" w:lineRule="auto"/>
        <w:rPr>
          <w:rFonts w:ascii="Arial" w:hAnsi="Arial" w:cs="Arial"/>
          <w:sz w:val="20"/>
          <w:szCs w:val="20"/>
        </w:rPr>
      </w:pPr>
      <w:r w:rsidRPr="006A65F5">
        <w:rPr>
          <w:rFonts w:ascii="Arial" w:hAnsi="Arial" w:cs="Arial"/>
          <w:sz w:val="20"/>
          <w:szCs w:val="20"/>
        </w:rPr>
        <w:t xml:space="preserve">Life Cycle Assessment: Third Party Certified Environmental Product Declaration (EPD) </w:t>
      </w:r>
    </w:p>
    <w:p w:rsidRPr="006A65F5" w:rsidR="00C13BAB" w:rsidP="00C13BAB" w:rsidRDefault="00C13BAB" w14:paraId="334070DB" w14:textId="5CA86519">
      <w:pPr>
        <w:pStyle w:val="ListParagraph"/>
        <w:numPr>
          <w:ilvl w:val="2"/>
          <w:numId w:val="19"/>
        </w:numPr>
        <w:spacing w:line="360" w:lineRule="auto"/>
        <w:rPr>
          <w:rFonts w:ascii="Arial" w:hAnsi="Arial" w:cs="Arial"/>
          <w:sz w:val="20"/>
          <w:szCs w:val="20"/>
        </w:rPr>
      </w:pPr>
      <w:r w:rsidRPr="006A65F5">
        <w:rPr>
          <w:rFonts w:ascii="Arial" w:hAnsi="Arial" w:cs="Arial"/>
          <w:sz w:val="20"/>
          <w:szCs w:val="20"/>
        </w:rPr>
        <w:t>Indoor Air Quality Certified to SCS-105 v4.2-2023</w:t>
      </w:r>
    </w:p>
    <w:p w:rsidRPr="000A77D4" w:rsidR="00C13BAB" w:rsidP="00C13BAB" w:rsidRDefault="00C13BAB" w14:paraId="12F323D8" w14:textId="68F466C9">
      <w:pPr>
        <w:pStyle w:val="ListParagraph"/>
        <w:numPr>
          <w:ilvl w:val="2"/>
          <w:numId w:val="19"/>
        </w:numPr>
        <w:spacing w:line="360" w:lineRule="auto"/>
        <w:rPr>
          <w:rFonts w:ascii="Arial" w:hAnsi="Arial" w:cs="Arial"/>
          <w:sz w:val="20"/>
          <w:szCs w:val="20"/>
        </w:rPr>
      </w:pPr>
      <w:r w:rsidRPr="0FD36297" w:rsidR="00C13BAB">
        <w:rPr>
          <w:rFonts w:ascii="Arial" w:hAnsi="Arial" w:cs="Arial"/>
          <w:sz w:val="20"/>
          <w:szCs w:val="20"/>
        </w:rPr>
        <w:t xml:space="preserve">Basis of Design: </w:t>
      </w:r>
      <w:r w:rsidRPr="0FD36297" w:rsidR="001C4840">
        <w:rPr>
          <w:rFonts w:ascii="Arial" w:hAnsi="Arial" w:cs="Arial"/>
          <w:sz w:val="20"/>
          <w:szCs w:val="20"/>
        </w:rPr>
        <w:t>OPTIMA</w:t>
      </w:r>
      <w:r w:rsidRPr="0FD36297" w:rsidR="001D623D">
        <w:rPr>
          <w:rFonts w:ascii="Arial" w:hAnsi="Arial" w:cs="Arial"/>
          <w:sz w:val="20"/>
          <w:szCs w:val="20"/>
        </w:rPr>
        <w:t xml:space="preserve"> PB</w:t>
      </w:r>
      <w:r w:rsidRPr="0FD36297" w:rsidR="006A65F5">
        <w:rPr>
          <w:rFonts w:ascii="Arial" w:hAnsi="Arial" w:cs="Arial"/>
          <w:sz w:val="20"/>
          <w:szCs w:val="20"/>
        </w:rPr>
        <w:t xml:space="preserve"> Shapes for DESIGNFLEX</w:t>
      </w:r>
      <w:r w:rsidRPr="0FD36297" w:rsidR="19791944">
        <w:rPr>
          <w:rFonts w:ascii="Arial" w:hAnsi="Arial" w:eastAsia="Arial" w:cs="Arial"/>
          <w:b w:val="0"/>
          <w:bCs w:val="0"/>
          <w:i w:val="0"/>
          <w:iCs w:val="0"/>
          <w:caps w:val="0"/>
          <w:smallCaps w:val="0"/>
          <w:noProof w:val="0"/>
          <w:color w:val="000000" w:themeColor="text1" w:themeTint="FF" w:themeShade="FF"/>
          <w:sz w:val="19"/>
          <w:szCs w:val="19"/>
          <w:lang w:val="en-US"/>
        </w:rPr>
        <w:t>, item number ________,</w:t>
      </w:r>
      <w:r w:rsidRPr="0FD36297" w:rsidR="00C13BAB">
        <w:rPr>
          <w:rFonts w:ascii="Arial" w:hAnsi="Arial" w:cs="Arial"/>
          <w:sz w:val="20"/>
          <w:szCs w:val="20"/>
        </w:rPr>
        <w:t xml:space="preserve"> as manufact</w:t>
      </w:r>
      <w:r w:rsidRPr="0FD36297" w:rsidR="00C13BAB">
        <w:rPr>
          <w:rFonts w:ascii="Arial" w:hAnsi="Arial" w:cs="Arial"/>
          <w:sz w:val="20"/>
          <w:szCs w:val="20"/>
        </w:rPr>
        <w:t>ured by Armstrong World Industries</w:t>
      </w:r>
      <w:r w:rsidRPr="0FD36297" w:rsidR="00C13BAB">
        <w:rPr>
          <w:rFonts w:ascii="Arial" w:hAnsi="Arial" w:cs="Arial"/>
          <w:sz w:val="20"/>
          <w:szCs w:val="20"/>
        </w:rPr>
        <w:t>, Inc.</w:t>
      </w:r>
    </w:p>
    <w:p w:rsidR="00C13BAB" w:rsidP="00C13BAB" w:rsidRDefault="00C13BAB" w14:paraId="14B2D0E4"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Substitutions: Refer to Alternates</w:t>
      </w:r>
      <w:r>
        <w:rPr>
          <w:rFonts w:ascii="Arial" w:hAnsi="Arial" w:cs="Arial"/>
          <w:sz w:val="20"/>
          <w:szCs w:val="20"/>
        </w:rPr>
        <w:t xml:space="preserve"> in Part 1.</w:t>
      </w:r>
    </w:p>
    <w:p w:rsidR="00C13BAB" w:rsidP="00C13BAB" w:rsidRDefault="00C13BAB" w14:paraId="2B046FE1" w14:textId="77777777">
      <w:pPr>
        <w:pStyle w:val="ListParagraph"/>
        <w:spacing w:line="360" w:lineRule="auto"/>
        <w:ind w:left="1605"/>
        <w:rPr>
          <w:rFonts w:ascii="Arial" w:hAnsi="Arial" w:cs="Arial"/>
          <w:sz w:val="20"/>
          <w:szCs w:val="20"/>
        </w:rPr>
      </w:pPr>
    </w:p>
    <w:p w:rsidRPr="00C81C20" w:rsidR="00C13BAB" w:rsidP="00C13BAB" w:rsidRDefault="00C13BAB" w14:paraId="6444D54A" w14:textId="77777777">
      <w:pPr>
        <w:pStyle w:val="ListParagraph"/>
        <w:numPr>
          <w:ilvl w:val="1"/>
          <w:numId w:val="21"/>
        </w:numPr>
        <w:spacing w:line="360" w:lineRule="auto"/>
        <w:rPr>
          <w:rFonts w:ascii="Arial" w:hAnsi="Arial" w:cs="Arial"/>
          <w:b/>
          <w:bCs/>
          <w:sz w:val="20"/>
          <w:szCs w:val="20"/>
        </w:rPr>
      </w:pPr>
      <w:r w:rsidRPr="00C81C20">
        <w:rPr>
          <w:rFonts w:ascii="Arial" w:hAnsi="Arial" w:cs="Arial"/>
          <w:b/>
          <w:bCs/>
          <w:sz w:val="20"/>
          <w:szCs w:val="20"/>
        </w:rPr>
        <w:t>METAL SUSPENSION SYSTEMS</w:t>
      </w:r>
    </w:p>
    <w:p w:rsidRPr="00F82417" w:rsidR="00C13BAB" w:rsidP="00C13BAB" w:rsidRDefault="00C13BAB" w14:paraId="3FB76DD2" w14:textId="77777777">
      <w:pPr>
        <w:pStyle w:val="ListParagraph"/>
        <w:numPr>
          <w:ilvl w:val="0"/>
          <w:numId w:val="20"/>
        </w:numPr>
        <w:spacing w:line="360" w:lineRule="auto"/>
        <w:rPr>
          <w:rFonts w:ascii="Arial" w:hAnsi="Arial" w:cs="Arial"/>
          <w:sz w:val="20"/>
          <w:szCs w:val="20"/>
        </w:rPr>
      </w:pPr>
      <w:r>
        <w:rPr>
          <w:rFonts w:ascii="Arial" w:hAnsi="Arial" w:cs="Arial"/>
          <w:sz w:val="20"/>
          <w:szCs w:val="20"/>
        </w:rPr>
        <w:t xml:space="preserve">Components: </w:t>
      </w:r>
      <w:r w:rsidRPr="00F82417">
        <w:rPr>
          <w:rFonts w:ascii="Arial" w:hAnsi="Arial" w:cs="Arial"/>
          <w:sz w:val="20"/>
          <w:szCs w:val="20"/>
        </w:rPr>
        <w:t>Main beams and cross tees, base metal and end detail, fabricated from commercial quality hot dipped galvanized steel complying with ASTM A 653.  Main beams and cross tees are double-web steel construction exposed flange design.  Exposed surfaces chemically cleansed, capping prefinished galvanized steel in baked polyester paint.  Main beams and cross tees shall have rotary stitching.</w:t>
      </w:r>
    </w:p>
    <w:p w:rsidR="00C13BAB" w:rsidP="00C13BAB" w:rsidRDefault="00C13BAB" w14:paraId="7AFCE761"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Structural Classification:  ASTM C 635 Intermediate or Heavy Duty.</w:t>
      </w:r>
    </w:p>
    <w:p w:rsidR="00C13BAB" w:rsidP="00C13BAB" w:rsidRDefault="00C13BAB" w14:paraId="53456920"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Color: White or match the actual color of the selected ceiling tile, unless noted otherwise.</w:t>
      </w:r>
    </w:p>
    <w:p w:rsidR="00C13BAB" w:rsidP="00C13BAB" w:rsidRDefault="00C13BAB" w14:paraId="28DED841"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Sustainability: Environmental Product Declaration (EPD), Health Product Declaration (HPD)</w:t>
      </w:r>
    </w:p>
    <w:p w:rsidR="00C13BAB" w:rsidP="00C13BAB" w:rsidRDefault="0079479E" w14:paraId="081AF11C" w14:textId="7959DF3E">
      <w:pPr>
        <w:pStyle w:val="ListParagraph"/>
        <w:numPr>
          <w:ilvl w:val="1"/>
          <w:numId w:val="22"/>
        </w:numPr>
        <w:spacing w:line="360" w:lineRule="auto"/>
        <w:rPr>
          <w:rFonts w:ascii="Arial" w:hAnsi="Arial" w:cs="Arial"/>
          <w:sz w:val="20"/>
          <w:szCs w:val="20"/>
        </w:rPr>
      </w:pPr>
      <w:r>
        <w:rPr>
          <w:rFonts w:ascii="Arial" w:hAnsi="Arial" w:cs="Arial"/>
          <w:sz w:val="20"/>
          <w:szCs w:val="20"/>
        </w:rPr>
        <w:t>Basis of Design</w:t>
      </w:r>
      <w:r w:rsidRPr="00246BDB" w:rsidR="00C13BAB">
        <w:rPr>
          <w:rFonts w:ascii="Arial" w:hAnsi="Arial" w:cs="Arial"/>
          <w:sz w:val="20"/>
          <w:szCs w:val="20"/>
        </w:rPr>
        <w:t xml:space="preserve">: </w:t>
      </w:r>
    </w:p>
    <w:p w:rsidR="00C13BAB" w:rsidP="00C13BAB" w:rsidRDefault="00C13BAB" w14:paraId="03A2CD3D" w14:textId="1E0DDB83">
      <w:pPr>
        <w:pStyle w:val="ListParagraph"/>
        <w:numPr>
          <w:ilvl w:val="2"/>
          <w:numId w:val="22"/>
        </w:numPr>
        <w:spacing w:line="360" w:lineRule="auto"/>
        <w:rPr>
          <w:rFonts w:ascii="Arial" w:hAnsi="Arial" w:cs="Arial"/>
          <w:sz w:val="20"/>
          <w:szCs w:val="20"/>
        </w:rPr>
      </w:pPr>
      <w:proofErr w:type="spellStart"/>
      <w:r w:rsidRPr="00246BDB">
        <w:rPr>
          <w:rFonts w:ascii="Arial" w:hAnsi="Arial" w:cs="Arial"/>
          <w:sz w:val="20"/>
          <w:szCs w:val="20"/>
        </w:rPr>
        <w:t>Suprafine</w:t>
      </w:r>
      <w:proofErr w:type="spellEnd"/>
      <w:r w:rsidRPr="00246BDB">
        <w:rPr>
          <w:rFonts w:ascii="Arial" w:hAnsi="Arial" w:cs="Arial"/>
          <w:sz w:val="20"/>
          <w:szCs w:val="20"/>
        </w:rPr>
        <w:t xml:space="preserve"> X</w:t>
      </w:r>
      <w:r w:rsidR="0079479E">
        <w:rPr>
          <w:rFonts w:ascii="Arial" w:hAnsi="Arial" w:cs="Arial"/>
          <w:sz w:val="20"/>
          <w:szCs w:val="20"/>
        </w:rPr>
        <w:t>M for Shapes</w:t>
      </w:r>
      <w:r w:rsidRPr="00246BDB">
        <w:rPr>
          <w:rFonts w:ascii="Arial" w:hAnsi="Arial" w:cs="Arial"/>
          <w:sz w:val="20"/>
          <w:szCs w:val="20"/>
        </w:rPr>
        <w:t xml:space="preserve"> 9/16” Exposed Tee as manufactured by Armstrong World Industries</w:t>
      </w:r>
      <w:r>
        <w:rPr>
          <w:rFonts w:ascii="Arial" w:hAnsi="Arial" w:cs="Arial"/>
          <w:sz w:val="20"/>
          <w:szCs w:val="20"/>
        </w:rPr>
        <w:t>, Inc</w:t>
      </w:r>
      <w:r w:rsidRPr="00246BDB">
        <w:rPr>
          <w:rFonts w:ascii="Arial" w:hAnsi="Arial" w:cs="Arial"/>
          <w:sz w:val="20"/>
          <w:szCs w:val="20"/>
        </w:rPr>
        <w:t>.</w:t>
      </w:r>
    </w:p>
    <w:p w:rsidR="00C13BAB" w:rsidP="00C13BAB" w:rsidRDefault="00C13BAB" w14:paraId="28D29A4A" w14:textId="77777777">
      <w:pPr>
        <w:pStyle w:val="ListParagraph"/>
        <w:numPr>
          <w:ilvl w:val="1"/>
          <w:numId w:val="22"/>
        </w:numPr>
        <w:spacing w:line="360" w:lineRule="auto"/>
        <w:rPr>
          <w:rFonts w:ascii="Arial" w:hAnsi="Arial" w:cs="Arial"/>
          <w:sz w:val="20"/>
          <w:szCs w:val="20"/>
        </w:rPr>
      </w:pPr>
      <w:r w:rsidRPr="00246BDB">
        <w:rPr>
          <w:rFonts w:ascii="Arial" w:hAnsi="Arial" w:cs="Arial"/>
          <w:sz w:val="20"/>
          <w:szCs w:val="20"/>
        </w:rPr>
        <w:t>Substitutions: Refer to Alternates</w:t>
      </w:r>
      <w:r>
        <w:rPr>
          <w:rFonts w:ascii="Arial" w:hAnsi="Arial" w:cs="Arial"/>
          <w:sz w:val="20"/>
          <w:szCs w:val="20"/>
        </w:rPr>
        <w:t xml:space="preserve"> in Part 1.</w:t>
      </w:r>
    </w:p>
    <w:p w:rsidR="00C13BAB" w:rsidP="00C13BAB" w:rsidRDefault="00C13BAB" w14:paraId="3275CC05"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Attachment Devices: Size for five times design load indicated in ASTM C 635, Table 1, Direct Hung unless otherwise indicated.</w:t>
      </w:r>
    </w:p>
    <w:p w:rsidR="00C13BAB" w:rsidP="00C13BAB" w:rsidRDefault="00C13BAB" w14:paraId="6C20AC10"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lastRenderedPageBreak/>
        <w:t>Wire for Hangers and Ties: ASTM A 641, Class 1 zinc coating, soft annealed, with a yield stress load of at least time three design load, but not less than 12 gauge.</w:t>
      </w:r>
    </w:p>
    <w:p w:rsidR="00C13BAB" w:rsidP="00C13BAB" w:rsidRDefault="00C13BAB" w14:paraId="3C75D042"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Edge Moldings and Trim as manufactured by Armstrong World Industries</w:t>
      </w:r>
      <w:r>
        <w:rPr>
          <w:rFonts w:ascii="Arial" w:hAnsi="Arial" w:cs="Arial"/>
          <w:sz w:val="20"/>
          <w:szCs w:val="20"/>
        </w:rPr>
        <w:t>, Inc.</w:t>
      </w:r>
    </w:p>
    <w:p w:rsidRPr="00EB6638" w:rsidR="00C13BAB" w:rsidP="00C13BAB" w:rsidRDefault="00C13BAB" w14:paraId="0EC343EE" w14:textId="7C9D86E8">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Accessories as manufactured by Armstrong World Industries</w:t>
      </w:r>
      <w:r>
        <w:rPr>
          <w:rFonts w:ascii="Arial" w:hAnsi="Arial" w:cs="Arial"/>
          <w:sz w:val="20"/>
          <w:szCs w:val="20"/>
        </w:rPr>
        <w:t>, Inc.</w:t>
      </w:r>
      <w:r w:rsidR="001D623D">
        <w:rPr>
          <w:rFonts w:ascii="Arial" w:hAnsi="Arial" w:cs="Arial"/>
          <w:sz w:val="20"/>
          <w:szCs w:val="20"/>
        </w:rPr>
        <w:t>: Please refer to product data page</w:t>
      </w:r>
    </w:p>
    <w:p w:rsidR="00C13BAB" w:rsidP="00D924AA" w:rsidRDefault="00C13BAB" w14:paraId="41489776" w14:textId="77777777"/>
    <w:p w:rsidR="007E3B49" w:rsidRDefault="007E3B49" w14:paraId="3E080493" w14:textId="77777777">
      <w:pPr>
        <w:rPr>
          <w:rFonts w:ascii="Arial" w:hAnsi="Arial" w:cs="Arial"/>
          <w:b/>
          <w:bCs/>
          <w:sz w:val="20"/>
          <w:szCs w:val="20"/>
        </w:rPr>
      </w:pPr>
      <w:r>
        <w:rPr>
          <w:rFonts w:ascii="Arial" w:hAnsi="Arial" w:cs="Arial"/>
          <w:b/>
          <w:bCs/>
          <w:sz w:val="20"/>
          <w:szCs w:val="20"/>
        </w:rPr>
        <w:br w:type="page"/>
      </w:r>
    </w:p>
    <w:p w:rsidRPr="00A761B1" w:rsidR="007E3B49" w:rsidP="007E3B49" w:rsidRDefault="007E3B49" w14:paraId="287415E2" w14:textId="1D576D47">
      <w:pPr>
        <w:spacing w:line="360" w:lineRule="auto"/>
        <w:rPr>
          <w:rFonts w:ascii="Arial" w:hAnsi="Arial" w:cs="Arial"/>
          <w:b/>
          <w:bCs/>
          <w:sz w:val="20"/>
          <w:szCs w:val="20"/>
        </w:rPr>
      </w:pPr>
      <w:r w:rsidRPr="00A761B1">
        <w:rPr>
          <w:rFonts w:ascii="Arial" w:hAnsi="Arial" w:cs="Arial"/>
          <w:b/>
          <w:bCs/>
          <w:sz w:val="20"/>
          <w:szCs w:val="20"/>
        </w:rPr>
        <w:lastRenderedPageBreak/>
        <w:t>PART 3 – EXECUTION</w:t>
      </w:r>
    </w:p>
    <w:p w:rsidRPr="00A761B1" w:rsidR="007E3B49" w:rsidP="007E3B49" w:rsidRDefault="007E3B49" w14:paraId="08783979" w14:textId="77777777">
      <w:pPr>
        <w:spacing w:line="360" w:lineRule="auto"/>
        <w:rPr>
          <w:rFonts w:ascii="Arial" w:hAnsi="Arial" w:cs="Arial"/>
          <w:b/>
          <w:bCs/>
          <w:sz w:val="20"/>
          <w:szCs w:val="20"/>
        </w:rPr>
      </w:pPr>
      <w:r w:rsidRPr="00A761B1">
        <w:rPr>
          <w:rFonts w:ascii="Arial" w:hAnsi="Arial" w:cs="Arial"/>
          <w:b/>
          <w:bCs/>
          <w:sz w:val="20"/>
          <w:szCs w:val="20"/>
        </w:rPr>
        <w:t>3.1 EXAMINATION</w:t>
      </w:r>
    </w:p>
    <w:p w:rsidRPr="00F069AE" w:rsidR="007E3B49" w:rsidP="007E3B49" w:rsidRDefault="007E3B49" w14:paraId="07419D8B" w14:textId="77777777">
      <w:pPr>
        <w:pStyle w:val="ListParagraph"/>
        <w:numPr>
          <w:ilvl w:val="0"/>
          <w:numId w:val="23"/>
        </w:numPr>
        <w:spacing w:line="360" w:lineRule="auto"/>
        <w:rPr>
          <w:rFonts w:ascii="Arial" w:hAnsi="Arial" w:cs="Arial"/>
          <w:sz w:val="20"/>
          <w:szCs w:val="20"/>
        </w:rPr>
      </w:pPr>
      <w:r w:rsidRPr="00F069AE">
        <w:rPr>
          <w:rFonts w:ascii="Arial" w:hAnsi="Arial" w:cs="Arial"/>
          <w:sz w:val="20"/>
          <w:szCs w:val="20"/>
        </w:rPr>
        <w:t xml:space="preserve">Do not proceed with installation until all wet work such as concrete, terrazzo, plastering and painting has been completed and thoroughly dried out, unless expressly permitted by manufacturer's printed recommendations.  (Exception: </w:t>
      </w:r>
      <w:proofErr w:type="spellStart"/>
      <w:r w:rsidRPr="00F069AE">
        <w:rPr>
          <w:rFonts w:ascii="Arial" w:hAnsi="Arial" w:cs="Arial"/>
          <w:sz w:val="20"/>
          <w:szCs w:val="20"/>
        </w:rPr>
        <w:t>HumiGuard</w:t>
      </w:r>
      <w:proofErr w:type="spellEnd"/>
      <w:r w:rsidRPr="00F069AE">
        <w:rPr>
          <w:rFonts w:ascii="Arial" w:hAnsi="Arial" w:cs="Arial"/>
          <w:sz w:val="20"/>
          <w:szCs w:val="20"/>
        </w:rPr>
        <w:t xml:space="preserve"> Max Ceilings)</w:t>
      </w:r>
    </w:p>
    <w:p w:rsidRPr="00A761B1" w:rsidR="007E3B49" w:rsidP="007E3B49" w:rsidRDefault="007E3B49" w14:paraId="7B459504" w14:textId="77777777">
      <w:pPr>
        <w:spacing w:line="360" w:lineRule="auto"/>
        <w:rPr>
          <w:rFonts w:ascii="Arial" w:hAnsi="Arial" w:cs="Arial"/>
          <w:b/>
          <w:bCs/>
          <w:sz w:val="20"/>
          <w:szCs w:val="20"/>
        </w:rPr>
      </w:pPr>
      <w:r w:rsidRPr="00A761B1">
        <w:rPr>
          <w:rFonts w:ascii="Arial" w:hAnsi="Arial" w:cs="Arial"/>
          <w:b/>
          <w:bCs/>
          <w:sz w:val="20"/>
          <w:szCs w:val="20"/>
        </w:rPr>
        <w:t>3.2 PREPARATION</w:t>
      </w:r>
    </w:p>
    <w:p w:rsidRPr="00E326C6" w:rsidR="007E3B49" w:rsidP="007E3B49" w:rsidRDefault="007E3B49" w14:paraId="3772AB25" w14:textId="77777777">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Measure each ceiling area and establish layout of acoustical units to balance border widths at opposite edges of each ceiling.  Avoid use of less than half width units at borders and comply with reflected ceiling plans.  Coordinate panel layout with mechanical and electrical fixtures.</w:t>
      </w:r>
    </w:p>
    <w:p w:rsidRPr="00E326C6" w:rsidR="007E3B49" w:rsidP="007E3B49" w:rsidRDefault="007E3B49" w14:paraId="451C8B79" w14:textId="77777777">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Coordination: Furnish layouts for preset inserts, clips, and other ceiling anchors whose installation is specified in other sections.</w:t>
      </w:r>
    </w:p>
    <w:p w:rsidR="007E3B49" w:rsidP="007E3B49" w:rsidRDefault="007E3B49" w14:paraId="731F8369" w14:textId="77777777">
      <w:pPr>
        <w:pStyle w:val="ListParagraph"/>
        <w:numPr>
          <w:ilvl w:val="1"/>
          <w:numId w:val="24"/>
        </w:numPr>
        <w:spacing w:line="360" w:lineRule="auto"/>
        <w:rPr>
          <w:rFonts w:ascii="Arial" w:hAnsi="Arial" w:cs="Arial"/>
          <w:sz w:val="20"/>
          <w:szCs w:val="20"/>
        </w:rPr>
      </w:pPr>
      <w:r w:rsidRPr="00E326C6">
        <w:rPr>
          <w:rFonts w:ascii="Arial" w:hAnsi="Arial" w:cs="Arial"/>
          <w:sz w:val="20"/>
          <w:szCs w:val="20"/>
        </w:rPr>
        <w:t>Furnish concrete inserts and similar devices to other trades for installation well in advance of time needed for coordination of other work.</w:t>
      </w:r>
    </w:p>
    <w:p w:rsidRPr="00A37F4C" w:rsidR="007E3B49" w:rsidP="007E3B49" w:rsidRDefault="007E3B49" w14:paraId="1B0146E9" w14:textId="77777777">
      <w:pPr>
        <w:spacing w:line="360" w:lineRule="auto"/>
        <w:rPr>
          <w:rFonts w:ascii="Arial" w:hAnsi="Arial" w:cs="Arial"/>
          <w:b/>
          <w:bCs/>
          <w:sz w:val="20"/>
          <w:szCs w:val="20"/>
        </w:rPr>
      </w:pPr>
      <w:r w:rsidRPr="00A37F4C">
        <w:rPr>
          <w:rFonts w:ascii="Arial" w:hAnsi="Arial" w:cs="Arial"/>
          <w:b/>
          <w:bCs/>
          <w:sz w:val="20"/>
          <w:szCs w:val="20"/>
        </w:rPr>
        <w:t>3.3 INSTALLATION</w:t>
      </w:r>
    </w:p>
    <w:p w:rsidRPr="00826447" w:rsidR="007E3B49" w:rsidP="007E3B49" w:rsidRDefault="007E3B49" w14:paraId="1B0A248D"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Follow manufacturer installation instructions.</w:t>
      </w:r>
    </w:p>
    <w:p w:rsidRPr="00826447" w:rsidR="007E3B49" w:rsidP="007E3B49" w:rsidRDefault="007E3B49" w14:paraId="6F28E8C5"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Install suspension system and panels in accordance with the manufacturer's instructions, and in compliance with ASTM C 636 and with the authorities having jurisdiction.</w:t>
      </w:r>
    </w:p>
    <w:p w:rsidRPr="00826447" w:rsidR="007E3B49" w:rsidP="007E3B49" w:rsidRDefault="007E3B49" w14:paraId="0F76CC93"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Suspend main beam from overhead construction with ha</w:t>
      </w:r>
      <w:r w:rsidRPr="00A6666D">
        <w:rPr>
          <w:rFonts w:ascii="Arial" w:hAnsi="Arial" w:cs="Arial"/>
          <w:sz w:val="20"/>
          <w:szCs w:val="20"/>
        </w:rPr>
        <w:t>nger wires spaced 4 feet on</w:t>
      </w:r>
      <w:r w:rsidRPr="00826447">
        <w:rPr>
          <w:rFonts w:ascii="Arial" w:hAnsi="Arial" w:cs="Arial"/>
          <w:sz w:val="20"/>
          <w:szCs w:val="20"/>
        </w:rPr>
        <w:t xml:space="preserve"> center along the length of the main runner.  Install hanger wires plumb and straight.</w:t>
      </w:r>
    </w:p>
    <w:p w:rsidRPr="00826447" w:rsidR="007E3B49" w:rsidP="007E3B49" w:rsidRDefault="007E3B49" w14:paraId="5B92D262"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Install wall moldings at intersection of suspended ceiling and vertical surfaces.  Miter corners where wall moldings intersect or install corner caps.</w:t>
      </w:r>
    </w:p>
    <w:p w:rsidRPr="00826447" w:rsidR="007E3B49" w:rsidP="007E3B49" w:rsidRDefault="007E3B49" w14:paraId="2A9DCF2C"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For reveal edge panels:  Cut and reveal or rabbet edges of ceiling panels at border areas and vertical surfaces.</w:t>
      </w:r>
    </w:p>
    <w:p w:rsidR="007E3B49" w:rsidP="007E3B49" w:rsidRDefault="007E3B49" w14:paraId="03218F19"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Install acoustical panels in coordination with suspended system, with edges resting on flanges of main runner and cross tees.  Cut and fit panels neatly against abutting surfaces.  Support edges by wall moldings.</w:t>
      </w:r>
    </w:p>
    <w:p w:rsidRPr="00A761B1" w:rsidR="007E3B49" w:rsidP="007E3B49" w:rsidRDefault="007E3B49" w14:paraId="397B69D4" w14:textId="77777777">
      <w:pPr>
        <w:spacing w:line="360" w:lineRule="auto"/>
        <w:rPr>
          <w:rFonts w:ascii="Arial" w:hAnsi="Arial" w:cs="Arial"/>
          <w:b/>
          <w:bCs/>
          <w:sz w:val="20"/>
          <w:szCs w:val="20"/>
        </w:rPr>
      </w:pPr>
      <w:r w:rsidRPr="00A761B1">
        <w:rPr>
          <w:rFonts w:ascii="Arial" w:hAnsi="Arial" w:cs="Arial"/>
          <w:b/>
          <w:bCs/>
          <w:sz w:val="20"/>
          <w:szCs w:val="20"/>
        </w:rPr>
        <w:t>3.4 ADJUSTING AND CLEANING</w:t>
      </w:r>
    </w:p>
    <w:p w:rsidRPr="0031638E" w:rsidR="007E3B49" w:rsidP="007E3B49" w:rsidRDefault="007E3B49" w14:paraId="4E97C940" w14:textId="77777777">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Replace damaged and broken panels.</w:t>
      </w:r>
    </w:p>
    <w:p w:rsidRPr="0031638E" w:rsidR="007E3B49" w:rsidP="007E3B49" w:rsidRDefault="007E3B49" w14:paraId="301087EC" w14:textId="77777777">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Clean exposed surfaces of acoustical ceilings, including trim, edge moldings, and suspension members.  Comply with manufacturer's instructions for cleaning and touch up of minor finish damage.  Remove any ceiling products that cannot be successfully cleaned and or repaired. Replace with attic stock or new product to eliminate evidence of damage.</w:t>
      </w:r>
    </w:p>
    <w:p w:rsidRPr="00D924AA" w:rsidR="007E3B49" w:rsidP="00D924AA" w:rsidRDefault="007E3B49" w14:paraId="6E2F5245" w14:textId="77777777"/>
    <w:sectPr w:rsidRPr="00D924AA" w:rsidR="007E3B49" w:rsidSect="00D924AA">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F14AA"/>
    <w:multiLevelType w:val="hybridMultilevel"/>
    <w:tmpl w:val="E8D86B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D40D7"/>
    <w:multiLevelType w:val="hybridMultilevel"/>
    <w:tmpl w:val="D2CED498"/>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F51307"/>
    <w:multiLevelType w:val="hybridMultilevel"/>
    <w:tmpl w:val="50A89CD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1255BB"/>
    <w:multiLevelType w:val="hybridMultilevel"/>
    <w:tmpl w:val="4900DEA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5F15B6"/>
    <w:multiLevelType w:val="hybridMultilevel"/>
    <w:tmpl w:val="298A10E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02049B"/>
    <w:multiLevelType w:val="multilevel"/>
    <w:tmpl w:val="D6C043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1D1182"/>
    <w:multiLevelType w:val="hybridMultilevel"/>
    <w:tmpl w:val="1258093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5D574E"/>
    <w:multiLevelType w:val="multilevel"/>
    <w:tmpl w:val="76E6D4A4"/>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lowerRoman"/>
      <w:lvlText w:val="%4."/>
      <w:lvlJc w:val="right"/>
      <w:pPr>
        <w:ind w:left="2145" w:hanging="360"/>
      </w:p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8" w15:restartNumberingAfterBreak="0">
    <w:nsid w:val="28CD74F6"/>
    <w:multiLevelType w:val="hybridMultilevel"/>
    <w:tmpl w:val="4900DE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9833C1"/>
    <w:multiLevelType w:val="hybridMultilevel"/>
    <w:tmpl w:val="8988BB4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BE3893"/>
    <w:multiLevelType w:val="multilevel"/>
    <w:tmpl w:val="2B861E9A"/>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decimal"/>
      <w:lvlText w:val="%4."/>
      <w:lvlJc w:val="left"/>
      <w:pPr>
        <w:ind w:left="2145" w:hanging="360"/>
      </w:pPr>
      <w:rPr>
        <w:rFonts w:hint="default"/>
      </w:r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11" w15:restartNumberingAfterBreak="0">
    <w:nsid w:val="33527E2E"/>
    <w:multiLevelType w:val="hybridMultilevel"/>
    <w:tmpl w:val="6F6288F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CC4389"/>
    <w:multiLevelType w:val="hybridMultilevel"/>
    <w:tmpl w:val="1D76824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C81553"/>
    <w:multiLevelType w:val="hybridMultilevel"/>
    <w:tmpl w:val="CA34B024"/>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ED7214"/>
    <w:multiLevelType w:val="hybridMultilevel"/>
    <w:tmpl w:val="598CB4B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5979DE"/>
    <w:multiLevelType w:val="hybridMultilevel"/>
    <w:tmpl w:val="C3C6F44C"/>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7C45F8"/>
    <w:multiLevelType w:val="multilevel"/>
    <w:tmpl w:val="00F28E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4B68F4"/>
    <w:multiLevelType w:val="hybridMultilevel"/>
    <w:tmpl w:val="DC4E611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6C1C54"/>
    <w:multiLevelType w:val="hybridMultilevel"/>
    <w:tmpl w:val="4BEE7BA2"/>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BC7122A"/>
    <w:multiLevelType w:val="hybridMultilevel"/>
    <w:tmpl w:val="9D368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9E4994"/>
    <w:multiLevelType w:val="hybridMultilevel"/>
    <w:tmpl w:val="4FFA85BE"/>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25455E4"/>
    <w:multiLevelType w:val="multilevel"/>
    <w:tmpl w:val="914452C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070C00"/>
    <w:multiLevelType w:val="hybridMultilevel"/>
    <w:tmpl w:val="F57AE77A"/>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81458A7"/>
    <w:multiLevelType w:val="hybridMultilevel"/>
    <w:tmpl w:val="4D7273D6"/>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F61D71"/>
    <w:multiLevelType w:val="hybridMultilevel"/>
    <w:tmpl w:val="F73AF42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6D05C0"/>
    <w:multiLevelType w:val="hybridMultilevel"/>
    <w:tmpl w:val="E52EA2E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05672549">
    <w:abstractNumId w:val="5"/>
  </w:num>
  <w:num w:numId="2" w16cid:durableId="1313288147">
    <w:abstractNumId w:val="24"/>
  </w:num>
  <w:num w:numId="3" w16cid:durableId="406389197">
    <w:abstractNumId w:val="11"/>
  </w:num>
  <w:num w:numId="4" w16cid:durableId="2052798727">
    <w:abstractNumId w:val="0"/>
  </w:num>
  <w:num w:numId="5" w16cid:durableId="187304373">
    <w:abstractNumId w:val="18"/>
  </w:num>
  <w:num w:numId="6" w16cid:durableId="1462770952">
    <w:abstractNumId w:val="6"/>
  </w:num>
  <w:num w:numId="7" w16cid:durableId="1269585037">
    <w:abstractNumId w:val="1"/>
  </w:num>
  <w:num w:numId="8" w16cid:durableId="407463516">
    <w:abstractNumId w:val="22"/>
  </w:num>
  <w:num w:numId="9" w16cid:durableId="941761452">
    <w:abstractNumId w:val="2"/>
  </w:num>
  <w:num w:numId="10" w16cid:durableId="1153058693">
    <w:abstractNumId w:val="25"/>
  </w:num>
  <w:num w:numId="11" w16cid:durableId="61372538">
    <w:abstractNumId w:val="20"/>
  </w:num>
  <w:num w:numId="12" w16cid:durableId="915362564">
    <w:abstractNumId w:val="23"/>
  </w:num>
  <w:num w:numId="13" w16cid:durableId="1118455831">
    <w:abstractNumId w:val="13"/>
  </w:num>
  <w:num w:numId="14" w16cid:durableId="426122330">
    <w:abstractNumId w:val="15"/>
  </w:num>
  <w:num w:numId="15" w16cid:durableId="2059821434">
    <w:abstractNumId w:val="19"/>
  </w:num>
  <w:num w:numId="16" w16cid:durableId="710961419">
    <w:abstractNumId w:val="4"/>
  </w:num>
  <w:num w:numId="17" w16cid:durableId="2096589475">
    <w:abstractNumId w:val="10"/>
  </w:num>
  <w:num w:numId="18" w16cid:durableId="1296523515">
    <w:abstractNumId w:val="16"/>
  </w:num>
  <w:num w:numId="19" w16cid:durableId="245578250">
    <w:abstractNumId w:val="7"/>
  </w:num>
  <w:num w:numId="20" w16cid:durableId="1241986442">
    <w:abstractNumId w:val="14"/>
  </w:num>
  <w:num w:numId="21" w16cid:durableId="1303854372">
    <w:abstractNumId w:val="21"/>
  </w:num>
  <w:num w:numId="22" w16cid:durableId="348143680">
    <w:abstractNumId w:val="12"/>
  </w:num>
  <w:num w:numId="23" w16cid:durableId="713231241">
    <w:abstractNumId w:val="8"/>
  </w:num>
  <w:num w:numId="24" w16cid:durableId="551775618">
    <w:abstractNumId w:val="17"/>
  </w:num>
  <w:num w:numId="25" w16cid:durableId="977757510">
    <w:abstractNumId w:val="9"/>
  </w:num>
  <w:num w:numId="26" w16cid:durableId="756441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4D"/>
    <w:rsid w:val="00000929"/>
    <w:rsid w:val="0003727E"/>
    <w:rsid w:val="000B228A"/>
    <w:rsid w:val="000C5A4E"/>
    <w:rsid w:val="00105FB4"/>
    <w:rsid w:val="00135831"/>
    <w:rsid w:val="0017074D"/>
    <w:rsid w:val="00182B04"/>
    <w:rsid w:val="00192CF8"/>
    <w:rsid w:val="001C03D1"/>
    <w:rsid w:val="001C2F4A"/>
    <w:rsid w:val="001C4840"/>
    <w:rsid w:val="001D623D"/>
    <w:rsid w:val="001F090B"/>
    <w:rsid w:val="00237B23"/>
    <w:rsid w:val="002A5EE1"/>
    <w:rsid w:val="002B62B2"/>
    <w:rsid w:val="00322E6B"/>
    <w:rsid w:val="00390D0D"/>
    <w:rsid w:val="0039581C"/>
    <w:rsid w:val="003B66BC"/>
    <w:rsid w:val="003C6DE5"/>
    <w:rsid w:val="003D7026"/>
    <w:rsid w:val="0040599E"/>
    <w:rsid w:val="00460237"/>
    <w:rsid w:val="00461B6B"/>
    <w:rsid w:val="004C14AB"/>
    <w:rsid w:val="004F63D8"/>
    <w:rsid w:val="0050470D"/>
    <w:rsid w:val="00517F47"/>
    <w:rsid w:val="005575E2"/>
    <w:rsid w:val="005944B0"/>
    <w:rsid w:val="005A1876"/>
    <w:rsid w:val="00601873"/>
    <w:rsid w:val="006753E0"/>
    <w:rsid w:val="0068419B"/>
    <w:rsid w:val="00692A60"/>
    <w:rsid w:val="006A0731"/>
    <w:rsid w:val="006A1AB6"/>
    <w:rsid w:val="006A579C"/>
    <w:rsid w:val="006A5C72"/>
    <w:rsid w:val="006A6041"/>
    <w:rsid w:val="006A65F5"/>
    <w:rsid w:val="006A6825"/>
    <w:rsid w:val="006C1030"/>
    <w:rsid w:val="006D77EE"/>
    <w:rsid w:val="00732538"/>
    <w:rsid w:val="0079479E"/>
    <w:rsid w:val="007E3B49"/>
    <w:rsid w:val="007F297A"/>
    <w:rsid w:val="008102F4"/>
    <w:rsid w:val="008176BB"/>
    <w:rsid w:val="00822265"/>
    <w:rsid w:val="00833459"/>
    <w:rsid w:val="00855591"/>
    <w:rsid w:val="008647CF"/>
    <w:rsid w:val="00886695"/>
    <w:rsid w:val="008A3732"/>
    <w:rsid w:val="008D46A7"/>
    <w:rsid w:val="00932B28"/>
    <w:rsid w:val="009404D8"/>
    <w:rsid w:val="0094669A"/>
    <w:rsid w:val="009505B5"/>
    <w:rsid w:val="00963AC0"/>
    <w:rsid w:val="00976F97"/>
    <w:rsid w:val="00985988"/>
    <w:rsid w:val="009B3610"/>
    <w:rsid w:val="009E7A9E"/>
    <w:rsid w:val="009F2F1B"/>
    <w:rsid w:val="00A1259B"/>
    <w:rsid w:val="00A41FFB"/>
    <w:rsid w:val="00A6666D"/>
    <w:rsid w:val="00A72D54"/>
    <w:rsid w:val="00A87E4E"/>
    <w:rsid w:val="00AE4FA4"/>
    <w:rsid w:val="00AE7341"/>
    <w:rsid w:val="00AF008F"/>
    <w:rsid w:val="00B02A98"/>
    <w:rsid w:val="00B240BB"/>
    <w:rsid w:val="00B449EF"/>
    <w:rsid w:val="00B86DD0"/>
    <w:rsid w:val="00B96CDE"/>
    <w:rsid w:val="00BB1408"/>
    <w:rsid w:val="00BC5D21"/>
    <w:rsid w:val="00BD7AB1"/>
    <w:rsid w:val="00C02CAA"/>
    <w:rsid w:val="00C12631"/>
    <w:rsid w:val="00C12FF7"/>
    <w:rsid w:val="00C13BAB"/>
    <w:rsid w:val="00C438F0"/>
    <w:rsid w:val="00C826E0"/>
    <w:rsid w:val="00C94FB5"/>
    <w:rsid w:val="00CB2530"/>
    <w:rsid w:val="00CE7544"/>
    <w:rsid w:val="00D1397F"/>
    <w:rsid w:val="00D455CD"/>
    <w:rsid w:val="00D75F08"/>
    <w:rsid w:val="00D86868"/>
    <w:rsid w:val="00D924AA"/>
    <w:rsid w:val="00DA692B"/>
    <w:rsid w:val="00DB61A0"/>
    <w:rsid w:val="00DB74EB"/>
    <w:rsid w:val="00DC49C2"/>
    <w:rsid w:val="00E04858"/>
    <w:rsid w:val="00E6262C"/>
    <w:rsid w:val="00E71126"/>
    <w:rsid w:val="00EA2A79"/>
    <w:rsid w:val="00F23597"/>
    <w:rsid w:val="00F32CDF"/>
    <w:rsid w:val="00FC39EA"/>
    <w:rsid w:val="00FC7F79"/>
    <w:rsid w:val="00FE2443"/>
    <w:rsid w:val="00FF0BC4"/>
    <w:rsid w:val="0FD36297"/>
    <w:rsid w:val="19791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FDA3A"/>
  <w15:chartTrackingRefBased/>
  <w15:docId w15:val="{FE460A0B-8490-45D8-BC92-6064AC82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924AA"/>
  </w:style>
  <w:style w:type="paragraph" w:styleId="Heading1">
    <w:name w:val="heading 1"/>
    <w:basedOn w:val="Normal"/>
    <w:next w:val="Normal"/>
    <w:link w:val="Heading1Char"/>
    <w:uiPriority w:val="9"/>
    <w:qFormat/>
    <w:rsid w:val="0017074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074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7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7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07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07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7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7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74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7074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7074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7074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7074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7074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7074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7074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7074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7074D"/>
    <w:rPr>
      <w:rFonts w:eastAsiaTheme="majorEastAsia" w:cstheme="majorBidi"/>
      <w:color w:val="272727" w:themeColor="text1" w:themeTint="D8"/>
    </w:rPr>
  </w:style>
  <w:style w:type="paragraph" w:styleId="Title">
    <w:name w:val="Title"/>
    <w:basedOn w:val="Normal"/>
    <w:next w:val="Normal"/>
    <w:link w:val="TitleChar"/>
    <w:uiPriority w:val="10"/>
    <w:qFormat/>
    <w:rsid w:val="0017074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7074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7074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707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74D"/>
    <w:pPr>
      <w:spacing w:before="160"/>
      <w:jc w:val="center"/>
    </w:pPr>
    <w:rPr>
      <w:i/>
      <w:iCs/>
      <w:color w:val="404040" w:themeColor="text1" w:themeTint="BF"/>
    </w:rPr>
  </w:style>
  <w:style w:type="character" w:styleId="QuoteChar" w:customStyle="1">
    <w:name w:val="Quote Char"/>
    <w:basedOn w:val="DefaultParagraphFont"/>
    <w:link w:val="Quote"/>
    <w:uiPriority w:val="29"/>
    <w:rsid w:val="0017074D"/>
    <w:rPr>
      <w:i/>
      <w:iCs/>
      <w:color w:val="404040" w:themeColor="text1" w:themeTint="BF"/>
    </w:rPr>
  </w:style>
  <w:style w:type="paragraph" w:styleId="ListParagraph">
    <w:name w:val="List Paragraph"/>
    <w:basedOn w:val="Normal"/>
    <w:uiPriority w:val="34"/>
    <w:qFormat/>
    <w:rsid w:val="0017074D"/>
    <w:pPr>
      <w:ind w:left="720"/>
      <w:contextualSpacing/>
    </w:pPr>
  </w:style>
  <w:style w:type="character" w:styleId="IntenseEmphasis">
    <w:name w:val="Intense Emphasis"/>
    <w:basedOn w:val="DefaultParagraphFont"/>
    <w:uiPriority w:val="21"/>
    <w:qFormat/>
    <w:rsid w:val="0017074D"/>
    <w:rPr>
      <w:i/>
      <w:iCs/>
      <w:color w:val="0F4761" w:themeColor="accent1" w:themeShade="BF"/>
    </w:rPr>
  </w:style>
  <w:style w:type="paragraph" w:styleId="IntenseQuote">
    <w:name w:val="Intense Quote"/>
    <w:basedOn w:val="Normal"/>
    <w:next w:val="Normal"/>
    <w:link w:val="IntenseQuoteChar"/>
    <w:uiPriority w:val="30"/>
    <w:qFormat/>
    <w:rsid w:val="0017074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7074D"/>
    <w:rPr>
      <w:i/>
      <w:iCs/>
      <w:color w:val="0F4761" w:themeColor="accent1" w:themeShade="BF"/>
    </w:rPr>
  </w:style>
  <w:style w:type="character" w:styleId="IntenseReference">
    <w:name w:val="Intense Reference"/>
    <w:basedOn w:val="DefaultParagraphFont"/>
    <w:uiPriority w:val="32"/>
    <w:qFormat/>
    <w:rsid w:val="0017074D"/>
    <w:rPr>
      <w:b/>
      <w:bCs/>
      <w:smallCaps/>
      <w:color w:val="0F4761" w:themeColor="accent1" w:themeShade="BF"/>
      <w:spacing w:val="5"/>
    </w:rPr>
  </w:style>
  <w:style w:type="character" w:styleId="CommentReference">
    <w:name w:val="annotation reference"/>
    <w:basedOn w:val="DefaultParagraphFont"/>
    <w:uiPriority w:val="99"/>
    <w:semiHidden/>
    <w:unhideWhenUsed/>
    <w:rsid w:val="00D924AA"/>
    <w:rPr>
      <w:sz w:val="16"/>
      <w:szCs w:val="16"/>
    </w:rPr>
  </w:style>
  <w:style w:type="paragraph" w:styleId="CommentText">
    <w:name w:val="annotation text"/>
    <w:basedOn w:val="Normal"/>
    <w:link w:val="CommentTextChar"/>
    <w:uiPriority w:val="99"/>
    <w:unhideWhenUsed/>
    <w:rsid w:val="00D924AA"/>
    <w:pPr>
      <w:spacing w:line="240" w:lineRule="auto"/>
    </w:pPr>
    <w:rPr>
      <w:sz w:val="20"/>
      <w:szCs w:val="20"/>
    </w:rPr>
  </w:style>
  <w:style w:type="character" w:styleId="CommentTextChar" w:customStyle="1">
    <w:name w:val="Comment Text Char"/>
    <w:basedOn w:val="DefaultParagraphFont"/>
    <w:link w:val="CommentText"/>
    <w:uiPriority w:val="99"/>
    <w:rsid w:val="00D924A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85E798BE8EBB4096A0096631B2902B" ma:contentTypeVersion="4" ma:contentTypeDescription="Create a new document." ma:contentTypeScope="" ma:versionID="03f6c9b50ac1351738d62d1511d39780">
  <xsd:schema xmlns:xsd="http://www.w3.org/2001/XMLSchema" xmlns:xs="http://www.w3.org/2001/XMLSchema" xmlns:p="http://schemas.microsoft.com/office/2006/metadata/properties" xmlns:ns2="6a670976-e136-4904-a160-bd6013f82a6c" targetNamespace="http://schemas.microsoft.com/office/2006/metadata/properties" ma:root="true" ma:fieldsID="6399a982983a5cd9802bb45c49a6d195" ns2:_="">
    <xsd:import namespace="6a670976-e136-4904-a160-bd6013f82a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70976-e136-4904-a160-bd6013f82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924090-1AEF-41A3-BE35-8AD28E9B678B}"/>
</file>

<file path=customXml/itemProps2.xml><?xml version="1.0" encoding="utf-8"?>
<ds:datastoreItem xmlns:ds="http://schemas.openxmlformats.org/officeDocument/2006/customXml" ds:itemID="{1DC9E756-F719-4F2E-8D69-AF238270C9FC}"/>
</file>

<file path=customXml/itemProps3.xml><?xml version="1.0" encoding="utf-8"?>
<ds:datastoreItem xmlns:ds="http://schemas.openxmlformats.org/officeDocument/2006/customXml" ds:itemID="{A72F64F5-ED81-4A20-86AB-4B8C645811B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Armstrong World Industries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Sally K. Kresge</dc:creator>
  <keywords/>
  <dc:description/>
  <lastModifiedBy>Sally K. Kresge</lastModifiedBy>
  <revision>6</revision>
  <dcterms:created xsi:type="dcterms:W3CDTF">2024-07-24T20:48:00.0000000Z</dcterms:created>
  <dcterms:modified xsi:type="dcterms:W3CDTF">2024-08-01T19:57:06.1300475Z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2024-07-19T14:40:33Z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56d38a5f-cae8-427e-b4f2-7190a6b54d08</vt:lpwstr>
  </property>
  <property fmtid="{D5CDD505-2E9C-101B-9397-08002B2CF9AE}" pid="8" name="MSIP_Label_bb3c70bd-a540-4766-8684-7ff6e174893c_ContentBits">
    <vt:lpwstr>0</vt:lpwstr>
  </property>
  <property fmtid="{D5CDD505-2E9C-101B-9397-08002B2CF9AE}" pid="9" name="ContentTypeId">
    <vt:lpwstr>0x010100E285E798BE8EBB4096A0096631B2902B</vt:lpwstr>
  </property>
</Properties>
</file>