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3E" w:rsidRPr="00C46D62" w:rsidRDefault="00553EB4" w:rsidP="00A81372">
      <w:pPr>
        <w:pStyle w:val="SpecSpecifierNotes"/>
        <w:jc w:val="center"/>
      </w:pPr>
      <w:r>
        <w:t>Atlas EPS</w:t>
      </w:r>
      <w:r w:rsidR="00D63F86">
        <w:t xml:space="preserve">, a Division of Atlas Roofing Corporation     </w:t>
      </w:r>
      <w:r w:rsidR="00A55987" w:rsidRPr="00C46D62">
        <w:t xml:space="preserve"> </w:t>
      </w:r>
      <w:r w:rsidR="00A55987" w:rsidRPr="00C46D62">
        <w:tab/>
      </w:r>
      <w:r w:rsidR="006847E1">
        <w:t xml:space="preserve">                                 </w:t>
      </w:r>
      <w:r w:rsidR="00500378">
        <w:t xml:space="preserve">          </w:t>
      </w:r>
      <w:r w:rsidR="006847E1">
        <w:t xml:space="preserve">   </w:t>
      </w:r>
      <w:r w:rsidR="0060086F">
        <w:t>February 12</w:t>
      </w:r>
      <w:r w:rsidR="007C0016" w:rsidRPr="00C46D62">
        <w:t>,</w:t>
      </w:r>
      <w:r w:rsidR="00166A50" w:rsidRPr="00C46D62">
        <w:t xml:space="preserve"> </w:t>
      </w:r>
      <w:r w:rsidR="007C0016" w:rsidRPr="00C46D62">
        <w:t>201</w:t>
      </w:r>
      <w:r w:rsidR="00C32EC2">
        <w:t>8</w:t>
      </w:r>
    </w:p>
    <w:p w:rsidR="0096023E" w:rsidRPr="00C46D62" w:rsidRDefault="00745121" w:rsidP="00677CC4">
      <w:pPr>
        <w:pStyle w:val="SpecSpecifierNotes"/>
      </w:pPr>
      <w:r w:rsidRPr="00C46D62">
        <w:t xml:space="preserve">Corporate Offices:  </w:t>
      </w:r>
      <w:r w:rsidR="00553EB4">
        <w:t>8240 Byron Center Ave</w:t>
      </w:r>
      <w:r w:rsidR="004D24C8">
        <w:t xml:space="preserve"> SW</w:t>
      </w:r>
      <w:r w:rsidRPr="00C46D62">
        <w:t xml:space="preserve">, </w:t>
      </w:r>
      <w:r w:rsidR="00553EB4">
        <w:t xml:space="preserve">Byron Center </w:t>
      </w:r>
      <w:r w:rsidRPr="00C46D62">
        <w:t>M</w:t>
      </w:r>
      <w:r w:rsidR="007448F7">
        <w:t>ichigan</w:t>
      </w:r>
      <w:r w:rsidRPr="00C46D62">
        <w:t xml:space="preserve"> 49</w:t>
      </w:r>
      <w:r w:rsidR="00553EB4">
        <w:t>315</w:t>
      </w:r>
      <w:r w:rsidR="00BC5B45" w:rsidRPr="00C46D62">
        <w:tab/>
      </w:r>
      <w:r w:rsidR="00BC5B45" w:rsidRPr="00C46D62">
        <w:tab/>
      </w:r>
      <w:r w:rsidR="00BC5B45" w:rsidRPr="00C46D62">
        <w:tab/>
      </w:r>
      <w:r w:rsidR="00BC5B45" w:rsidRPr="00C46D62">
        <w:tab/>
        <w:t xml:space="preserve">          </w:t>
      </w:r>
      <w:r w:rsidR="009D1D6C" w:rsidRPr="00C46D62">
        <w:t>P:  (</w:t>
      </w:r>
      <w:r w:rsidR="00553EB4">
        <w:t>800</w:t>
      </w:r>
      <w:r w:rsidR="009D1D6C" w:rsidRPr="00C46D62">
        <w:t xml:space="preserve">) </w:t>
      </w:r>
      <w:r w:rsidR="00553EB4">
        <w:t>917</w:t>
      </w:r>
      <w:r w:rsidRPr="00C46D62">
        <w:t>-</w:t>
      </w:r>
      <w:r w:rsidR="00553EB4">
        <w:t>9138   Fax:</w:t>
      </w:r>
      <w:r w:rsidR="009054DD" w:rsidRPr="00C46D62">
        <w:t xml:space="preserve"> </w:t>
      </w:r>
      <w:r w:rsidR="00906702" w:rsidRPr="00C46D62">
        <w:t xml:space="preserve"> (</w:t>
      </w:r>
      <w:r w:rsidRPr="00C46D62">
        <w:t>616</w:t>
      </w:r>
      <w:r w:rsidR="00906702" w:rsidRPr="00C46D62">
        <w:t xml:space="preserve">) </w:t>
      </w:r>
      <w:r w:rsidR="00553EB4">
        <w:t>878</w:t>
      </w:r>
      <w:r w:rsidRPr="00C46D62">
        <w:t>-</w:t>
      </w:r>
      <w:r w:rsidR="00553EB4">
        <w:t>9942</w:t>
      </w:r>
      <w:r w:rsidR="009054DD" w:rsidRPr="00C46D62">
        <w:t xml:space="preserve">   </w:t>
      </w:r>
      <w:r w:rsidR="0096023E" w:rsidRPr="00C46D62">
        <w:t>W</w:t>
      </w:r>
      <w:r w:rsidR="009C691A" w:rsidRPr="00C46D62">
        <w:t>ebsite</w:t>
      </w:r>
      <w:r w:rsidR="00AE6697">
        <w:t>s</w:t>
      </w:r>
      <w:r w:rsidR="0096023E" w:rsidRPr="00C46D62">
        <w:t xml:space="preserve">: </w:t>
      </w:r>
      <w:r w:rsidR="009C691A" w:rsidRPr="00C46D62">
        <w:t xml:space="preserve"> </w:t>
      </w:r>
      <w:r w:rsidR="00AE6697" w:rsidRPr="00AE6697">
        <w:t>www.ThermalStar.com</w:t>
      </w:r>
      <w:r w:rsidR="00AE6697">
        <w:t xml:space="preserve"> &amp; www.AtlasEPS.com</w:t>
      </w:r>
    </w:p>
    <w:p w:rsidR="00BC6050" w:rsidRPr="00270675" w:rsidRDefault="0096023E" w:rsidP="00677CC4">
      <w:pPr>
        <w:pStyle w:val="SpecSpecifierNotes"/>
      </w:pPr>
      <w:r w:rsidRPr="00270675">
        <w:t>Product Guide Specification</w:t>
      </w:r>
    </w:p>
    <w:p w:rsidR="0096023E" w:rsidRPr="004E2C2C" w:rsidRDefault="0096023E" w:rsidP="00677CC4">
      <w:pPr>
        <w:pStyle w:val="SpecSpecifierNotes"/>
      </w:pPr>
      <w:r w:rsidRPr="00C46D62">
        <w:t xml:space="preserve">Specifier Note:  This product guide specification is written according to the Construction Specifications Institute (CSI) </w:t>
      </w:r>
      <w:r w:rsidR="0004710B" w:rsidRPr="00C46D62">
        <w:t>current</w:t>
      </w:r>
      <w:r w:rsidR="00EB340E" w:rsidRPr="00C46D62">
        <w:t xml:space="preserve"> version</w:t>
      </w:r>
      <w:r w:rsidR="0004710B" w:rsidRPr="00C46D62">
        <w:t>s</w:t>
      </w:r>
      <w:r w:rsidR="00EB340E" w:rsidRPr="00C46D62">
        <w:t xml:space="preserve"> of </w:t>
      </w:r>
      <w:r w:rsidR="0004710B" w:rsidRPr="004E2C2C">
        <w:t xml:space="preserve">MasterFormat, </w:t>
      </w:r>
      <w:r w:rsidR="00EB340E" w:rsidRPr="004E2C2C">
        <w:t>Section</w:t>
      </w:r>
      <w:r w:rsidRPr="004E2C2C">
        <w:t>Format</w:t>
      </w:r>
      <w:r w:rsidR="00EB340E" w:rsidRPr="004E2C2C">
        <w:t xml:space="preserve"> and PageFormat</w:t>
      </w:r>
      <w:r w:rsidR="0004710B" w:rsidRPr="004E2C2C">
        <w:t xml:space="preserve"> and </w:t>
      </w:r>
      <w:r w:rsidRPr="004E2C2C">
        <w:t xml:space="preserve">as described in </w:t>
      </w:r>
      <w:r w:rsidR="00273877">
        <w:t>various Practice Guides</w:t>
      </w:r>
      <w:r w:rsidRPr="004E2C2C">
        <w:t>.</w:t>
      </w:r>
      <w:r w:rsidR="008461A4" w:rsidRPr="004E2C2C">
        <w:t xml:space="preserve"> </w:t>
      </w:r>
    </w:p>
    <w:p w:rsidR="00273877" w:rsidRDefault="00173DB2" w:rsidP="00677CC4">
      <w:pPr>
        <w:pStyle w:val="SpecSpecifierNotes"/>
      </w:pPr>
      <w:r w:rsidRPr="004E2C2C">
        <w:t>Use this specification as the basis for developing a project</w:t>
      </w:r>
      <w:r w:rsidRPr="00C46D62">
        <w:t xml:space="preserve"> specification</w:t>
      </w:r>
      <w:r w:rsidR="00273877">
        <w:t>.</w:t>
      </w:r>
    </w:p>
    <w:p w:rsidR="00273877" w:rsidRPr="00273877" w:rsidRDefault="00273877" w:rsidP="00677CC4">
      <w:pPr>
        <w:pStyle w:val="SpecSpecifierNotes"/>
      </w:pPr>
      <w:r>
        <w:t>Layout of Header/Footer is based on PageFormat, edit as necessary in compliance with project requirements</w:t>
      </w:r>
      <w:r w:rsidR="00173DB2" w:rsidRPr="00C46D62">
        <w:t xml:space="preserve">. </w:t>
      </w:r>
    </w:p>
    <w:p w:rsidR="00BC6050" w:rsidRPr="00C46D62" w:rsidRDefault="00173DB2" w:rsidP="00677CC4">
      <w:pPr>
        <w:pStyle w:val="SpecSpecifierNotes"/>
      </w:pPr>
      <w:r w:rsidRPr="00C46D62">
        <w:t>S</w:t>
      </w:r>
      <w:r w:rsidR="0096023E" w:rsidRPr="00C46D62">
        <w:t xml:space="preserve">ection must be carefully reviewed and edited by Architect/Design Professional to meet requirements of project and local building code. </w:t>
      </w:r>
    </w:p>
    <w:p w:rsidR="00ED00E5" w:rsidRPr="00C46D62" w:rsidRDefault="0096023E" w:rsidP="00677CC4">
      <w:pPr>
        <w:pStyle w:val="SpecSpecifierNotes"/>
      </w:pPr>
      <w:r w:rsidRPr="00C46D62">
        <w:t xml:space="preserve">Coordinate this section with </w:t>
      </w:r>
      <w:r w:rsidR="00EC5409" w:rsidRPr="00C46D62">
        <w:t xml:space="preserve">Drawings and </w:t>
      </w:r>
      <w:r w:rsidRPr="00C46D62">
        <w:t xml:space="preserve">other specification </w:t>
      </w:r>
      <w:r w:rsidR="00ED00E5" w:rsidRPr="00C46D62">
        <w:t>sections;</w:t>
      </w:r>
      <w:r w:rsidR="00EC5409" w:rsidRPr="00C46D62">
        <w:t xml:space="preserve"> coordinate these numbers and titles with sections included for specific project</w:t>
      </w:r>
      <w:r w:rsidRPr="00C46D62">
        <w:t>.</w:t>
      </w:r>
    </w:p>
    <w:p w:rsidR="00ED00E5" w:rsidRPr="00C46D62" w:rsidRDefault="00ED00E5" w:rsidP="00677CC4">
      <w:pPr>
        <w:pStyle w:val="SpecSpecifierNotes"/>
      </w:pPr>
      <w:r w:rsidRPr="00C46D62">
        <w:t xml:space="preserve">Brackets </w:t>
      </w:r>
      <w:r w:rsidRPr="00C46D62">
        <w:rPr>
          <w:b/>
        </w:rPr>
        <w:t>[_____]</w:t>
      </w:r>
      <w:r w:rsidRPr="00C46D62">
        <w:t xml:space="preserve">, </w:t>
      </w:r>
      <w:r w:rsidRPr="00C46D62">
        <w:rPr>
          <w:b/>
        </w:rPr>
        <w:t>and/or</w:t>
      </w:r>
      <w:r w:rsidRPr="00C46D62">
        <w:t>,</w:t>
      </w:r>
      <w:r w:rsidR="00B9005A" w:rsidRPr="00C46D62">
        <w:t xml:space="preserve"> </w:t>
      </w:r>
      <w:r w:rsidR="00DE611A" w:rsidRPr="00C46D62">
        <w:rPr>
          <w:b/>
        </w:rPr>
        <w:t>&lt;_____&gt;</w:t>
      </w:r>
      <w:r w:rsidR="00DE611A" w:rsidRPr="00C46D62">
        <w:t xml:space="preserve"> </w:t>
      </w:r>
      <w:r w:rsidR="00B9005A" w:rsidRPr="00C46D62">
        <w:t>and</w:t>
      </w:r>
      <w:r w:rsidRPr="00C46D62">
        <w:t xml:space="preserve"> </w:t>
      </w:r>
      <w:r w:rsidR="00844DAE" w:rsidRPr="00C46D62">
        <w:t>“</w:t>
      </w:r>
      <w:r w:rsidRPr="00C46D62">
        <w:t>or</w:t>
      </w:r>
      <w:r w:rsidR="00844DAE" w:rsidRPr="00C46D62">
        <w:t>”</w:t>
      </w:r>
      <w:r w:rsidRPr="00C46D62">
        <w:t xml:space="preserve"> are used to indicate when a selection is required.</w:t>
      </w:r>
      <w:r w:rsidR="0096023E" w:rsidRPr="00C46D62">
        <w:t xml:space="preserve"> </w:t>
      </w:r>
    </w:p>
    <w:p w:rsidR="0096023E" w:rsidRPr="00C46D62" w:rsidRDefault="008461A4" w:rsidP="00677CC4">
      <w:pPr>
        <w:pStyle w:val="SpecSpecifierNotes"/>
      </w:pPr>
      <w:r w:rsidRPr="00C46D62">
        <w:t>Windows 201</w:t>
      </w:r>
      <w:r w:rsidR="00D63F86">
        <w:t>3</w:t>
      </w:r>
      <w:r w:rsidR="007038B1" w:rsidRPr="00C46D62">
        <w:t xml:space="preserve"> - </w:t>
      </w:r>
      <w:r w:rsidR="00EB340E" w:rsidRPr="00C46D62">
        <w:t>U</w:t>
      </w:r>
      <w:r w:rsidR="0096023E" w:rsidRPr="00C46D62">
        <w:t>pon completion of section editing</w:t>
      </w:r>
      <w:r w:rsidR="00EB340E" w:rsidRPr="00C46D62">
        <w:t>, you may turn-off “Specifier Notes” as follows</w:t>
      </w:r>
      <w:r w:rsidR="007038B1" w:rsidRPr="00C46D62">
        <w:t>; c</w:t>
      </w:r>
      <w:r w:rsidRPr="00C46D62">
        <w:t>lick on “File” then</w:t>
      </w:r>
      <w:r w:rsidR="0096023E" w:rsidRPr="00C46D62">
        <w:t xml:space="preserve"> on “Options”</w:t>
      </w:r>
      <w:r w:rsidRPr="00C46D62">
        <w:t xml:space="preserve"> then “Display” </w:t>
      </w:r>
      <w:r w:rsidR="00400327" w:rsidRPr="00C46D62">
        <w:t>and</w:t>
      </w:r>
      <w:r w:rsidR="00EB340E" w:rsidRPr="00C46D62">
        <w:t xml:space="preserve"> </w:t>
      </w:r>
      <w:r w:rsidR="0096023E" w:rsidRPr="00C46D62">
        <w:t>remove</w:t>
      </w:r>
      <w:r w:rsidR="00400327" w:rsidRPr="00C46D62">
        <w:t xml:space="preserve"> c</w:t>
      </w:r>
      <w:r w:rsidR="00EB340E" w:rsidRPr="00C46D62">
        <w:t>heck-mark</w:t>
      </w:r>
      <w:r w:rsidR="0096023E" w:rsidRPr="00C46D62">
        <w:t xml:space="preserve"> for “Hidden text”</w:t>
      </w:r>
      <w:r w:rsidR="00400327" w:rsidRPr="00C46D62">
        <w:t xml:space="preserve"> in two locations</w:t>
      </w:r>
      <w:r w:rsidR="00EB340E" w:rsidRPr="00C46D62">
        <w:t>.</w:t>
      </w:r>
    </w:p>
    <w:p w:rsidR="00385274" w:rsidRPr="009846F6" w:rsidRDefault="00553EB4" w:rsidP="009846F6">
      <w:pPr>
        <w:pStyle w:val="PRT"/>
      </w:pPr>
      <w:r w:rsidRPr="009846F6">
        <w:t>SECTION 0</w:t>
      </w:r>
      <w:r w:rsidR="0060086F">
        <w:t>6</w:t>
      </w:r>
      <w:r w:rsidR="00E3779C">
        <w:t xml:space="preserve"> </w:t>
      </w:r>
      <w:r w:rsidR="0060086F">
        <w:t>1613</w:t>
      </w:r>
      <w:r w:rsidRPr="009846F6">
        <w:t xml:space="preserve"> – </w:t>
      </w:r>
      <w:r w:rsidR="0060086F">
        <w:t>INSULATING SHEATHING</w:t>
      </w:r>
    </w:p>
    <w:p w:rsidR="00503388" w:rsidRDefault="00503388" w:rsidP="00677CC4">
      <w:pPr>
        <w:pStyle w:val="SpecSpecifierNotes"/>
      </w:pPr>
      <w:r w:rsidRPr="00F36035">
        <w:t xml:space="preserve">Specifier Note:  </w:t>
      </w:r>
      <w:r w:rsidR="00257079" w:rsidRPr="00F36035">
        <w:t xml:space="preserve">This section covers </w:t>
      </w:r>
      <w:r w:rsidR="00553EB4">
        <w:t xml:space="preserve">Atlas EPS ThermalStar </w:t>
      </w:r>
      <w:r w:rsidR="0060086F">
        <w:t>One</w:t>
      </w:r>
      <w:r w:rsidR="007448F7">
        <w:t xml:space="preserve"> </w:t>
      </w:r>
      <w:r w:rsidR="00193AF4">
        <w:t>p</w:t>
      </w:r>
      <w:r w:rsidR="00553EB4">
        <w:t>roduct</w:t>
      </w:r>
      <w:r w:rsidR="00257079" w:rsidRPr="00F36035">
        <w:t xml:space="preserve">. Consult with </w:t>
      </w:r>
      <w:r w:rsidR="00553EB4">
        <w:t>Atlas EPS</w:t>
      </w:r>
      <w:r w:rsidR="00257079" w:rsidRPr="00F36035">
        <w:t xml:space="preserve"> for technical assistance in editing this section for the specific project requirements</w:t>
      </w:r>
      <w:r w:rsidRPr="00F36035">
        <w:t>.</w:t>
      </w:r>
      <w:r w:rsidR="00973E85">
        <w:t xml:space="preserve"> Link to Web Page; </w:t>
      </w:r>
      <w:r w:rsidR="00973E85" w:rsidRPr="00973E85">
        <w:t>https://www.thermalstar.com/products/one</w:t>
      </w:r>
    </w:p>
    <w:p w:rsidR="00EC40C5" w:rsidRPr="009846F6" w:rsidRDefault="00EC40C5" w:rsidP="002F7ABF">
      <w:pPr>
        <w:pStyle w:val="Heading1"/>
      </w:pPr>
      <w:r w:rsidRPr="009846F6">
        <w:t>- GENERAL</w:t>
      </w:r>
    </w:p>
    <w:p w:rsidR="004E1EA9" w:rsidRPr="009846F6" w:rsidRDefault="00B06A44" w:rsidP="00671B28">
      <w:pPr>
        <w:pStyle w:val="Heading2"/>
      </w:pPr>
      <w:r w:rsidRPr="009846F6">
        <w:t>SECTION INCLUDES</w:t>
      </w:r>
    </w:p>
    <w:p w:rsidR="0060086F" w:rsidRPr="00BA193A" w:rsidRDefault="00091B20" w:rsidP="00BA193A">
      <w:pPr>
        <w:pStyle w:val="Heading3"/>
        <w:rPr>
          <w:rStyle w:val="Global"/>
          <w:color w:val="auto"/>
        </w:rPr>
      </w:pPr>
      <w:r w:rsidRPr="00BA193A">
        <w:rPr>
          <w:rStyle w:val="Global"/>
          <w:color w:val="auto"/>
        </w:rPr>
        <w:t>C</w:t>
      </w:r>
      <w:r w:rsidR="0060086F" w:rsidRPr="00BA193A">
        <w:rPr>
          <w:rStyle w:val="Global"/>
          <w:color w:val="auto"/>
        </w:rPr>
        <w:t xml:space="preserve">ontinuous insulation </w:t>
      </w:r>
      <w:r w:rsidRPr="00BA193A">
        <w:rPr>
          <w:rStyle w:val="Global"/>
          <w:color w:val="auto"/>
        </w:rPr>
        <w:t>laminated</w:t>
      </w:r>
      <w:r w:rsidR="0060086F" w:rsidRPr="00BA193A">
        <w:rPr>
          <w:rStyle w:val="Global"/>
          <w:color w:val="auto"/>
        </w:rPr>
        <w:t xml:space="preserve"> to oriented strand board (OSB) with integral water-resistive</w:t>
      </w:r>
      <w:r w:rsidRPr="00BA193A">
        <w:rPr>
          <w:rStyle w:val="Global"/>
          <w:color w:val="auto"/>
        </w:rPr>
        <w:t xml:space="preserve"> film facer on </w:t>
      </w:r>
      <w:r w:rsidR="00AB033F" w:rsidRPr="00BA193A">
        <w:rPr>
          <w:rStyle w:val="Global"/>
          <w:color w:val="auto"/>
        </w:rPr>
        <w:t>t</w:t>
      </w:r>
      <w:r w:rsidR="001068FE" w:rsidRPr="00BA193A">
        <w:rPr>
          <w:rStyle w:val="Global"/>
          <w:color w:val="auto"/>
        </w:rPr>
        <w:t>he exterior</w:t>
      </w:r>
      <w:r w:rsidRPr="00BA193A">
        <w:rPr>
          <w:rStyle w:val="Global"/>
          <w:color w:val="auto"/>
        </w:rPr>
        <w:t xml:space="preserve"> side of graphite enhanced expanded polystyrene (</w:t>
      </w:r>
      <w:r w:rsidR="003C62F2" w:rsidRPr="00BA193A">
        <w:rPr>
          <w:rStyle w:val="Global"/>
          <w:color w:val="auto"/>
        </w:rPr>
        <w:t>G</w:t>
      </w:r>
      <w:r w:rsidRPr="00BA193A">
        <w:rPr>
          <w:rStyle w:val="Global"/>
          <w:color w:val="auto"/>
        </w:rPr>
        <w:t>PS) insulation.</w:t>
      </w:r>
      <w:r w:rsidR="00BA193A" w:rsidRPr="00BA193A">
        <w:rPr>
          <w:rStyle w:val="Global"/>
          <w:color w:val="auto"/>
        </w:rPr>
        <w:t xml:space="preserve"> The OSB is installed directly to the studs, while the faced continuous insulation faces outward. </w:t>
      </w:r>
    </w:p>
    <w:p w:rsidR="00503388" w:rsidRPr="00F36035" w:rsidRDefault="00503388" w:rsidP="00677CC4">
      <w:pPr>
        <w:pStyle w:val="SpecSpecifierNotes"/>
      </w:pPr>
      <w:r w:rsidRPr="00F36035">
        <w:t>Specifier Note:  Edit the following list of related requirements for the project</w:t>
      </w:r>
      <w:r w:rsidR="00B9005A">
        <w:t>, and coordinate for consistent use of section numbers and titles</w:t>
      </w:r>
      <w:r w:rsidRPr="00F36035">
        <w:t>. List any other sections with work directly related to work of this section.</w:t>
      </w:r>
      <w:r w:rsidR="00A672A5">
        <w:t xml:space="preserve"> Refer to Product and Application sub-heading at the beginning of Part 2.</w:t>
      </w:r>
    </w:p>
    <w:p w:rsidR="0096023E" w:rsidRPr="0049799E" w:rsidRDefault="00050BCD" w:rsidP="00671B28">
      <w:pPr>
        <w:pStyle w:val="Heading2"/>
      </w:pPr>
      <w:r w:rsidRPr="0049799E">
        <w:t>RELATED REQUIREMENTS</w:t>
      </w:r>
    </w:p>
    <w:p w:rsidR="00BC656E" w:rsidRPr="00BA193A" w:rsidRDefault="00BC656E" w:rsidP="00BA193A">
      <w:pPr>
        <w:pStyle w:val="Heading3"/>
        <w:numPr>
          <w:ilvl w:val="0"/>
          <w:numId w:val="17"/>
        </w:numPr>
        <w:rPr>
          <w:rStyle w:val="Global"/>
          <w:color w:val="000000"/>
        </w:rPr>
      </w:pPr>
      <w:r w:rsidRPr="00BA193A">
        <w:rPr>
          <w:rStyle w:val="Global"/>
          <w:color w:val="000000"/>
        </w:rPr>
        <w:t xml:space="preserve">Section 04 2723 - Cavity Wall Unit Masonry:  </w:t>
      </w:r>
      <w:r w:rsidR="003C62F2" w:rsidRPr="00BA193A">
        <w:rPr>
          <w:rStyle w:val="Global"/>
          <w:color w:val="000000"/>
        </w:rPr>
        <w:t xml:space="preserve">Brick </w:t>
      </w:r>
      <w:r w:rsidR="005E55B1" w:rsidRPr="00BA193A">
        <w:rPr>
          <w:rStyle w:val="Global"/>
          <w:color w:val="000000"/>
        </w:rPr>
        <w:t xml:space="preserve">veneer </w:t>
      </w:r>
      <w:r w:rsidRPr="00BA193A">
        <w:rPr>
          <w:rStyle w:val="Global"/>
          <w:color w:val="000000"/>
        </w:rPr>
        <w:t>enclosing insulatin</w:t>
      </w:r>
      <w:r w:rsidR="003C62F2" w:rsidRPr="00BA193A">
        <w:rPr>
          <w:rStyle w:val="Global"/>
          <w:color w:val="000000"/>
        </w:rPr>
        <w:t>g sheathing</w:t>
      </w:r>
      <w:r w:rsidRPr="00BA193A">
        <w:rPr>
          <w:rStyle w:val="Global"/>
          <w:color w:val="000000"/>
        </w:rPr>
        <w:t>.</w:t>
      </w:r>
    </w:p>
    <w:p w:rsidR="00C527EB" w:rsidRPr="00BA193A" w:rsidRDefault="00C527EB" w:rsidP="00BA193A">
      <w:pPr>
        <w:pStyle w:val="Heading3"/>
        <w:numPr>
          <w:ilvl w:val="0"/>
          <w:numId w:val="17"/>
        </w:numPr>
        <w:rPr>
          <w:rStyle w:val="Global"/>
          <w:color w:val="000000"/>
        </w:rPr>
      </w:pPr>
      <w:r w:rsidRPr="00BA193A">
        <w:rPr>
          <w:rStyle w:val="Global"/>
          <w:color w:val="000000"/>
        </w:rPr>
        <w:t>Section 04 4300 – Stone Masonry:  Adhered stone veneer enclosing insulating sheathing.</w:t>
      </w:r>
    </w:p>
    <w:p w:rsidR="002A504B" w:rsidRPr="009846F6" w:rsidRDefault="002A504B" w:rsidP="00BA193A">
      <w:pPr>
        <w:pStyle w:val="Heading3"/>
        <w:rPr>
          <w:rStyle w:val="Global"/>
          <w:color w:val="000000"/>
        </w:rPr>
      </w:pPr>
      <w:r w:rsidRPr="009846F6">
        <w:rPr>
          <w:rStyle w:val="Global"/>
          <w:color w:val="000000"/>
        </w:rPr>
        <w:t xml:space="preserve">Section 05 4000 – Cold-Formed Metal Framing:  </w:t>
      </w:r>
      <w:r w:rsidR="00C527EB">
        <w:rPr>
          <w:rStyle w:val="Global"/>
          <w:color w:val="000000"/>
        </w:rPr>
        <w:t>I</w:t>
      </w:r>
      <w:r w:rsidR="00BC656E" w:rsidRPr="009846F6">
        <w:rPr>
          <w:rStyle w:val="Global"/>
          <w:color w:val="000000"/>
        </w:rPr>
        <w:t>nsulatin</w:t>
      </w:r>
      <w:r w:rsidR="00C527EB">
        <w:rPr>
          <w:rStyle w:val="Global"/>
          <w:color w:val="000000"/>
        </w:rPr>
        <w:t>g</w:t>
      </w:r>
      <w:r w:rsidR="00BC656E" w:rsidRPr="009846F6">
        <w:rPr>
          <w:rStyle w:val="Global"/>
          <w:color w:val="000000"/>
        </w:rPr>
        <w:t xml:space="preserve"> sheathing</w:t>
      </w:r>
      <w:r w:rsidR="00C527EB">
        <w:rPr>
          <w:rStyle w:val="Global"/>
          <w:color w:val="000000"/>
        </w:rPr>
        <w:t xml:space="preserve"> support framing</w:t>
      </w:r>
      <w:r w:rsidR="00EF5B8A" w:rsidRPr="009846F6">
        <w:rPr>
          <w:rStyle w:val="Global"/>
          <w:color w:val="000000"/>
        </w:rPr>
        <w:t>.</w:t>
      </w:r>
    </w:p>
    <w:p w:rsidR="00D5002C" w:rsidRPr="009846F6" w:rsidRDefault="00D5002C" w:rsidP="00BA193A">
      <w:pPr>
        <w:pStyle w:val="Heading3"/>
        <w:rPr>
          <w:rStyle w:val="Global"/>
          <w:color w:val="000000"/>
        </w:rPr>
      </w:pPr>
      <w:r w:rsidRPr="009846F6">
        <w:rPr>
          <w:rStyle w:val="Global"/>
          <w:color w:val="000000"/>
        </w:rPr>
        <w:t xml:space="preserve">Section 06 1000 – Rough Carpentry:  </w:t>
      </w:r>
      <w:r w:rsidR="00C527EB">
        <w:rPr>
          <w:rStyle w:val="Global"/>
          <w:color w:val="000000"/>
        </w:rPr>
        <w:t>I</w:t>
      </w:r>
      <w:r w:rsidR="00BC656E" w:rsidRPr="009846F6">
        <w:rPr>
          <w:rStyle w:val="Global"/>
          <w:color w:val="000000"/>
        </w:rPr>
        <w:t>nsulatin</w:t>
      </w:r>
      <w:r w:rsidR="00C527EB">
        <w:rPr>
          <w:rStyle w:val="Global"/>
          <w:color w:val="000000"/>
        </w:rPr>
        <w:t>g sheathing support framing</w:t>
      </w:r>
      <w:r w:rsidRPr="009846F6">
        <w:rPr>
          <w:rStyle w:val="Global"/>
          <w:color w:val="000000"/>
        </w:rPr>
        <w:t>.</w:t>
      </w:r>
    </w:p>
    <w:p w:rsidR="00BC656E" w:rsidRDefault="00BC656E" w:rsidP="00BA193A">
      <w:pPr>
        <w:pStyle w:val="Heading3"/>
        <w:rPr>
          <w:rStyle w:val="Global"/>
          <w:color w:val="000000"/>
        </w:rPr>
      </w:pPr>
      <w:r w:rsidRPr="009846F6">
        <w:rPr>
          <w:rStyle w:val="Global"/>
          <w:color w:val="000000"/>
        </w:rPr>
        <w:t>Secti</w:t>
      </w:r>
      <w:r w:rsidR="00E3779C">
        <w:rPr>
          <w:rStyle w:val="Global"/>
          <w:color w:val="000000"/>
        </w:rPr>
        <w:t xml:space="preserve">on 07 2500 - Weather Barriers: </w:t>
      </w:r>
      <w:r w:rsidR="00C527EB">
        <w:rPr>
          <w:rStyle w:val="Global"/>
          <w:color w:val="000000"/>
        </w:rPr>
        <w:t>I</w:t>
      </w:r>
      <w:r w:rsidR="00C527EB" w:rsidRPr="009846F6">
        <w:rPr>
          <w:rStyle w:val="Global"/>
          <w:color w:val="000000"/>
        </w:rPr>
        <w:t>nsulatin</w:t>
      </w:r>
      <w:r w:rsidR="00C527EB">
        <w:rPr>
          <w:rStyle w:val="Global"/>
          <w:color w:val="000000"/>
        </w:rPr>
        <w:t>g</w:t>
      </w:r>
      <w:r w:rsidR="00C527EB" w:rsidRPr="009846F6">
        <w:rPr>
          <w:rStyle w:val="Global"/>
          <w:color w:val="000000"/>
        </w:rPr>
        <w:t xml:space="preserve"> </w:t>
      </w:r>
      <w:r w:rsidR="00C527EB">
        <w:rPr>
          <w:rStyle w:val="Global"/>
          <w:color w:val="000000"/>
        </w:rPr>
        <w:t xml:space="preserve">sheathing </w:t>
      </w:r>
      <w:r w:rsidR="00C527EB" w:rsidRPr="009846F6">
        <w:rPr>
          <w:rStyle w:val="Global"/>
          <w:color w:val="000000"/>
        </w:rPr>
        <w:t xml:space="preserve">as </w:t>
      </w:r>
      <w:r w:rsidR="00C527EB">
        <w:rPr>
          <w:rStyle w:val="Global"/>
          <w:color w:val="000000"/>
        </w:rPr>
        <w:t>water resistive barrier</w:t>
      </w:r>
      <w:r w:rsidRPr="009846F6">
        <w:rPr>
          <w:rStyle w:val="Global"/>
          <w:color w:val="000000"/>
        </w:rPr>
        <w:t>.</w:t>
      </w:r>
    </w:p>
    <w:p w:rsidR="005E55B1" w:rsidRDefault="00E3779C" w:rsidP="00BA193A">
      <w:pPr>
        <w:pStyle w:val="Heading3"/>
        <w:rPr>
          <w:rStyle w:val="Global"/>
          <w:color w:val="000000"/>
        </w:rPr>
      </w:pPr>
      <w:r>
        <w:rPr>
          <w:rStyle w:val="Global"/>
          <w:color w:val="000000"/>
        </w:rPr>
        <w:t>Section 07 4600 – Siding:</w:t>
      </w:r>
      <w:r w:rsidR="005E55B1">
        <w:rPr>
          <w:rStyle w:val="Global"/>
          <w:color w:val="000000"/>
        </w:rPr>
        <w:t xml:space="preserve"> Siding </w:t>
      </w:r>
      <w:r w:rsidR="00A672A5">
        <w:rPr>
          <w:rStyle w:val="Global"/>
          <w:color w:val="000000"/>
        </w:rPr>
        <w:t>enclosing insulating sheathing.</w:t>
      </w:r>
    </w:p>
    <w:p w:rsidR="00322303" w:rsidRPr="009846F6" w:rsidRDefault="00322303" w:rsidP="00BA193A">
      <w:pPr>
        <w:pStyle w:val="Heading3"/>
        <w:rPr>
          <w:rStyle w:val="Global"/>
          <w:color w:val="000000"/>
        </w:rPr>
      </w:pPr>
      <w:r>
        <w:rPr>
          <w:rStyle w:val="Global"/>
          <w:color w:val="000000"/>
        </w:rPr>
        <w:t>Sectio</w:t>
      </w:r>
      <w:r w:rsidR="00E3779C">
        <w:rPr>
          <w:rStyle w:val="Global"/>
          <w:color w:val="000000"/>
        </w:rPr>
        <w:t xml:space="preserve">n 09 2400 – Cement Plastering: </w:t>
      </w:r>
      <w:r>
        <w:rPr>
          <w:rStyle w:val="Global"/>
          <w:color w:val="000000"/>
        </w:rPr>
        <w:t>Stucco enclosing insulating sheathing.</w:t>
      </w:r>
    </w:p>
    <w:p w:rsidR="008E7CBB" w:rsidRPr="00F36035" w:rsidRDefault="008E7CBB" w:rsidP="00677CC4">
      <w:pPr>
        <w:pStyle w:val="SpecSpecifierNotes"/>
      </w:pPr>
      <w:r w:rsidRPr="00F36035">
        <w:t xml:space="preserve">Specifier Note:  Edit the following list of reference standards to </w:t>
      </w:r>
      <w:r w:rsidR="001120DB">
        <w:t xml:space="preserve">only </w:t>
      </w:r>
      <w:r w:rsidRPr="00F36035">
        <w:t>those being used for project.</w:t>
      </w:r>
    </w:p>
    <w:p w:rsidR="0047518A" w:rsidRDefault="0047518A" w:rsidP="00671B28">
      <w:pPr>
        <w:pStyle w:val="Heading2"/>
      </w:pPr>
      <w:r w:rsidRPr="0049799E">
        <w:t>REFERENCE STANDARDS</w:t>
      </w:r>
    </w:p>
    <w:p w:rsidR="009F7382" w:rsidRPr="00BA193A" w:rsidRDefault="009F7382" w:rsidP="00BA193A">
      <w:pPr>
        <w:pStyle w:val="Heading3"/>
        <w:numPr>
          <w:ilvl w:val="0"/>
          <w:numId w:val="20"/>
        </w:numPr>
        <w:rPr>
          <w:rStyle w:val="Global"/>
          <w:color w:val="000000"/>
        </w:rPr>
      </w:pPr>
      <w:r w:rsidRPr="00BA193A">
        <w:rPr>
          <w:rStyle w:val="Global"/>
          <w:color w:val="000000"/>
        </w:rPr>
        <w:t>AATCC – American Association of Textile Chemists and Colorists; www.aatcc.org:</w:t>
      </w:r>
    </w:p>
    <w:p w:rsidR="009F7382" w:rsidRPr="009F7382" w:rsidRDefault="009F7382" w:rsidP="00A45932">
      <w:pPr>
        <w:pStyle w:val="Heading5"/>
        <w:numPr>
          <w:ilvl w:val="5"/>
          <w:numId w:val="5"/>
        </w:numPr>
      </w:pPr>
      <w:r>
        <w:t xml:space="preserve">AATCC 127 – Water Resistance: Hydrostatic Pressure Test; 2017. </w:t>
      </w:r>
    </w:p>
    <w:p w:rsidR="007038B1" w:rsidRPr="00BA193A" w:rsidRDefault="007038B1" w:rsidP="00BA193A">
      <w:pPr>
        <w:pStyle w:val="Heading3"/>
        <w:numPr>
          <w:ilvl w:val="0"/>
          <w:numId w:val="20"/>
        </w:numPr>
        <w:rPr>
          <w:rStyle w:val="Global"/>
          <w:color w:val="000000"/>
        </w:rPr>
      </w:pPr>
      <w:r w:rsidRPr="00BA193A">
        <w:rPr>
          <w:rStyle w:val="Global"/>
          <w:color w:val="000000"/>
        </w:rPr>
        <w:t>ASTM International</w:t>
      </w:r>
      <w:r w:rsidR="00B6136C" w:rsidRPr="00BA193A">
        <w:rPr>
          <w:rStyle w:val="Global"/>
          <w:color w:val="000000"/>
        </w:rPr>
        <w:t xml:space="preserve"> - </w:t>
      </w:r>
      <w:r w:rsidRPr="00BA193A">
        <w:rPr>
          <w:rStyle w:val="Global"/>
          <w:color w:val="000000"/>
        </w:rPr>
        <w:t xml:space="preserve">American Society for Testing and Materials; </w:t>
      </w:r>
      <w:r w:rsidR="00281342" w:rsidRPr="00BA193A">
        <w:rPr>
          <w:rStyle w:val="Global"/>
          <w:color w:val="000000"/>
        </w:rPr>
        <w:t>www.astm.org</w:t>
      </w:r>
      <w:r w:rsidR="00C2424E" w:rsidRPr="00BA193A">
        <w:rPr>
          <w:rStyle w:val="Global"/>
          <w:color w:val="000000"/>
        </w:rPr>
        <w:t>:</w:t>
      </w:r>
    </w:p>
    <w:p w:rsidR="00D53F75" w:rsidRPr="00DE7BBB" w:rsidRDefault="00281342" w:rsidP="00A45932">
      <w:pPr>
        <w:pStyle w:val="Heading5"/>
        <w:numPr>
          <w:ilvl w:val="5"/>
          <w:numId w:val="27"/>
        </w:numPr>
      </w:pPr>
      <w:r w:rsidRPr="00DE7BBB">
        <w:t>ASTM C5</w:t>
      </w:r>
      <w:r w:rsidR="00A672A5">
        <w:t>1</w:t>
      </w:r>
      <w:r w:rsidRPr="00DE7BBB">
        <w:t>8</w:t>
      </w:r>
      <w:r w:rsidR="00D53F75" w:rsidRPr="00DE7BBB">
        <w:t xml:space="preserve"> – </w:t>
      </w:r>
      <w:r w:rsidR="00A672A5" w:rsidRPr="00A672A5">
        <w:t>Standard Test Method for Steady-State Thermal Transmission Properties by Means of the Heat Flow Meter Apparatus</w:t>
      </w:r>
      <w:r w:rsidR="00D53F75" w:rsidRPr="00DE7BBB">
        <w:t>; 201</w:t>
      </w:r>
      <w:r w:rsidR="00A672A5">
        <w:t>5</w:t>
      </w:r>
      <w:r w:rsidR="00D53F75" w:rsidRPr="00DE7BBB">
        <w:t>.</w:t>
      </w:r>
    </w:p>
    <w:p w:rsidR="00D53F75" w:rsidRPr="00DE7BBB" w:rsidRDefault="00D53F75" w:rsidP="00A45932">
      <w:pPr>
        <w:pStyle w:val="Heading5"/>
        <w:numPr>
          <w:ilvl w:val="5"/>
          <w:numId w:val="5"/>
        </w:numPr>
      </w:pPr>
      <w:r w:rsidRPr="00DE7BBB">
        <w:t>ASTM C1512 - Standard Test Method for Characterizing the Effect of Exposure to Environmental Cycling on Thermal Performance of Insulation Products; 2010(2015e1).</w:t>
      </w:r>
    </w:p>
    <w:p w:rsidR="00D53F75" w:rsidRPr="00DE7BBB" w:rsidRDefault="00D53F75" w:rsidP="00A45932">
      <w:pPr>
        <w:pStyle w:val="Heading5"/>
        <w:numPr>
          <w:ilvl w:val="5"/>
          <w:numId w:val="5"/>
        </w:numPr>
      </w:pPr>
      <w:r w:rsidRPr="00DE7BBB">
        <w:t>ASTM D1621 - Standard Test Method for Compressive Properties of Rigid Cellular Plastics; 2016.</w:t>
      </w:r>
    </w:p>
    <w:p w:rsidR="00D53F75" w:rsidRPr="00DE7BBB" w:rsidRDefault="00D53F75" w:rsidP="00A45932">
      <w:pPr>
        <w:pStyle w:val="Heading5"/>
        <w:numPr>
          <w:ilvl w:val="5"/>
          <w:numId w:val="5"/>
        </w:numPr>
      </w:pPr>
      <w:r w:rsidRPr="00DE7BBB">
        <w:t>ASTM E84 - Standard Test Method for Surface Burning Characteristics of Building Materials; 2016.</w:t>
      </w:r>
    </w:p>
    <w:p w:rsidR="00E7244A" w:rsidRDefault="009232EA" w:rsidP="00A45932">
      <w:pPr>
        <w:pStyle w:val="Heading5"/>
        <w:numPr>
          <w:ilvl w:val="5"/>
          <w:numId w:val="5"/>
        </w:numPr>
      </w:pPr>
      <w:r w:rsidRPr="00DE7BBB">
        <w:t xml:space="preserve">ASTM E96/E96M - </w:t>
      </w:r>
      <w:r w:rsidR="00E7244A" w:rsidRPr="00DE7BBB">
        <w:t>Standard Test Methods for Water Vapor Transmission of Material; 2016.</w:t>
      </w:r>
    </w:p>
    <w:p w:rsidR="00DE7BBB" w:rsidRPr="00DE7BBB" w:rsidRDefault="00DE7BBB" w:rsidP="00A45932">
      <w:pPr>
        <w:pStyle w:val="Heading5"/>
        <w:numPr>
          <w:ilvl w:val="5"/>
          <w:numId w:val="5"/>
        </w:numPr>
      </w:pPr>
      <w:r>
        <w:t>ASTM E2178 – Standard Test Method for Air Permeance of Building Materials; 2013.</w:t>
      </w:r>
    </w:p>
    <w:p w:rsidR="0057681D" w:rsidRDefault="002173CD" w:rsidP="00BA193A">
      <w:pPr>
        <w:pStyle w:val="Heading3"/>
        <w:rPr>
          <w:rStyle w:val="Global"/>
          <w:color w:val="000000"/>
        </w:rPr>
      </w:pPr>
      <w:r>
        <w:rPr>
          <w:rStyle w:val="Global"/>
          <w:color w:val="000000"/>
        </w:rPr>
        <w:t xml:space="preserve">DOC - Department of Commerce, Voluntary Product Standards; </w:t>
      </w:r>
      <w:r w:rsidR="00DE7BBB">
        <w:rPr>
          <w:rStyle w:val="Global"/>
          <w:color w:val="000000"/>
        </w:rPr>
        <w:t>www.commerce.gov:</w:t>
      </w:r>
    </w:p>
    <w:p w:rsidR="002173CD" w:rsidRDefault="002173CD" w:rsidP="00A45932">
      <w:pPr>
        <w:pStyle w:val="Heading5"/>
        <w:numPr>
          <w:ilvl w:val="5"/>
          <w:numId w:val="18"/>
        </w:numPr>
      </w:pPr>
      <w:r>
        <w:t>PS 2 – Performance Standard for Wood-Based Structural-Use Panels; 2010.</w:t>
      </w:r>
    </w:p>
    <w:p w:rsidR="00DE7BBB" w:rsidRPr="002E331E" w:rsidRDefault="00DE7BBB" w:rsidP="00BA193A">
      <w:pPr>
        <w:pStyle w:val="Heading3"/>
        <w:rPr>
          <w:rStyle w:val="Global"/>
          <w:color w:val="000000"/>
        </w:rPr>
      </w:pPr>
      <w:r w:rsidRPr="002E331E">
        <w:rPr>
          <w:rStyle w:val="Global"/>
          <w:color w:val="000000"/>
        </w:rPr>
        <w:t>International Code Council (ICC) Evaluation Service (ES)</w:t>
      </w:r>
      <w:r>
        <w:rPr>
          <w:rStyle w:val="Global"/>
          <w:color w:val="000000"/>
        </w:rPr>
        <w:t>; www.icc-es.org:</w:t>
      </w:r>
    </w:p>
    <w:p w:rsidR="00DE7BBB" w:rsidRDefault="00DE7BBB" w:rsidP="00A45932">
      <w:pPr>
        <w:pStyle w:val="Heading5"/>
        <w:numPr>
          <w:ilvl w:val="5"/>
          <w:numId w:val="21"/>
        </w:numPr>
      </w:pPr>
      <w:r>
        <w:t>ICC-ES AC71 – Acceptance Criteria for Foam Plastic Sheathing Panels Used as Water-Resistive Barriers; 2012.</w:t>
      </w:r>
    </w:p>
    <w:p w:rsidR="00447F84" w:rsidRPr="0049799E" w:rsidRDefault="00B81794" w:rsidP="00671B28">
      <w:pPr>
        <w:pStyle w:val="Heading2"/>
      </w:pPr>
      <w:r w:rsidRPr="0049799E">
        <w:t>SUBMITTALS</w:t>
      </w:r>
    </w:p>
    <w:p w:rsidR="007D08C7" w:rsidRPr="00BA193A" w:rsidRDefault="003266EA" w:rsidP="00BA193A">
      <w:pPr>
        <w:pStyle w:val="Heading3"/>
        <w:numPr>
          <w:ilvl w:val="0"/>
          <w:numId w:val="12"/>
        </w:numPr>
        <w:rPr>
          <w:rStyle w:val="Global"/>
          <w:color w:val="000000"/>
        </w:rPr>
      </w:pPr>
      <w:r w:rsidRPr="00BA193A">
        <w:rPr>
          <w:rStyle w:val="Global"/>
          <w:color w:val="000000"/>
        </w:rPr>
        <w:t>See</w:t>
      </w:r>
      <w:r w:rsidR="007D08C7" w:rsidRPr="00BA193A">
        <w:rPr>
          <w:rStyle w:val="Global"/>
          <w:color w:val="000000"/>
        </w:rPr>
        <w:t xml:space="preserve"> Section 01 3</w:t>
      </w:r>
      <w:r w:rsidR="009704E4" w:rsidRPr="00BA193A">
        <w:rPr>
          <w:rStyle w:val="Global"/>
          <w:color w:val="000000"/>
        </w:rPr>
        <w:t>0</w:t>
      </w:r>
      <w:r w:rsidR="007D08C7" w:rsidRPr="00BA193A">
        <w:rPr>
          <w:rStyle w:val="Global"/>
          <w:color w:val="000000"/>
        </w:rPr>
        <w:t xml:space="preserve">00 – </w:t>
      </w:r>
      <w:r w:rsidR="009704E4" w:rsidRPr="00BA193A">
        <w:rPr>
          <w:rStyle w:val="Global"/>
          <w:color w:val="000000"/>
        </w:rPr>
        <w:t xml:space="preserve">Administrative Requirements, for submittal </w:t>
      </w:r>
      <w:r w:rsidRPr="00BA193A">
        <w:rPr>
          <w:rStyle w:val="Global"/>
          <w:color w:val="000000"/>
        </w:rPr>
        <w:t>procedures</w:t>
      </w:r>
      <w:r w:rsidR="007D08C7" w:rsidRPr="00BA193A">
        <w:rPr>
          <w:rStyle w:val="Global"/>
          <w:color w:val="000000"/>
        </w:rPr>
        <w:t>.</w:t>
      </w:r>
    </w:p>
    <w:p w:rsidR="00936A65" w:rsidRPr="008F020F" w:rsidRDefault="00936A65" w:rsidP="00BA193A">
      <w:pPr>
        <w:pStyle w:val="Heading3"/>
        <w:rPr>
          <w:rStyle w:val="Global"/>
          <w:color w:val="000000"/>
        </w:rPr>
      </w:pPr>
      <w:r w:rsidRPr="008F020F">
        <w:rPr>
          <w:rStyle w:val="Global"/>
          <w:color w:val="000000"/>
        </w:rPr>
        <w:t>Product Data:  Provide data on product characteristics, performance criteria, and product limitations.</w:t>
      </w:r>
    </w:p>
    <w:p w:rsidR="00936A65" w:rsidRPr="008F020F" w:rsidRDefault="00E3779C" w:rsidP="00BA193A">
      <w:pPr>
        <w:pStyle w:val="Heading3"/>
        <w:rPr>
          <w:rStyle w:val="Global"/>
          <w:color w:val="000000"/>
        </w:rPr>
      </w:pPr>
      <w:r>
        <w:rPr>
          <w:rStyle w:val="Global"/>
          <w:color w:val="000000"/>
        </w:rPr>
        <w:t xml:space="preserve">Shop Drawings: </w:t>
      </w:r>
      <w:r w:rsidR="00936A65" w:rsidRPr="008F020F">
        <w:rPr>
          <w:rStyle w:val="Global"/>
          <w:color w:val="000000"/>
        </w:rPr>
        <w:t>Provide drawings indicating typical installation.</w:t>
      </w:r>
    </w:p>
    <w:p w:rsidR="00936A65" w:rsidRPr="008F020F" w:rsidRDefault="00936A65" w:rsidP="00BA193A">
      <w:pPr>
        <w:pStyle w:val="Heading3"/>
        <w:rPr>
          <w:rStyle w:val="Global"/>
          <w:color w:val="000000"/>
        </w:rPr>
      </w:pPr>
      <w:r w:rsidRPr="008F020F">
        <w:rPr>
          <w:rStyle w:val="Global"/>
          <w:color w:val="000000"/>
        </w:rPr>
        <w:t>Manufacturer's Certificate:  Certify that products meet or exceed specified requirements.</w:t>
      </w:r>
    </w:p>
    <w:p w:rsidR="0028414D" w:rsidRPr="008F020F" w:rsidRDefault="0028414D" w:rsidP="00BA193A">
      <w:pPr>
        <w:pStyle w:val="Heading3"/>
        <w:rPr>
          <w:rStyle w:val="Global"/>
          <w:color w:val="000000"/>
        </w:rPr>
      </w:pPr>
      <w:r w:rsidRPr="008F020F">
        <w:rPr>
          <w:rStyle w:val="Global"/>
          <w:color w:val="000000"/>
        </w:rPr>
        <w:t>Test and Evaluation Reports:</w:t>
      </w:r>
    </w:p>
    <w:p w:rsidR="0028414D" w:rsidRDefault="0028414D" w:rsidP="00A45932">
      <w:pPr>
        <w:pStyle w:val="Heading5"/>
        <w:numPr>
          <w:ilvl w:val="5"/>
          <w:numId w:val="5"/>
        </w:numPr>
      </w:pPr>
      <w:r>
        <w:t>ICC-ES or UL report for building code compliance.</w:t>
      </w:r>
    </w:p>
    <w:p w:rsidR="0028414D" w:rsidRPr="0028414D" w:rsidRDefault="0028414D" w:rsidP="00A45932">
      <w:pPr>
        <w:pStyle w:val="Heading5"/>
        <w:numPr>
          <w:ilvl w:val="5"/>
          <w:numId w:val="5"/>
        </w:numPr>
      </w:pPr>
      <w:r w:rsidRPr="0028414D">
        <w:t>Manufacturer’s test report for ASTM C1512.</w:t>
      </w:r>
    </w:p>
    <w:p w:rsidR="00936A65" w:rsidRPr="008F020F" w:rsidRDefault="00936A65" w:rsidP="00BA193A">
      <w:pPr>
        <w:pStyle w:val="Heading3"/>
        <w:rPr>
          <w:rStyle w:val="Global"/>
          <w:color w:val="000000"/>
        </w:rPr>
      </w:pPr>
      <w:r w:rsidRPr="008F020F">
        <w:rPr>
          <w:rStyle w:val="Global"/>
          <w:color w:val="000000"/>
        </w:rPr>
        <w:lastRenderedPageBreak/>
        <w:t>Manufacturer's Installation Instructions:  Include information on special environmental conditions required for installation and installation techniques.</w:t>
      </w:r>
    </w:p>
    <w:p w:rsidR="00C57E27" w:rsidRPr="008F020F" w:rsidRDefault="00C57E27" w:rsidP="00BA193A">
      <w:pPr>
        <w:pStyle w:val="Heading3"/>
        <w:rPr>
          <w:rStyle w:val="Global"/>
          <w:color w:val="000000"/>
        </w:rPr>
      </w:pPr>
      <w:r w:rsidRPr="008F020F">
        <w:rPr>
          <w:rStyle w:val="Global"/>
          <w:color w:val="000000"/>
        </w:rPr>
        <w:t>Manufacturer’s Qualification Statement.</w:t>
      </w:r>
    </w:p>
    <w:p w:rsidR="00C57E27" w:rsidRPr="008F020F" w:rsidRDefault="00C57E27" w:rsidP="00BA193A">
      <w:pPr>
        <w:pStyle w:val="Heading3"/>
        <w:rPr>
          <w:rStyle w:val="Global"/>
          <w:color w:val="000000"/>
        </w:rPr>
      </w:pPr>
      <w:r w:rsidRPr="008F020F">
        <w:rPr>
          <w:rStyle w:val="Global"/>
          <w:color w:val="000000"/>
        </w:rPr>
        <w:t>Installer’s Qualification Statement.</w:t>
      </w:r>
    </w:p>
    <w:p w:rsidR="00BA69E7" w:rsidRPr="00F36035" w:rsidRDefault="00BA69E7" w:rsidP="00677CC4">
      <w:pPr>
        <w:pStyle w:val="SpecSpecifierNotes"/>
      </w:pPr>
      <w:r w:rsidRPr="00F36035">
        <w:t xml:space="preserve">Specifier Note:  Submit copy of warranty to provide Architect </w:t>
      </w:r>
      <w:r w:rsidR="00226178">
        <w:t>and/</w:t>
      </w:r>
      <w:r w:rsidRPr="00F36035">
        <w:t xml:space="preserve">or Owner the opportunity to verify warranty coverage </w:t>
      </w:r>
      <w:r w:rsidR="00226178">
        <w:t>complies with necessary</w:t>
      </w:r>
      <w:r w:rsidRPr="00F36035">
        <w:t xml:space="preserve"> requirements.</w:t>
      </w:r>
    </w:p>
    <w:p w:rsidR="003266EA" w:rsidRPr="008F020F" w:rsidRDefault="003266EA" w:rsidP="00BA193A">
      <w:pPr>
        <w:pStyle w:val="Heading3"/>
        <w:rPr>
          <w:rStyle w:val="Global"/>
          <w:color w:val="000000"/>
        </w:rPr>
      </w:pPr>
      <w:r w:rsidRPr="008F020F">
        <w:rPr>
          <w:rStyle w:val="Global"/>
          <w:color w:val="000000"/>
        </w:rPr>
        <w:t>Warranty</w:t>
      </w:r>
      <w:r w:rsidR="00936A65" w:rsidRPr="008F020F">
        <w:rPr>
          <w:rStyle w:val="Global"/>
          <w:color w:val="000000"/>
        </w:rPr>
        <w:t xml:space="preserve"> Documentation</w:t>
      </w:r>
      <w:r w:rsidRPr="008F020F">
        <w:rPr>
          <w:rStyle w:val="Global"/>
          <w:color w:val="000000"/>
        </w:rPr>
        <w:t>:  Submit manufacturer warranty and ensure forms have been completed in Owner's name and registered with manufacturer.</w:t>
      </w:r>
    </w:p>
    <w:p w:rsidR="00B81794" w:rsidRPr="0049799E" w:rsidRDefault="00B81794" w:rsidP="00671B28">
      <w:pPr>
        <w:pStyle w:val="Heading2"/>
      </w:pPr>
      <w:r w:rsidRPr="0049799E">
        <w:t>QUALITY ASSURANCE</w:t>
      </w:r>
    </w:p>
    <w:p w:rsidR="00936A65" w:rsidRPr="00BA193A" w:rsidRDefault="00936A65" w:rsidP="00BA193A">
      <w:pPr>
        <w:pStyle w:val="Heading3"/>
        <w:numPr>
          <w:ilvl w:val="0"/>
          <w:numId w:val="13"/>
        </w:numPr>
        <w:rPr>
          <w:rStyle w:val="Global"/>
          <w:color w:val="000000"/>
        </w:rPr>
      </w:pPr>
      <w:r w:rsidRPr="00BA193A">
        <w:rPr>
          <w:rStyle w:val="Global"/>
          <w:color w:val="000000"/>
        </w:rPr>
        <w:t xml:space="preserve">Manufacturers Qualifications:  Company specializing in manufacturing products specified in this section, with not less than </w:t>
      </w:r>
      <w:r w:rsidRPr="00BA193A">
        <w:rPr>
          <w:rStyle w:val="Global"/>
          <w:b/>
          <w:color w:val="000000"/>
        </w:rPr>
        <w:t>[</w:t>
      </w:r>
      <w:r w:rsidR="003109B6" w:rsidRPr="00BA193A">
        <w:rPr>
          <w:rStyle w:val="Global"/>
          <w:b/>
          <w:color w:val="000000"/>
        </w:rPr>
        <w:t>three</w:t>
      </w:r>
      <w:r w:rsidRPr="00BA193A">
        <w:rPr>
          <w:rStyle w:val="Global"/>
          <w:b/>
          <w:color w:val="000000"/>
        </w:rPr>
        <w:t>]</w:t>
      </w:r>
      <w:r w:rsidRPr="00BA193A">
        <w:rPr>
          <w:rStyle w:val="Global"/>
          <w:color w:val="000000"/>
        </w:rPr>
        <w:t xml:space="preserve"> years documented experience.</w:t>
      </w:r>
    </w:p>
    <w:p w:rsidR="003463B6" w:rsidRPr="008F020F" w:rsidRDefault="003463B6" w:rsidP="00BA193A">
      <w:pPr>
        <w:pStyle w:val="Heading3"/>
        <w:rPr>
          <w:rStyle w:val="Global"/>
          <w:color w:val="000000"/>
        </w:rPr>
      </w:pPr>
      <w:r w:rsidRPr="008F020F">
        <w:rPr>
          <w:rStyle w:val="Global"/>
          <w:color w:val="000000"/>
        </w:rPr>
        <w:t>Installer</w:t>
      </w:r>
      <w:r w:rsidR="00936A65" w:rsidRPr="008F020F">
        <w:rPr>
          <w:rStyle w:val="Global"/>
          <w:color w:val="000000"/>
        </w:rPr>
        <w:t xml:space="preserve"> Qualifications</w:t>
      </w:r>
      <w:r w:rsidRPr="008F020F">
        <w:rPr>
          <w:rStyle w:val="Global"/>
          <w:color w:val="000000"/>
        </w:rPr>
        <w:t xml:space="preserve">:  Company specializing in performing work of </w:t>
      </w:r>
      <w:r w:rsidR="00936A65" w:rsidRPr="008F020F">
        <w:rPr>
          <w:rStyle w:val="Global"/>
          <w:color w:val="000000"/>
        </w:rPr>
        <w:t xml:space="preserve">the type specified and with at least </w:t>
      </w:r>
      <w:r w:rsidR="00936A65" w:rsidRPr="00F35CD2">
        <w:rPr>
          <w:rStyle w:val="Global"/>
          <w:b/>
          <w:color w:val="000000"/>
        </w:rPr>
        <w:t>[three]</w:t>
      </w:r>
      <w:r w:rsidR="00936A65" w:rsidRPr="008F020F">
        <w:rPr>
          <w:rStyle w:val="Global"/>
          <w:color w:val="000000"/>
        </w:rPr>
        <w:t xml:space="preserve"> years of documented experience</w:t>
      </w:r>
      <w:r w:rsidRPr="008F020F">
        <w:rPr>
          <w:rStyle w:val="Global"/>
          <w:color w:val="000000"/>
        </w:rPr>
        <w:t>.</w:t>
      </w:r>
    </w:p>
    <w:p w:rsidR="00B81794" w:rsidRPr="0049799E" w:rsidRDefault="00B81794" w:rsidP="00671B28">
      <w:pPr>
        <w:pStyle w:val="Heading2"/>
      </w:pPr>
      <w:r w:rsidRPr="0049799E">
        <w:t>DELIVERY, STORAGE, AND HANDLING</w:t>
      </w:r>
    </w:p>
    <w:p w:rsidR="00C57E27" w:rsidRPr="00BA193A" w:rsidRDefault="00C57E27" w:rsidP="00BA193A">
      <w:pPr>
        <w:pStyle w:val="Heading3"/>
        <w:numPr>
          <w:ilvl w:val="0"/>
          <w:numId w:val="14"/>
        </w:numPr>
        <w:rPr>
          <w:rStyle w:val="Global"/>
          <w:color w:val="000000"/>
        </w:rPr>
      </w:pPr>
      <w:r w:rsidRPr="00BA193A">
        <w:rPr>
          <w:rStyle w:val="Global"/>
          <w:color w:val="000000"/>
        </w:rPr>
        <w:t>Deliver materials in original, unopened, undamaged containers with identification labels intact.</w:t>
      </w:r>
    </w:p>
    <w:p w:rsidR="00CB01DC" w:rsidRPr="008F020F" w:rsidRDefault="00A4083F" w:rsidP="00BA193A">
      <w:pPr>
        <w:pStyle w:val="Heading3"/>
        <w:rPr>
          <w:rStyle w:val="Global"/>
          <w:color w:val="000000"/>
        </w:rPr>
      </w:pPr>
      <w:r w:rsidRPr="008F020F">
        <w:rPr>
          <w:rStyle w:val="Global"/>
          <w:color w:val="000000"/>
        </w:rPr>
        <w:t xml:space="preserve">Store </w:t>
      </w:r>
      <w:r w:rsidR="00C57E27" w:rsidRPr="008F020F">
        <w:rPr>
          <w:rStyle w:val="Global"/>
          <w:color w:val="000000"/>
        </w:rPr>
        <w:t>materials protected from exposure to harmful environmental conditions as recommended by manufacturer.</w:t>
      </w:r>
    </w:p>
    <w:p w:rsidR="00C57E27" w:rsidRDefault="00C57E27" w:rsidP="00A45932">
      <w:pPr>
        <w:pStyle w:val="Heading5"/>
        <w:numPr>
          <w:ilvl w:val="5"/>
          <w:numId w:val="5"/>
        </w:numPr>
      </w:pPr>
      <w:r>
        <w:t>Avoid prolonged exposure to sunlight; cover with opaque tarp or in</w:t>
      </w:r>
      <w:r w:rsidR="00B6136C">
        <w:t>side</w:t>
      </w:r>
      <w:r>
        <w:t xml:space="preserve"> original packaging.</w:t>
      </w:r>
    </w:p>
    <w:p w:rsidR="00A3260D" w:rsidRDefault="0015155F" w:rsidP="00A45932">
      <w:pPr>
        <w:pStyle w:val="Heading5"/>
        <w:numPr>
          <w:ilvl w:val="5"/>
          <w:numId w:val="5"/>
        </w:numPr>
      </w:pPr>
      <w:r>
        <w:t>Store materials elevated from ground and moist conditions, and do not stack master bundle.</w:t>
      </w:r>
    </w:p>
    <w:p w:rsidR="00372474" w:rsidRDefault="00372474" w:rsidP="00A45932">
      <w:pPr>
        <w:pStyle w:val="Heading5"/>
        <w:numPr>
          <w:ilvl w:val="5"/>
          <w:numId w:val="5"/>
        </w:numPr>
      </w:pPr>
      <w:r>
        <w:t>Avoid exposure of insulation to temperatures exceeding 1</w:t>
      </w:r>
      <w:r w:rsidR="0015155F">
        <w:t>65</w:t>
      </w:r>
      <w:r>
        <w:t xml:space="preserve"> degrees F (</w:t>
      </w:r>
      <w:r w:rsidR="0015155F">
        <w:t>74</w:t>
      </w:r>
      <w:r>
        <w:t xml:space="preserve"> degrees C).</w:t>
      </w:r>
    </w:p>
    <w:p w:rsidR="00372474" w:rsidRDefault="00372474" w:rsidP="00A45932">
      <w:pPr>
        <w:pStyle w:val="Heading5"/>
        <w:numPr>
          <w:ilvl w:val="5"/>
          <w:numId w:val="5"/>
        </w:numPr>
      </w:pPr>
      <w:r>
        <w:t>Avoid exposure of insulation to heated asphalt or coal tar.</w:t>
      </w:r>
    </w:p>
    <w:p w:rsidR="00C57E27" w:rsidRDefault="00C57E27" w:rsidP="00BA193A">
      <w:pPr>
        <w:pStyle w:val="Heading3"/>
      </w:pPr>
      <w:r>
        <w:t>Handling:  Rigid foam insulation may be cut, drilled, sawn, rasped or otherwise handled similar to other construction materials, such as wood.</w:t>
      </w:r>
    </w:p>
    <w:p w:rsidR="00372474" w:rsidRDefault="00372474" w:rsidP="00A45932">
      <w:pPr>
        <w:pStyle w:val="Heading5"/>
        <w:numPr>
          <w:ilvl w:val="5"/>
          <w:numId w:val="7"/>
        </w:numPr>
      </w:pPr>
      <w:r>
        <w:t xml:space="preserve">Field test compatibility with waterproofing mastics or other materials prior to use; </w:t>
      </w:r>
      <w:r w:rsidR="00BA1083">
        <w:t xml:space="preserve">examples of </w:t>
      </w:r>
      <w:r>
        <w:t>non-compatible compounds include products containing ketones, gasoline or diesel solvents.</w:t>
      </w:r>
    </w:p>
    <w:p w:rsidR="00226527" w:rsidRPr="0049799E" w:rsidRDefault="00226527" w:rsidP="00671B28">
      <w:pPr>
        <w:pStyle w:val="Heading2"/>
      </w:pPr>
      <w:r w:rsidRPr="0049799E">
        <w:t>WARRANTY</w:t>
      </w:r>
    </w:p>
    <w:p w:rsidR="00226527" w:rsidRPr="00BA193A" w:rsidRDefault="00D33874" w:rsidP="00BA193A">
      <w:pPr>
        <w:pStyle w:val="Heading3"/>
        <w:numPr>
          <w:ilvl w:val="0"/>
          <w:numId w:val="15"/>
        </w:numPr>
        <w:rPr>
          <w:rStyle w:val="Global"/>
          <w:color w:val="000000"/>
        </w:rPr>
      </w:pPr>
      <w:r w:rsidRPr="00BA193A">
        <w:rPr>
          <w:rStyle w:val="Global"/>
          <w:color w:val="000000"/>
        </w:rPr>
        <w:t>See Section 01 7800 - Closeout Submittals, for additional warranty requirements.</w:t>
      </w:r>
    </w:p>
    <w:p w:rsidR="00BC656E" w:rsidRPr="00BC656E" w:rsidRDefault="00BC656E" w:rsidP="00BA193A">
      <w:pPr>
        <w:pStyle w:val="Heading3"/>
      </w:pPr>
      <w:r w:rsidRPr="00BC656E">
        <w:t xml:space="preserve">Manufacturer shall warrant rigid foam insulation for the life of </w:t>
      </w:r>
      <w:r>
        <w:t>installation</w:t>
      </w:r>
      <w:r w:rsidRPr="00BC656E">
        <w:t xml:space="preserve"> it is originally installed for the following: </w:t>
      </w:r>
    </w:p>
    <w:p w:rsidR="00A3260D" w:rsidRPr="00BA193A" w:rsidRDefault="00A3260D" w:rsidP="00BA193A">
      <w:pPr>
        <w:pStyle w:val="Heading3"/>
        <w:numPr>
          <w:ilvl w:val="0"/>
          <w:numId w:val="15"/>
        </w:numPr>
        <w:rPr>
          <w:rStyle w:val="Global"/>
          <w:color w:val="000000"/>
        </w:rPr>
      </w:pPr>
      <w:r w:rsidRPr="00BA193A">
        <w:rPr>
          <w:rStyle w:val="Global"/>
          <w:color w:val="000000"/>
        </w:rPr>
        <w:t>Exterior foam facer will remain functionally adhered.</w:t>
      </w:r>
    </w:p>
    <w:p w:rsidR="00BC656E" w:rsidRPr="00BA193A" w:rsidRDefault="00BC656E" w:rsidP="00BA193A">
      <w:pPr>
        <w:pStyle w:val="Heading3"/>
        <w:numPr>
          <w:ilvl w:val="0"/>
          <w:numId w:val="15"/>
        </w:numPr>
        <w:rPr>
          <w:rStyle w:val="Global"/>
          <w:color w:val="000000"/>
        </w:rPr>
      </w:pPr>
      <w:r w:rsidRPr="00BA193A">
        <w:rPr>
          <w:rStyle w:val="Global"/>
          <w:color w:val="000000"/>
        </w:rPr>
        <w:t>Thermal insulation value will not vary more than ten (10) percent from the published R-value</w:t>
      </w:r>
      <w:r w:rsidR="00A3260D" w:rsidRPr="00BA193A">
        <w:rPr>
          <w:rStyle w:val="Global"/>
          <w:color w:val="000000"/>
        </w:rPr>
        <w:t>.</w:t>
      </w:r>
    </w:p>
    <w:p w:rsidR="00B81794" w:rsidRPr="005B6D63" w:rsidRDefault="009624B6" w:rsidP="002F7ABF">
      <w:pPr>
        <w:pStyle w:val="Heading1"/>
      </w:pPr>
      <w:r w:rsidRPr="005B6D63">
        <w:t>-</w:t>
      </w:r>
      <w:r w:rsidR="00783A7C" w:rsidRPr="005B6D63">
        <w:t xml:space="preserve"> </w:t>
      </w:r>
      <w:r w:rsidR="00B81794" w:rsidRPr="005B6D63">
        <w:t>PRODUCTS</w:t>
      </w:r>
    </w:p>
    <w:p w:rsidR="00B81794" w:rsidRPr="0049799E" w:rsidRDefault="00290C86" w:rsidP="00671B28">
      <w:pPr>
        <w:pStyle w:val="Heading2"/>
      </w:pPr>
      <w:r w:rsidRPr="0049799E">
        <w:t>MANUFACTURER</w:t>
      </w:r>
    </w:p>
    <w:p w:rsidR="00044752" w:rsidRPr="00B0438A" w:rsidRDefault="00B6136C" w:rsidP="00BA193A">
      <w:pPr>
        <w:pStyle w:val="Heading3"/>
        <w:numPr>
          <w:ilvl w:val="0"/>
          <w:numId w:val="6"/>
        </w:numPr>
      </w:pPr>
      <w:r w:rsidRPr="00B0438A">
        <w:t>Atlas EPS</w:t>
      </w:r>
      <w:r w:rsidR="00AF3151" w:rsidRPr="00B0438A">
        <w:t>, a Division of Atlas Roofing Corporation</w:t>
      </w:r>
      <w:r w:rsidR="00A434A9" w:rsidRPr="00B0438A">
        <w:t>:</w:t>
      </w:r>
      <w:r w:rsidR="00C01CCA" w:rsidRPr="00B0438A">
        <w:t xml:space="preserve"> </w:t>
      </w:r>
    </w:p>
    <w:p w:rsidR="00A86859" w:rsidRDefault="00044752" w:rsidP="00AB75EA">
      <w:pPr>
        <w:pStyle w:val="Heading5"/>
      </w:pPr>
      <w:r>
        <w:t xml:space="preserve">Address:  </w:t>
      </w:r>
      <w:r w:rsidR="00B6136C">
        <w:t>8240 Byron Center Ave</w:t>
      </w:r>
      <w:r w:rsidR="00102F72">
        <w:t xml:space="preserve"> SW</w:t>
      </w:r>
      <w:r w:rsidR="005B54A5">
        <w:t xml:space="preserve">, </w:t>
      </w:r>
      <w:r w:rsidR="00B6136C">
        <w:t xml:space="preserve">Byron </w:t>
      </w:r>
      <w:r w:rsidR="00102F72">
        <w:t>C</w:t>
      </w:r>
      <w:r w:rsidR="00B6136C">
        <w:t xml:space="preserve">enter, </w:t>
      </w:r>
      <w:r w:rsidR="005B54A5">
        <w:t>Michigan 49</w:t>
      </w:r>
      <w:r w:rsidR="00B6136C">
        <w:t>315.</w:t>
      </w:r>
    </w:p>
    <w:p w:rsidR="001130A3" w:rsidRDefault="00CF44E8" w:rsidP="00AB75EA">
      <w:pPr>
        <w:pStyle w:val="Heading5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B6136C" w:rsidRPr="00C46D62">
        <w:t>(</w:t>
      </w:r>
      <w:r w:rsidR="00B6136C">
        <w:t>800</w:t>
      </w:r>
      <w:r w:rsidR="00B6136C" w:rsidRPr="00C46D62">
        <w:t xml:space="preserve">) </w:t>
      </w:r>
      <w:r w:rsidR="00B6136C">
        <w:t>917</w:t>
      </w:r>
      <w:r w:rsidR="00B6136C" w:rsidRPr="00C46D62">
        <w:t>-</w:t>
      </w:r>
      <w:r w:rsidR="00B6136C">
        <w:t>9138</w:t>
      </w:r>
      <w:r w:rsidR="001743FD" w:rsidRPr="001743FD">
        <w:t xml:space="preserve">; </w:t>
      </w:r>
      <w:r w:rsidR="00A86859" w:rsidRPr="001743FD">
        <w:t>Fax</w:t>
      </w:r>
      <w:r w:rsidR="00226527" w:rsidRPr="001743FD">
        <w:t xml:space="preserve">: </w:t>
      </w:r>
      <w:r w:rsidR="00A86859" w:rsidRPr="001743FD">
        <w:t xml:space="preserve"> </w:t>
      </w:r>
      <w:r w:rsidR="00B6136C" w:rsidRPr="00C46D62">
        <w:t xml:space="preserve">(616) </w:t>
      </w:r>
      <w:r w:rsidR="00B6136C">
        <w:t>878</w:t>
      </w:r>
      <w:r w:rsidR="00B6136C" w:rsidRPr="00C46D62">
        <w:t>-</w:t>
      </w:r>
      <w:r w:rsidR="00B6136C">
        <w:t>9942</w:t>
      </w:r>
      <w:r w:rsidR="001130A3">
        <w:t>.</w:t>
      </w:r>
    </w:p>
    <w:p w:rsidR="00A86859" w:rsidRDefault="00A86859" w:rsidP="00AB75EA">
      <w:pPr>
        <w:pStyle w:val="Heading5"/>
      </w:pPr>
      <w:r w:rsidRPr="001743FD">
        <w:t>Website</w:t>
      </w:r>
      <w:r w:rsidR="001130A3">
        <w:t>s</w:t>
      </w:r>
      <w:r w:rsidRPr="001743FD">
        <w:t>:</w:t>
      </w:r>
      <w:r w:rsidR="00E3779C">
        <w:t xml:space="preserve"> </w:t>
      </w:r>
      <w:r w:rsidR="001130A3">
        <w:t xml:space="preserve"> </w:t>
      </w:r>
      <w:r w:rsidR="001130A3" w:rsidRPr="001130A3">
        <w:t>www.</w:t>
      </w:r>
      <w:r w:rsidR="00485DD6">
        <w:t>A</w:t>
      </w:r>
      <w:r w:rsidR="001130A3" w:rsidRPr="001130A3">
        <w:t>tlas</w:t>
      </w:r>
      <w:r w:rsidR="00485DD6">
        <w:t>EPS</w:t>
      </w:r>
      <w:r w:rsidR="001130A3" w:rsidRPr="001130A3">
        <w:t>.com</w:t>
      </w:r>
      <w:r w:rsidR="001130A3">
        <w:t xml:space="preserve"> &amp; www.</w:t>
      </w:r>
      <w:r w:rsidR="00485DD6">
        <w:t>T</w:t>
      </w:r>
      <w:r w:rsidR="001130A3">
        <w:t>hermal</w:t>
      </w:r>
      <w:r w:rsidR="00485DD6">
        <w:t>S</w:t>
      </w:r>
      <w:r w:rsidR="001130A3">
        <w:t>tar.com.</w:t>
      </w:r>
    </w:p>
    <w:p w:rsidR="001C1F99" w:rsidRPr="00F36035" w:rsidRDefault="001C1F99" w:rsidP="00677CC4">
      <w:pPr>
        <w:pStyle w:val="SpecSpecifierNotes"/>
      </w:pPr>
      <w:r w:rsidRPr="00F36035">
        <w:t xml:space="preserve">Specifier Note:  Edit </w:t>
      </w:r>
      <w:r>
        <w:t xml:space="preserve">from </w:t>
      </w:r>
      <w:r w:rsidRPr="00F36035">
        <w:t xml:space="preserve">the following </w:t>
      </w:r>
      <w:r>
        <w:t xml:space="preserve">list of </w:t>
      </w:r>
      <w:r w:rsidR="003C62F2">
        <w:t>ThermalStar One continuous insulation applications</w:t>
      </w:r>
      <w:r w:rsidRPr="00F36035">
        <w:t xml:space="preserve"> </w:t>
      </w:r>
      <w:r w:rsidR="00505044">
        <w:t xml:space="preserve">and related sections </w:t>
      </w:r>
      <w:r>
        <w:t>in compliance with project requirements</w:t>
      </w:r>
      <w:r w:rsidRPr="00F36035">
        <w:t>.</w:t>
      </w:r>
    </w:p>
    <w:p w:rsidR="00A434A9" w:rsidRDefault="00A434A9" w:rsidP="00BA193A">
      <w:pPr>
        <w:pStyle w:val="Heading3"/>
      </w:pPr>
      <w:r>
        <w:t>Product</w:t>
      </w:r>
      <w:r w:rsidR="003C62F2">
        <w:t xml:space="preserve"> and Application</w:t>
      </w:r>
      <w:r>
        <w:t>:</w:t>
      </w:r>
    </w:p>
    <w:p w:rsidR="008B241A" w:rsidRDefault="008B241A" w:rsidP="00A45932">
      <w:pPr>
        <w:pStyle w:val="Heading5"/>
        <w:numPr>
          <w:ilvl w:val="5"/>
          <w:numId w:val="16"/>
        </w:numPr>
      </w:pPr>
      <w:r>
        <w:t xml:space="preserve">ThermalStar One </w:t>
      </w:r>
      <w:r w:rsidR="001068FE">
        <w:t>Structural Insulated Sheathing</w:t>
      </w:r>
      <w:r>
        <w:t xml:space="preserve"> for Traditional Wall Siding Applications.</w:t>
      </w:r>
    </w:p>
    <w:p w:rsidR="008F49BE" w:rsidRDefault="008F49BE" w:rsidP="00A45932">
      <w:pPr>
        <w:pStyle w:val="Heading5"/>
        <w:numPr>
          <w:ilvl w:val="6"/>
          <w:numId w:val="16"/>
        </w:numPr>
      </w:pPr>
      <w:r>
        <w:t>Refer to Section 07 4600 for additional requirements.</w:t>
      </w:r>
    </w:p>
    <w:p w:rsidR="008B241A" w:rsidRDefault="00A434A9" w:rsidP="00A45932">
      <w:pPr>
        <w:pStyle w:val="Heading5"/>
        <w:numPr>
          <w:ilvl w:val="5"/>
          <w:numId w:val="16"/>
        </w:numPr>
      </w:pPr>
      <w:r>
        <w:t>ThermalStar</w:t>
      </w:r>
      <w:r w:rsidR="00091B20">
        <w:t xml:space="preserve"> One </w:t>
      </w:r>
      <w:r w:rsidR="001068FE">
        <w:t xml:space="preserve">Structural Insulated Sheathing </w:t>
      </w:r>
      <w:r w:rsidR="008B241A">
        <w:t>for Three Coat Stucco Applications.</w:t>
      </w:r>
    </w:p>
    <w:p w:rsidR="008F49BE" w:rsidRDefault="008F49BE" w:rsidP="00A45932">
      <w:pPr>
        <w:pStyle w:val="Heading5"/>
        <w:numPr>
          <w:ilvl w:val="6"/>
          <w:numId w:val="16"/>
        </w:numPr>
      </w:pPr>
      <w:r>
        <w:t>Refer to Section 09 2400 for additional requirements.</w:t>
      </w:r>
    </w:p>
    <w:p w:rsidR="003C62F2" w:rsidRDefault="003C62F2" w:rsidP="00A45932">
      <w:pPr>
        <w:pStyle w:val="Heading5"/>
        <w:numPr>
          <w:ilvl w:val="5"/>
          <w:numId w:val="16"/>
        </w:numPr>
      </w:pPr>
      <w:r>
        <w:t xml:space="preserve">ThermalStar </w:t>
      </w:r>
      <w:r w:rsidR="001068FE">
        <w:t xml:space="preserve">Structural Insulated Sheathing </w:t>
      </w:r>
      <w:r>
        <w:t>for Traditional Hard Coat Stucco Applications.</w:t>
      </w:r>
    </w:p>
    <w:p w:rsidR="008F49BE" w:rsidRDefault="008F49BE" w:rsidP="00A45932">
      <w:pPr>
        <w:pStyle w:val="Heading5"/>
        <w:numPr>
          <w:ilvl w:val="6"/>
          <w:numId w:val="16"/>
        </w:numPr>
      </w:pPr>
      <w:r>
        <w:t>Refer to Section 09 2400 for additional requirements.</w:t>
      </w:r>
    </w:p>
    <w:p w:rsidR="008B241A" w:rsidRDefault="008B241A" w:rsidP="00A45932">
      <w:pPr>
        <w:pStyle w:val="Heading5"/>
        <w:numPr>
          <w:ilvl w:val="5"/>
          <w:numId w:val="16"/>
        </w:numPr>
      </w:pPr>
      <w:r>
        <w:t xml:space="preserve">ThermalStar One </w:t>
      </w:r>
      <w:r w:rsidR="001068FE">
        <w:t xml:space="preserve">Structural Insulated Sheathing </w:t>
      </w:r>
      <w:r>
        <w:t>for Brick Veneer Applications.</w:t>
      </w:r>
    </w:p>
    <w:p w:rsidR="008F49BE" w:rsidRDefault="008F49BE" w:rsidP="00A45932">
      <w:pPr>
        <w:pStyle w:val="Heading5"/>
        <w:numPr>
          <w:ilvl w:val="6"/>
          <w:numId w:val="16"/>
        </w:numPr>
      </w:pPr>
      <w:r>
        <w:t>Refer to Section 04 2723 for additional requirements.</w:t>
      </w:r>
    </w:p>
    <w:p w:rsidR="003C62F2" w:rsidRDefault="003C62F2" w:rsidP="00A45932">
      <w:pPr>
        <w:pStyle w:val="Heading5"/>
        <w:numPr>
          <w:ilvl w:val="5"/>
          <w:numId w:val="16"/>
        </w:numPr>
      </w:pPr>
      <w:r>
        <w:lastRenderedPageBreak/>
        <w:t xml:space="preserve">ThermalStar One </w:t>
      </w:r>
      <w:r w:rsidR="001068FE">
        <w:t xml:space="preserve">Structural Insulated Sheathing </w:t>
      </w:r>
      <w:r>
        <w:t>for Adhered Stone Veneer Applications.</w:t>
      </w:r>
    </w:p>
    <w:p w:rsidR="008F49BE" w:rsidRDefault="008F49BE" w:rsidP="00A45932">
      <w:pPr>
        <w:pStyle w:val="Heading5"/>
        <w:numPr>
          <w:ilvl w:val="6"/>
          <w:numId w:val="16"/>
        </w:numPr>
      </w:pPr>
      <w:r>
        <w:t>Refer to Section 04 4300 for additional requirements.</w:t>
      </w:r>
    </w:p>
    <w:p w:rsidR="00BA554E" w:rsidRPr="00F36035" w:rsidRDefault="00BA554E" w:rsidP="00677CC4">
      <w:pPr>
        <w:pStyle w:val="SpecSpecifierNotes"/>
      </w:pPr>
      <w:r w:rsidRPr="00F36035">
        <w:t xml:space="preserve">Specifier Note:  Edit the following </w:t>
      </w:r>
      <w:r>
        <w:t>Performance Requirements</w:t>
      </w:r>
      <w:r w:rsidRPr="00F36035">
        <w:t xml:space="preserve"> </w:t>
      </w:r>
      <w:r>
        <w:t>in compliance with project requirements</w:t>
      </w:r>
      <w:r w:rsidRPr="00F36035">
        <w:t>.</w:t>
      </w:r>
    </w:p>
    <w:p w:rsidR="00A6380A" w:rsidRDefault="00A6380A" w:rsidP="00671B28">
      <w:pPr>
        <w:pStyle w:val="Heading2"/>
      </w:pPr>
      <w:r>
        <w:t>PERFORMANCE REQUIREMENTS</w:t>
      </w:r>
    </w:p>
    <w:p w:rsidR="00A6380A" w:rsidRDefault="00A6380A" w:rsidP="00BA193A">
      <w:pPr>
        <w:pStyle w:val="Heading3"/>
        <w:numPr>
          <w:ilvl w:val="0"/>
          <w:numId w:val="11"/>
        </w:numPr>
      </w:pPr>
      <w:r>
        <w:t xml:space="preserve">Flame Spread Index (FSI):  Class A </w:t>
      </w:r>
      <w:r w:rsidR="002E23BE">
        <w:t>–</w:t>
      </w:r>
      <w:r>
        <w:t xml:space="preserve"> </w:t>
      </w:r>
      <w:r w:rsidR="0015155F">
        <w:t>20</w:t>
      </w:r>
      <w:r w:rsidR="002E23BE">
        <w:t xml:space="preserve"> or less</w:t>
      </w:r>
      <w:r>
        <w:t>, when tested in accordance with ASTM E84.</w:t>
      </w:r>
    </w:p>
    <w:p w:rsidR="00A6380A" w:rsidRDefault="0015155F" w:rsidP="00BA193A">
      <w:pPr>
        <w:pStyle w:val="Heading3"/>
      </w:pPr>
      <w:r>
        <w:t>Smoke Developed Index (SDI):  40</w:t>
      </w:r>
      <w:r w:rsidR="00A6380A">
        <w:t>0 or less, when tested in accordance with ASTM E84.</w:t>
      </w:r>
    </w:p>
    <w:p w:rsidR="009232EA" w:rsidRDefault="009232EA" w:rsidP="00BA193A">
      <w:pPr>
        <w:pStyle w:val="Heading3"/>
      </w:pPr>
      <w:r>
        <w:t>Maximum Use Temperature:  Short term of 10 to 15 minutes, maximum temperature of 180 degrees F (82 degrees C); long term maximum temperature of 165 degrees F (74 degrees C).</w:t>
      </w:r>
    </w:p>
    <w:p w:rsidR="00F1062F" w:rsidRDefault="00F1062F" w:rsidP="00BA193A">
      <w:pPr>
        <w:pStyle w:val="Heading3"/>
      </w:pPr>
      <w:r>
        <w:t xml:space="preserve">Insulation materials containing formaldehyde, chlorofluorocarbon (CFCs), </w:t>
      </w:r>
      <w:r w:rsidR="005F47A6">
        <w:t>hydro chlorofluorocarbons</w:t>
      </w:r>
      <w:r>
        <w:t xml:space="preserve"> (HCFCs), or other volatile organic compounds (VOCs) are not permitted.</w:t>
      </w:r>
    </w:p>
    <w:p w:rsidR="00432743" w:rsidRDefault="00BB2914" w:rsidP="00BA193A">
      <w:pPr>
        <w:pStyle w:val="Heading3"/>
      </w:pPr>
      <w:r>
        <w:t xml:space="preserve">Qualifies as air barrier in accordance with </w:t>
      </w:r>
      <w:r w:rsidR="006C6965">
        <w:t>IECC Section R402.4.1.1</w:t>
      </w:r>
      <w:r w:rsidR="00432743">
        <w:t>.</w:t>
      </w:r>
    </w:p>
    <w:p w:rsidR="00BB2914" w:rsidRDefault="00432743" w:rsidP="00BA193A">
      <w:pPr>
        <w:pStyle w:val="Heading3"/>
      </w:pPr>
      <w:r>
        <w:t xml:space="preserve">Qualifies as </w:t>
      </w:r>
      <w:r w:rsidR="00267C3F">
        <w:t>water-</w:t>
      </w:r>
      <w:r w:rsidR="00BB2914">
        <w:t xml:space="preserve">resistant barrier in accordance with </w:t>
      </w:r>
      <w:r w:rsidR="00E205EA">
        <w:t xml:space="preserve">ICC-ES </w:t>
      </w:r>
      <w:r w:rsidR="00BB2914">
        <w:t>AC71.</w:t>
      </w:r>
    </w:p>
    <w:p w:rsidR="00BB2914" w:rsidRDefault="00BB2914" w:rsidP="00BA193A">
      <w:pPr>
        <w:pStyle w:val="Heading3"/>
      </w:pPr>
      <w:r>
        <w:t xml:space="preserve">Insulation </w:t>
      </w:r>
      <w:r w:rsidR="006A3BCA">
        <w:t xml:space="preserve">Film Facer </w:t>
      </w:r>
      <w:r>
        <w:t>Water Vapor Permeance:  Class II, less than 1.0 perm and greater than 0.1 perm, tested in accordance with ASTM E96/E96M on 1 inch (305 mm) test specimen at 75 degrees F (24 degrees C) using desiccant method.</w:t>
      </w:r>
    </w:p>
    <w:p w:rsidR="00BA554E" w:rsidRDefault="0015155F" w:rsidP="00671B28">
      <w:pPr>
        <w:pStyle w:val="Heading2"/>
      </w:pPr>
      <w:r>
        <w:t>MATERIALS</w:t>
      </w:r>
    </w:p>
    <w:p w:rsidR="00B6100B" w:rsidRDefault="00267C3F" w:rsidP="00BA193A">
      <w:pPr>
        <w:pStyle w:val="Heading3"/>
        <w:numPr>
          <w:ilvl w:val="0"/>
          <w:numId w:val="19"/>
        </w:numPr>
      </w:pPr>
      <w:r>
        <w:t>Composite Insulating Wall sheathing</w:t>
      </w:r>
      <w:r w:rsidR="00B6100B">
        <w:t xml:space="preserve">:  </w:t>
      </w:r>
      <w:r w:rsidR="00693668">
        <w:t>Graphite enhanced e</w:t>
      </w:r>
      <w:r w:rsidR="00B6100B">
        <w:t>xpanded polystyrene (</w:t>
      </w:r>
      <w:r w:rsidR="00693668">
        <w:t>G</w:t>
      </w:r>
      <w:r w:rsidR="00B6100B">
        <w:t>PS) insulation</w:t>
      </w:r>
      <w:r w:rsidR="00771BF8">
        <w:t xml:space="preserve"> </w:t>
      </w:r>
      <w:r w:rsidR="007E4880">
        <w:t xml:space="preserve">with </w:t>
      </w:r>
      <w:r w:rsidR="0061497C">
        <w:t xml:space="preserve">a </w:t>
      </w:r>
      <w:r w:rsidR="007E4880">
        <w:t>pol</w:t>
      </w:r>
      <w:r w:rsidR="00321160">
        <w:t xml:space="preserve">ymeric film facer, </w:t>
      </w:r>
      <w:r w:rsidR="00771BF8">
        <w:t xml:space="preserve">bonded to exterior </w:t>
      </w:r>
      <w:r w:rsidR="007E4880">
        <w:t>face</w:t>
      </w:r>
      <w:r w:rsidR="00771BF8">
        <w:t xml:space="preserve"> of </w:t>
      </w:r>
      <w:r w:rsidR="002173CD">
        <w:t>oriented strand board (OSB)</w:t>
      </w:r>
      <w:r w:rsidR="008F49BE">
        <w:t xml:space="preserve"> </w:t>
      </w:r>
      <w:r w:rsidR="007E4880">
        <w:t>attached to support structure</w:t>
      </w:r>
      <w:r w:rsidR="00296221">
        <w:t>.</w:t>
      </w:r>
    </w:p>
    <w:p w:rsidR="00E205EA" w:rsidRDefault="0061497C" w:rsidP="00AB75EA">
      <w:pPr>
        <w:pStyle w:val="Heading5"/>
      </w:pPr>
      <w:r>
        <w:t>Film Facer</w:t>
      </w:r>
      <w:r w:rsidR="00267C3F">
        <w:t xml:space="preserve">:  Factory-laminated water-resistant barrier polymer facer laminated </w:t>
      </w:r>
      <w:r>
        <w:t>to exterior side</w:t>
      </w:r>
      <w:bookmarkStart w:id="0" w:name="_GoBack"/>
      <w:bookmarkEnd w:id="0"/>
      <w:r w:rsidR="00267C3F">
        <w:t xml:space="preserve"> of GPS insulation</w:t>
      </w:r>
      <w:r w:rsidR="00E205EA">
        <w:t>.</w:t>
      </w:r>
    </w:p>
    <w:p w:rsidR="00267C3F" w:rsidRDefault="00E205EA" w:rsidP="00AB75EA">
      <w:pPr>
        <w:pStyle w:val="Heading5"/>
      </w:pPr>
      <w:r>
        <w:t>Exterior facer has fastener spacing symbols for 16 inch (406 mm) and 24 inch (610 mm)</w:t>
      </w:r>
      <w:r w:rsidR="008F49BE">
        <w:t xml:space="preserve"> on center</w:t>
      </w:r>
      <w:r>
        <w:t>.</w:t>
      </w:r>
    </w:p>
    <w:p w:rsidR="00E205EA" w:rsidRDefault="00E205EA" w:rsidP="00AB75EA">
      <w:pPr>
        <w:pStyle w:val="Heading5"/>
      </w:pPr>
      <w:r>
        <w:t>Water resistance of sealed joints complies with AATCC 127</w:t>
      </w:r>
      <w:r w:rsidR="003566DF">
        <w:t>;</w:t>
      </w:r>
      <w:r>
        <w:t xml:space="preserve"> maintains 21.7 inch head pressure for 5 hours.</w:t>
      </w:r>
    </w:p>
    <w:p w:rsidR="008925AC" w:rsidRDefault="008925AC" w:rsidP="00BA193A">
      <w:pPr>
        <w:pStyle w:val="Heading3"/>
      </w:pPr>
      <w:r>
        <w:t>Oriented Strand Board (OSB):  7/16 inch (11.1 mm) thick, with Exposure 1 rating in accordance with PS 2.</w:t>
      </w:r>
    </w:p>
    <w:p w:rsidR="00A42528" w:rsidRDefault="00302C4C" w:rsidP="00A45932">
      <w:pPr>
        <w:pStyle w:val="Heading5"/>
        <w:numPr>
          <w:ilvl w:val="5"/>
          <w:numId w:val="24"/>
        </w:numPr>
      </w:pPr>
      <w:r>
        <w:t>Span Rating and Performance Category of Sheathing Layer:  Not less than 24/16; 7/16 Performance Category.</w:t>
      </w:r>
    </w:p>
    <w:p w:rsidR="00BA554E" w:rsidRDefault="008925AC" w:rsidP="00BA193A">
      <w:pPr>
        <w:pStyle w:val="Heading3"/>
      </w:pPr>
      <w:r>
        <w:t xml:space="preserve">Insulation </w:t>
      </w:r>
      <w:r w:rsidR="00BA554E">
        <w:t xml:space="preserve">Compressive </w:t>
      </w:r>
      <w:r w:rsidR="007E4880">
        <w:t>Strength</w:t>
      </w:r>
      <w:r w:rsidR="00BA554E">
        <w:t xml:space="preserve">:  </w:t>
      </w:r>
      <w:r w:rsidR="007E4880">
        <w:t>15 psi (103 kPa), a</w:t>
      </w:r>
      <w:r w:rsidR="00BA554E">
        <w:t>t 10 percent deformation in accordance with ASTM D1621.</w:t>
      </w:r>
    </w:p>
    <w:p w:rsidR="00BB2914" w:rsidRDefault="00BB2914" w:rsidP="00BB2914">
      <w:pPr>
        <w:pStyle w:val="SpecSpecifierNotes"/>
      </w:pPr>
      <w:r w:rsidRPr="00F36035">
        <w:t xml:space="preserve">Specifier Note:  </w:t>
      </w:r>
      <w:r>
        <w:t>Select the ThermalStar One insulation to be used on project from the following list of available characteristics; Thermal resistance, board thickness and overall size.</w:t>
      </w:r>
      <w:r w:rsidR="009F44BE">
        <w:t xml:space="preserve"> The 4 feet by 10 feet sheets are available upon request.</w:t>
      </w:r>
    </w:p>
    <w:p w:rsidR="00BA554E" w:rsidRDefault="008925AC" w:rsidP="00BA193A">
      <w:pPr>
        <w:pStyle w:val="Heading3"/>
      </w:pPr>
      <w:r>
        <w:t xml:space="preserve">Insulation </w:t>
      </w:r>
      <w:r w:rsidR="00BA554E">
        <w:t xml:space="preserve">Thermal Resistance:  </w:t>
      </w:r>
      <w:r w:rsidR="007E4880">
        <w:t>A</w:t>
      </w:r>
      <w:r w:rsidR="00BA554E">
        <w:t xml:space="preserve">t 75 degrees F (24 degrees C) </w:t>
      </w:r>
      <w:r w:rsidR="007E4880">
        <w:t xml:space="preserve">mean temperature </w:t>
      </w:r>
      <w:r w:rsidR="00BA554E">
        <w:t>in accordance with ASTM C518.</w:t>
      </w:r>
    </w:p>
    <w:p w:rsidR="007E4880" w:rsidRDefault="007E4880" w:rsidP="00A45932">
      <w:pPr>
        <w:pStyle w:val="Heading5"/>
        <w:numPr>
          <w:ilvl w:val="5"/>
          <w:numId w:val="23"/>
        </w:numPr>
      </w:pPr>
      <w:r w:rsidRPr="00AB0F42">
        <w:t xml:space="preserve">R-value of </w:t>
      </w:r>
      <w:r w:rsidR="00E7025E" w:rsidRPr="00E713AF">
        <w:rPr>
          <w:b/>
        </w:rPr>
        <w:t>[</w:t>
      </w:r>
      <w:r w:rsidRPr="00E713AF">
        <w:rPr>
          <w:b/>
        </w:rPr>
        <w:t xml:space="preserve">3.0 at </w:t>
      </w:r>
      <w:r w:rsidR="00BB64E2">
        <w:rPr>
          <w:b/>
        </w:rPr>
        <w:t>11/16</w:t>
      </w:r>
      <w:r w:rsidRPr="00E713AF">
        <w:rPr>
          <w:b/>
        </w:rPr>
        <w:t xml:space="preserve"> inch (</w:t>
      </w:r>
      <w:r w:rsidR="00BB64E2">
        <w:rPr>
          <w:b/>
        </w:rPr>
        <w:t>17.46</w:t>
      </w:r>
      <w:r w:rsidRPr="00E713AF">
        <w:rPr>
          <w:b/>
        </w:rPr>
        <w:t xml:space="preserve"> mm) thick</w:t>
      </w:r>
      <w:r w:rsidR="00E7025E" w:rsidRPr="00E713AF">
        <w:rPr>
          <w:b/>
        </w:rPr>
        <w:t>] [</w:t>
      </w:r>
      <w:r w:rsidRPr="00E713AF">
        <w:rPr>
          <w:b/>
        </w:rPr>
        <w:t>5.0 at 1-1/</w:t>
      </w:r>
      <w:r w:rsidR="00BB64E2">
        <w:rPr>
          <w:b/>
        </w:rPr>
        <w:t>16</w:t>
      </w:r>
      <w:r w:rsidRPr="00E713AF">
        <w:rPr>
          <w:b/>
        </w:rPr>
        <w:t xml:space="preserve"> inch (</w:t>
      </w:r>
      <w:r w:rsidR="00BB64E2">
        <w:rPr>
          <w:b/>
        </w:rPr>
        <w:t>27</w:t>
      </w:r>
      <w:r w:rsidRPr="00E713AF">
        <w:rPr>
          <w:b/>
        </w:rPr>
        <w:t xml:space="preserve"> mm) thick</w:t>
      </w:r>
      <w:r w:rsidR="00E7025E" w:rsidRPr="00E713AF">
        <w:rPr>
          <w:b/>
        </w:rPr>
        <w:t xml:space="preserve">] </w:t>
      </w:r>
      <w:r w:rsidR="00E7025E" w:rsidRPr="00E713AF">
        <w:t>or</w:t>
      </w:r>
      <w:r w:rsidR="00E7025E" w:rsidRPr="00E713AF">
        <w:rPr>
          <w:b/>
        </w:rPr>
        <w:t xml:space="preserve"> [</w:t>
      </w:r>
      <w:r w:rsidR="00307506" w:rsidRPr="00E713AF">
        <w:rPr>
          <w:b/>
        </w:rPr>
        <w:t>7.5</w:t>
      </w:r>
      <w:r w:rsidRPr="00E713AF">
        <w:rPr>
          <w:b/>
        </w:rPr>
        <w:t xml:space="preserve"> at </w:t>
      </w:r>
      <w:r w:rsidR="00BB64E2">
        <w:rPr>
          <w:b/>
        </w:rPr>
        <w:t>1-9/16</w:t>
      </w:r>
      <w:r w:rsidRPr="00E713AF">
        <w:rPr>
          <w:b/>
        </w:rPr>
        <w:t xml:space="preserve"> inch (</w:t>
      </w:r>
      <w:r w:rsidR="00BB64E2">
        <w:rPr>
          <w:b/>
        </w:rPr>
        <w:t>39.69</w:t>
      </w:r>
      <w:r w:rsidRPr="00E713AF">
        <w:rPr>
          <w:b/>
        </w:rPr>
        <w:t xml:space="preserve"> mm) thick</w:t>
      </w:r>
      <w:r w:rsidR="00E7025E" w:rsidRPr="00E713AF">
        <w:rPr>
          <w:b/>
        </w:rPr>
        <w:t>]</w:t>
      </w:r>
      <w:r>
        <w:t>.</w:t>
      </w:r>
    </w:p>
    <w:p w:rsidR="00BA554E" w:rsidRDefault="00BA554E" w:rsidP="00BA193A">
      <w:pPr>
        <w:pStyle w:val="Heading3"/>
      </w:pPr>
      <w:r>
        <w:t xml:space="preserve">Board </w:t>
      </w:r>
      <w:r w:rsidR="0029798C">
        <w:t xml:space="preserve">Insulation </w:t>
      </w:r>
      <w:r>
        <w:t xml:space="preserve">Thickness:  </w:t>
      </w:r>
      <w:r w:rsidRPr="009F44BE">
        <w:t>[</w:t>
      </w:r>
      <w:r w:rsidR="00BB64E2">
        <w:t>11/16</w:t>
      </w:r>
      <w:r w:rsidRPr="009F44BE">
        <w:t xml:space="preserve"> inch (</w:t>
      </w:r>
      <w:r w:rsidR="00BB64E2">
        <w:t>17.46</w:t>
      </w:r>
      <w:r w:rsidRPr="009F44BE">
        <w:t xml:space="preserve"> mm)] [1-1/</w:t>
      </w:r>
      <w:r w:rsidR="00BB64E2">
        <w:t>16</w:t>
      </w:r>
      <w:r w:rsidRPr="009F44BE">
        <w:t xml:space="preserve"> </w:t>
      </w:r>
      <w:r w:rsidR="00F004D0" w:rsidRPr="009F44BE">
        <w:t>inch (</w:t>
      </w:r>
      <w:r w:rsidR="00BB64E2">
        <w:t>27</w:t>
      </w:r>
      <w:r w:rsidR="00F004D0" w:rsidRPr="009F44BE">
        <w:t xml:space="preserve"> mm)] </w:t>
      </w:r>
      <w:r w:rsidR="008925AC" w:rsidRPr="009F44BE">
        <w:t xml:space="preserve">or </w:t>
      </w:r>
      <w:r w:rsidR="00F004D0" w:rsidRPr="009F44BE">
        <w:t>[</w:t>
      </w:r>
      <w:r w:rsidR="00BB64E2">
        <w:t>1-9/16</w:t>
      </w:r>
      <w:r w:rsidR="00F004D0" w:rsidRPr="009F44BE">
        <w:t xml:space="preserve"> inch (</w:t>
      </w:r>
      <w:r w:rsidR="00BB64E2">
        <w:t>39.69</w:t>
      </w:r>
      <w:r w:rsidR="00F004D0" w:rsidRPr="009F44BE">
        <w:t xml:space="preserve"> mm)]</w:t>
      </w:r>
      <w:r w:rsidR="00CD68EC">
        <w:t>.</w:t>
      </w:r>
    </w:p>
    <w:p w:rsidR="00BA554E" w:rsidRDefault="00BA554E" w:rsidP="00BA193A">
      <w:pPr>
        <w:pStyle w:val="Heading3"/>
      </w:pPr>
      <w:r>
        <w:t xml:space="preserve">Board Width and Length:  </w:t>
      </w:r>
      <w:r w:rsidR="000E51FA" w:rsidRPr="009F44BE">
        <w:t>[</w:t>
      </w:r>
      <w:r w:rsidRPr="009F44BE">
        <w:t>4</w:t>
      </w:r>
      <w:r w:rsidR="000E51FA" w:rsidRPr="009F44BE">
        <w:t xml:space="preserve"> feet</w:t>
      </w:r>
      <w:r w:rsidRPr="009F44BE">
        <w:t xml:space="preserve"> (1219 mm) wide by </w:t>
      </w:r>
      <w:r w:rsidR="000E51FA" w:rsidRPr="009F44BE">
        <w:t>8</w:t>
      </w:r>
      <w:r w:rsidRPr="009F44BE">
        <w:t xml:space="preserve"> </w:t>
      </w:r>
      <w:r w:rsidR="000E51FA" w:rsidRPr="009F44BE">
        <w:t>feet</w:t>
      </w:r>
      <w:r w:rsidRPr="009F44BE">
        <w:t xml:space="preserve"> (2438 mm) long</w:t>
      </w:r>
      <w:r w:rsidR="000E51FA" w:rsidRPr="009F44BE">
        <w:t>] [4 feet (1219 mm) wide by 9 feet (2743 mm) long] or [4 feet (1219 mm) wide by 10 feet (3048 mm) long]</w:t>
      </w:r>
      <w:r w:rsidRPr="00A54E44">
        <w:t>.</w:t>
      </w:r>
    </w:p>
    <w:p w:rsidR="009D0EF5" w:rsidRDefault="009D0EF5" w:rsidP="00BA193A">
      <w:pPr>
        <w:pStyle w:val="Heading3"/>
      </w:pPr>
      <w:r>
        <w:t>Insulation is comprised of 98 percent air and 2 percent rigid polystyrene.</w:t>
      </w:r>
    </w:p>
    <w:p w:rsidR="009232EA" w:rsidRPr="009232EA" w:rsidRDefault="00BA554E" w:rsidP="00BA193A">
      <w:pPr>
        <w:pStyle w:val="Heading3"/>
      </w:pPr>
      <w:r w:rsidRPr="00313517">
        <w:t>Board Edges:</w:t>
      </w:r>
      <w:r>
        <w:t xml:space="preserve"> </w:t>
      </w:r>
      <w:r w:rsidRPr="00686486">
        <w:t>Square</w:t>
      </w:r>
      <w:r w:rsidR="000C6C9B">
        <w:t xml:space="preserve"> edge</w:t>
      </w:r>
      <w:r w:rsidRPr="00CD68EC">
        <w:t>.</w:t>
      </w:r>
    </w:p>
    <w:p w:rsidR="00A34708" w:rsidRPr="0049799E" w:rsidRDefault="00A34708" w:rsidP="005A4DEE">
      <w:pPr>
        <w:pStyle w:val="Heading2"/>
      </w:pPr>
      <w:r w:rsidRPr="0049799E">
        <w:t>ACCESSORIES</w:t>
      </w:r>
    </w:p>
    <w:p w:rsidR="00A34708" w:rsidRDefault="00986DD0" w:rsidP="00BA193A">
      <w:pPr>
        <w:pStyle w:val="Heading3"/>
        <w:numPr>
          <w:ilvl w:val="0"/>
          <w:numId w:val="22"/>
        </w:numPr>
      </w:pPr>
      <w:r>
        <w:t xml:space="preserve">Nailer and Fasteners for </w:t>
      </w:r>
      <w:r w:rsidR="00364137">
        <w:t>Oriented Strand Board (OSB)</w:t>
      </w:r>
      <w:r w:rsidR="00A34708" w:rsidRPr="00A34708">
        <w:t xml:space="preserve">:  </w:t>
      </w:r>
      <w:r w:rsidR="00B33525">
        <w:t xml:space="preserve">Provide </w:t>
      </w:r>
      <w:r>
        <w:t>as recommended by insulating sheathing</w:t>
      </w:r>
      <w:r w:rsidR="009E0259">
        <w:t xml:space="preserve"> manufacturer</w:t>
      </w:r>
      <w:r w:rsidR="00CD7BBC">
        <w:t>.</w:t>
      </w:r>
    </w:p>
    <w:p w:rsidR="00364137" w:rsidRDefault="00364137" w:rsidP="00AB75EA">
      <w:pPr>
        <w:pStyle w:val="Heading5"/>
      </w:pPr>
      <w:r>
        <w:t xml:space="preserve">Nailer for ThermalStar One R3 and R5:  SENCO SCN63LDXP </w:t>
      </w:r>
      <w:r w:rsidR="00A42528">
        <w:t>Nailer</w:t>
      </w:r>
      <w:r>
        <w:t xml:space="preserve"> with </w:t>
      </w:r>
      <w:r w:rsidR="00A42528">
        <w:t>3/8 inch (9.5 mm) thick spacer on nailer</w:t>
      </w:r>
      <w:r w:rsidR="00986DD0">
        <w:t xml:space="preserve">; </w:t>
      </w:r>
      <w:r w:rsidR="00986DD0" w:rsidRPr="00986DD0">
        <w:t>www.senco.com/tools/</w:t>
      </w:r>
      <w:r w:rsidR="00137606">
        <w:t>nailers</w:t>
      </w:r>
      <w:r w:rsidR="00986DD0" w:rsidRPr="00986DD0">
        <w:t>/</w:t>
      </w:r>
      <w:r w:rsidR="00A42528">
        <w:t>.</w:t>
      </w:r>
    </w:p>
    <w:p w:rsidR="00A42528" w:rsidRDefault="00A42528" w:rsidP="00AB75EA">
      <w:pPr>
        <w:pStyle w:val="Heading5"/>
      </w:pPr>
      <w:r>
        <w:t>Nailer for ThermalStar One R7.5:  SENCO SCN75LDXP Nailer</w:t>
      </w:r>
      <w:r w:rsidR="00986DD0">
        <w:t xml:space="preserve">; </w:t>
      </w:r>
      <w:r w:rsidR="00137606" w:rsidRPr="00137606">
        <w:t>www.senco.com/tools/nailers/</w:t>
      </w:r>
      <w:r>
        <w:t>.</w:t>
      </w:r>
    </w:p>
    <w:p w:rsidR="00A42528" w:rsidRDefault="00A42528" w:rsidP="00AB75EA">
      <w:pPr>
        <w:pStyle w:val="Heading5"/>
      </w:pPr>
      <w:r>
        <w:t>Fasteners:  SENCO GL24APBF Nails; 2-3/8 inch (60.325 mm) long by 0.113 inch (2.87 mm) diameter with 15 degree angled wire coil and full round head</w:t>
      </w:r>
      <w:r w:rsidR="00137606">
        <w:t xml:space="preserve">; </w:t>
      </w:r>
      <w:r w:rsidR="00137606" w:rsidRPr="00137606">
        <w:t>www.senco.com/fasteners/nails/</w:t>
      </w:r>
      <w:r>
        <w:t>.</w:t>
      </w:r>
    </w:p>
    <w:p w:rsidR="003566DF" w:rsidRDefault="003566DF" w:rsidP="00AB75EA">
      <w:pPr>
        <w:pStyle w:val="Heading5"/>
      </w:pPr>
      <w:r>
        <w:lastRenderedPageBreak/>
        <w:t xml:space="preserve">Ensure sheathing nail head is </w:t>
      </w:r>
      <w:r w:rsidR="00865AD6">
        <w:t>seated</w:t>
      </w:r>
      <w:r>
        <w:t xml:space="preserve"> </w:t>
      </w:r>
      <w:r w:rsidR="00865AD6">
        <w:t>on</w:t>
      </w:r>
      <w:r>
        <w:t xml:space="preserve"> outer </w:t>
      </w:r>
      <w:r w:rsidR="00865AD6">
        <w:t>surface</w:t>
      </w:r>
      <w:r>
        <w:t xml:space="preserve"> of OSB.</w:t>
      </w:r>
    </w:p>
    <w:p w:rsidR="00973E85" w:rsidRDefault="00973E85" w:rsidP="00973E85">
      <w:pPr>
        <w:pStyle w:val="SpecSpecifierNotes"/>
      </w:pPr>
      <w:r w:rsidRPr="00F36035">
        <w:t xml:space="preserve">Specifier Note:  </w:t>
      </w:r>
      <w:r>
        <w:t>Following link is to a pdf describing ThermalStar Sheathing Products Tape Compatibility; h</w:t>
      </w:r>
      <w:r w:rsidRPr="00973E85">
        <w:t>ttps://www.atlaseps.com/files/TB1008_%28ThermalStar_Sheathing_Products_Tape_Compatibility%29_030917.pdf</w:t>
      </w:r>
      <w:r>
        <w:t>.</w:t>
      </w:r>
    </w:p>
    <w:p w:rsidR="003566DF" w:rsidRDefault="003566DF" w:rsidP="00BA193A">
      <w:pPr>
        <w:pStyle w:val="Heading3"/>
      </w:pPr>
      <w:r>
        <w:t>Self-Adhering Seam and Flashing Tape</w:t>
      </w:r>
      <w:r w:rsidR="00686486">
        <w:t>:</w:t>
      </w:r>
      <w:r w:rsidR="00414E7B">
        <w:t xml:space="preserve">  </w:t>
      </w:r>
      <w:r>
        <w:t>Pressure-sensitive, self-adhering, cold-applied poly</w:t>
      </w:r>
      <w:r w:rsidR="00BB64E2">
        <w:t>mer</w:t>
      </w:r>
      <w:r>
        <w:t xml:space="preserve"> film seam tape with acrylic adhesive.</w:t>
      </w:r>
    </w:p>
    <w:p w:rsidR="00686486" w:rsidRDefault="003566DF" w:rsidP="00A45932">
      <w:pPr>
        <w:pStyle w:val="Heading5"/>
        <w:numPr>
          <w:ilvl w:val="5"/>
          <w:numId w:val="25"/>
        </w:numPr>
      </w:pPr>
      <w:r>
        <w:t>Width:  A</w:t>
      </w:r>
      <w:r w:rsidR="00F73092">
        <w:t xml:space="preserve">t least </w:t>
      </w:r>
      <w:r w:rsidR="00414E7B">
        <w:t>3 inch (76 mm)</w:t>
      </w:r>
      <w:r w:rsidR="00F73092">
        <w:t xml:space="preserve"> </w:t>
      </w:r>
      <w:r w:rsidR="00414E7B">
        <w:t>wid</w:t>
      </w:r>
      <w:r w:rsidR="00F73092">
        <w:t>e</w:t>
      </w:r>
      <w:r w:rsidR="00414E7B">
        <w:t>.</w:t>
      </w:r>
    </w:p>
    <w:p w:rsidR="00F73092" w:rsidRDefault="00F73092" w:rsidP="00A45932">
      <w:pPr>
        <w:pStyle w:val="Heading5"/>
        <w:numPr>
          <w:ilvl w:val="5"/>
          <w:numId w:val="25"/>
        </w:numPr>
      </w:pPr>
      <w:r>
        <w:t>Products:</w:t>
      </w:r>
    </w:p>
    <w:p w:rsidR="00414E7B" w:rsidRDefault="009E0259" w:rsidP="00AB75EA">
      <w:pPr>
        <w:pStyle w:val="Heading5"/>
        <w:numPr>
          <w:ilvl w:val="6"/>
          <w:numId w:val="2"/>
        </w:numPr>
      </w:pPr>
      <w:r>
        <w:t>Atlas</w:t>
      </w:r>
      <w:r w:rsidR="00075222">
        <w:t xml:space="preserve"> EPS - ThermalStar 007.</w:t>
      </w:r>
    </w:p>
    <w:p w:rsidR="00075222" w:rsidRDefault="00075222" w:rsidP="00AB75EA">
      <w:pPr>
        <w:pStyle w:val="Heading5"/>
        <w:numPr>
          <w:ilvl w:val="6"/>
          <w:numId w:val="2"/>
        </w:numPr>
      </w:pPr>
      <w:r>
        <w:t>3M - 8087.</w:t>
      </w:r>
    </w:p>
    <w:p w:rsidR="000F7123" w:rsidRDefault="000F7123" w:rsidP="00AB75EA">
      <w:pPr>
        <w:pStyle w:val="Heading5"/>
        <w:numPr>
          <w:ilvl w:val="6"/>
          <w:numId w:val="2"/>
        </w:numPr>
      </w:pPr>
      <w:r>
        <w:t>3M – 8777.</w:t>
      </w:r>
    </w:p>
    <w:p w:rsidR="00075222" w:rsidRPr="00414E7B" w:rsidRDefault="00075222" w:rsidP="00AB75EA">
      <w:pPr>
        <w:pStyle w:val="Heading5"/>
        <w:numPr>
          <w:ilvl w:val="6"/>
          <w:numId w:val="2"/>
        </w:numPr>
      </w:pPr>
      <w:r>
        <w:t>Dow – Weathermate.</w:t>
      </w:r>
    </w:p>
    <w:p w:rsidR="00B81794" w:rsidRPr="002F7ABF" w:rsidRDefault="009624B6" w:rsidP="005A4DEE">
      <w:pPr>
        <w:pStyle w:val="Heading1"/>
      </w:pPr>
      <w:r w:rsidRPr="002F7ABF">
        <w:t>-</w:t>
      </w:r>
      <w:r w:rsidR="00783A7C" w:rsidRPr="002F7ABF">
        <w:t xml:space="preserve"> </w:t>
      </w:r>
      <w:r w:rsidR="00B81794" w:rsidRPr="002F7ABF">
        <w:t>EXECUTION</w:t>
      </w:r>
    </w:p>
    <w:p w:rsidR="00857BCD" w:rsidRPr="0049799E" w:rsidRDefault="00ED1F9E" w:rsidP="005A4DEE">
      <w:pPr>
        <w:pStyle w:val="Heading2"/>
      </w:pPr>
      <w:r>
        <w:t>EXAMINATION</w:t>
      </w:r>
    </w:p>
    <w:p w:rsidR="00ED1F9E" w:rsidRDefault="00ED1F9E" w:rsidP="00BA193A">
      <w:pPr>
        <w:pStyle w:val="Heading3"/>
        <w:numPr>
          <w:ilvl w:val="0"/>
          <w:numId w:val="8"/>
        </w:numPr>
      </w:pPr>
      <w:r w:rsidRPr="00ED1F9E">
        <w:t>Examine framing spacing and alignment to determine if work is ready to receive sheathing. Proceed with sheathing work once conditions meet requirements.</w:t>
      </w:r>
    </w:p>
    <w:p w:rsidR="00F960C0" w:rsidRDefault="00D74B31" w:rsidP="005A4DEE">
      <w:pPr>
        <w:pStyle w:val="Heading2"/>
      </w:pPr>
      <w:r w:rsidRPr="0049799E">
        <w:t>INSTALLATION</w:t>
      </w:r>
    </w:p>
    <w:p w:rsidR="00F73092" w:rsidRDefault="00F73092" w:rsidP="00BA193A">
      <w:pPr>
        <w:pStyle w:val="Heading3"/>
        <w:numPr>
          <w:ilvl w:val="0"/>
          <w:numId w:val="26"/>
        </w:numPr>
      </w:pPr>
      <w:r>
        <w:t>Install insulation in accordance with manufacturers written installation instructions</w:t>
      </w:r>
      <w:r w:rsidR="002E1045">
        <w:t xml:space="preserve">, </w:t>
      </w:r>
      <w:r w:rsidR="002E1045" w:rsidRPr="002E1045">
        <w:t>requirements of app</w:t>
      </w:r>
      <w:r w:rsidR="002E1045">
        <w:t>licable</w:t>
      </w:r>
      <w:r w:rsidR="002E1045" w:rsidRPr="002E1045">
        <w:t xml:space="preserve"> Evaluation Reports and of authorities having jurisdiction</w:t>
      </w:r>
      <w:r w:rsidR="002E1045">
        <w:t xml:space="preserve"> (AHJ)</w:t>
      </w:r>
      <w:r>
        <w:t>.</w:t>
      </w:r>
    </w:p>
    <w:p w:rsidR="002E1045" w:rsidRDefault="002E1045" w:rsidP="00BA193A">
      <w:pPr>
        <w:pStyle w:val="Heading3"/>
        <w:numPr>
          <w:ilvl w:val="0"/>
          <w:numId w:val="26"/>
        </w:numPr>
      </w:pPr>
      <w:r w:rsidRPr="002E1045">
        <w:t>Moisture and Air Barrier:  Coordinate sheathing installation with flashing and joint sealant installation and adjacent building air and moisture barrier components to provide complete, continuous weather-resistant barrier</w:t>
      </w:r>
      <w:r>
        <w:t>.</w:t>
      </w:r>
    </w:p>
    <w:p w:rsidR="00973E85" w:rsidRDefault="00973E85" w:rsidP="00AB75EA">
      <w:pPr>
        <w:pStyle w:val="Heading5"/>
      </w:pPr>
      <w:r>
        <w:t>Refer to Section 07 2500 for additional requirements.</w:t>
      </w:r>
    </w:p>
    <w:p w:rsidR="002E1045" w:rsidRDefault="002E1045" w:rsidP="00BA193A">
      <w:pPr>
        <w:pStyle w:val="Heading3"/>
        <w:numPr>
          <w:ilvl w:val="0"/>
          <w:numId w:val="26"/>
        </w:numPr>
      </w:pPr>
      <w:r w:rsidRPr="002E1045">
        <w:t>Do not bridge joints</w:t>
      </w:r>
      <w:r>
        <w:t>, a</w:t>
      </w:r>
      <w:r w:rsidRPr="002E1045">
        <w:t xml:space="preserve">llow joint spacing equal </w:t>
      </w:r>
      <w:r>
        <w:t>to spacing of structural studs.</w:t>
      </w:r>
    </w:p>
    <w:p w:rsidR="002E1045" w:rsidRDefault="002E1045" w:rsidP="00BA193A">
      <w:pPr>
        <w:pStyle w:val="Heading3"/>
        <w:numPr>
          <w:ilvl w:val="0"/>
          <w:numId w:val="26"/>
        </w:numPr>
      </w:pPr>
      <w:r w:rsidRPr="002E1045">
        <w:t>Install panels with laminated facer to exterior</w:t>
      </w:r>
      <w:r>
        <w:t>,</w:t>
      </w:r>
      <w:r w:rsidR="00BB64E2">
        <w:t xml:space="preserve"> OSB directly to framing,</w:t>
      </w:r>
      <w:r>
        <w:t xml:space="preserve"> and s</w:t>
      </w:r>
      <w:r w:rsidRPr="002E1045">
        <w:t>tagger end</w:t>
      </w:r>
      <w:r>
        <w:t xml:space="preserve"> joints of adjacent panel runs.</w:t>
      </w:r>
    </w:p>
    <w:p w:rsidR="002E1045" w:rsidRDefault="002E1045" w:rsidP="00BA193A">
      <w:pPr>
        <w:pStyle w:val="Heading3"/>
        <w:numPr>
          <w:ilvl w:val="0"/>
          <w:numId w:val="26"/>
        </w:numPr>
      </w:pPr>
      <w:r w:rsidRPr="002E1045">
        <w:t>Attach sheathing panels securely to substrate with m</w:t>
      </w:r>
      <w:r>
        <w:t xml:space="preserve">anufacturer approved </w:t>
      </w:r>
      <w:r w:rsidR="00973E85">
        <w:t xml:space="preserve">nailer and </w:t>
      </w:r>
      <w:r>
        <w:t>fasteners.</w:t>
      </w:r>
    </w:p>
    <w:p w:rsidR="002E1045" w:rsidRPr="002E1045" w:rsidRDefault="002E1045" w:rsidP="00BA193A">
      <w:pPr>
        <w:pStyle w:val="Heading3"/>
        <w:numPr>
          <w:ilvl w:val="0"/>
          <w:numId w:val="26"/>
        </w:numPr>
      </w:pPr>
      <w:r w:rsidRPr="002E1045">
        <w:t xml:space="preserve">Apply seam tape at panel seams and facer defects or cracks to form continuous weathertight surface. </w:t>
      </w:r>
    </w:p>
    <w:p w:rsidR="002E1045" w:rsidRPr="002E1045" w:rsidRDefault="002E1045" w:rsidP="00AB75EA">
      <w:pPr>
        <w:pStyle w:val="Heading5"/>
      </w:pPr>
      <w:r w:rsidRPr="002E1045">
        <w:t xml:space="preserve">Nail penetrations in sheathing panels do not need to be taped. </w:t>
      </w:r>
    </w:p>
    <w:p w:rsidR="002E1045" w:rsidRPr="002E1045" w:rsidRDefault="002E1045" w:rsidP="00AB75EA">
      <w:pPr>
        <w:pStyle w:val="Heading5"/>
      </w:pPr>
      <w:r w:rsidRPr="002E1045">
        <w:t xml:space="preserve">Apply </w:t>
      </w:r>
      <w:r>
        <w:t xml:space="preserve">seam and flashing </w:t>
      </w:r>
      <w:r w:rsidRPr="002E1045">
        <w:t xml:space="preserve">tape </w:t>
      </w:r>
      <w:r>
        <w:t xml:space="preserve">in </w:t>
      </w:r>
      <w:r w:rsidRPr="002E1045">
        <w:t>accord</w:t>
      </w:r>
      <w:r>
        <w:t>ance with</w:t>
      </w:r>
      <w:r w:rsidRPr="002E1045">
        <w:t xml:space="preserve"> manufacturer’s written instructions.</w:t>
      </w:r>
    </w:p>
    <w:p w:rsidR="00A4778E" w:rsidRPr="0049799E" w:rsidRDefault="00A4778E" w:rsidP="005A4DEE">
      <w:pPr>
        <w:pStyle w:val="Heading2"/>
      </w:pPr>
      <w:r w:rsidRPr="0049799E">
        <w:t>CLEANING</w:t>
      </w:r>
    </w:p>
    <w:p w:rsidR="00973E85" w:rsidRDefault="00973E85" w:rsidP="00973E85">
      <w:pPr>
        <w:pStyle w:val="SpecSpecifierNotes"/>
      </w:pPr>
      <w:r w:rsidRPr="00F36035">
        <w:t xml:space="preserve">Specifier Note:  </w:t>
      </w:r>
      <w:r>
        <w:t>Select one of the two following statements as applicable for project.</w:t>
      </w:r>
    </w:p>
    <w:p w:rsidR="00C3236A" w:rsidRDefault="00C3236A" w:rsidP="00BA193A">
      <w:pPr>
        <w:pStyle w:val="Heading3"/>
        <w:numPr>
          <w:ilvl w:val="0"/>
          <w:numId w:val="9"/>
        </w:numPr>
      </w:pPr>
      <w:r w:rsidRPr="00C3236A">
        <w:t>Comply with the requirements of Section 01 7419 - Construction Waste Management and Disposal.</w:t>
      </w:r>
    </w:p>
    <w:p w:rsidR="00610325" w:rsidRPr="00610325" w:rsidRDefault="007F1F5E" w:rsidP="00BA193A">
      <w:pPr>
        <w:pStyle w:val="Heading3"/>
        <w:numPr>
          <w:ilvl w:val="0"/>
          <w:numId w:val="9"/>
        </w:numPr>
      </w:pPr>
      <w:r>
        <w:t xml:space="preserve">Remove </w:t>
      </w:r>
      <w:r w:rsidR="00C3236A">
        <w:t>excess and waste materials from job site in accordance with Owner’s construction waste management requirements</w:t>
      </w:r>
      <w:r w:rsidR="00610325" w:rsidRPr="00610325">
        <w:t xml:space="preserve">.  </w:t>
      </w:r>
    </w:p>
    <w:p w:rsidR="00610325" w:rsidRPr="00610325" w:rsidRDefault="007F1F5E" w:rsidP="00BA193A">
      <w:pPr>
        <w:pStyle w:val="Heading3"/>
      </w:pPr>
      <w:r>
        <w:t xml:space="preserve">Clean EPS insulation may be recycled through a national program; </w:t>
      </w:r>
      <w:r w:rsidRPr="007F1F5E">
        <w:t>http://www.epsrecycling.org/</w:t>
      </w:r>
      <w:r w:rsidR="00610325" w:rsidRPr="00610325">
        <w:t xml:space="preserve">. </w:t>
      </w:r>
    </w:p>
    <w:p w:rsidR="00954866" w:rsidRPr="0049799E" w:rsidRDefault="000F2772" w:rsidP="005A4DEE">
      <w:pPr>
        <w:pStyle w:val="Heading2"/>
      </w:pPr>
      <w:r w:rsidRPr="0049799E">
        <w:t>PROTECTION</w:t>
      </w:r>
    </w:p>
    <w:p w:rsidR="00857BCD" w:rsidRDefault="00857BCD" w:rsidP="00BA193A">
      <w:pPr>
        <w:pStyle w:val="Heading3"/>
        <w:numPr>
          <w:ilvl w:val="0"/>
          <w:numId w:val="10"/>
        </w:numPr>
      </w:pPr>
      <w:r w:rsidRPr="00857BCD">
        <w:t>Protect installed products from damage during subsequent construction.</w:t>
      </w:r>
    </w:p>
    <w:p w:rsidR="00ED1F9E" w:rsidRPr="00857BCD" w:rsidRDefault="00ED1F9E" w:rsidP="00BA193A">
      <w:pPr>
        <w:pStyle w:val="Heading3"/>
        <w:numPr>
          <w:ilvl w:val="0"/>
          <w:numId w:val="10"/>
        </w:numPr>
      </w:pPr>
      <w:r>
        <w:t>Repair or replace damaged products before Date of Substantial Completion.</w:t>
      </w:r>
    </w:p>
    <w:p w:rsidR="00B81794" w:rsidRDefault="00B81794" w:rsidP="009846F6">
      <w:pPr>
        <w:pStyle w:val="PRT"/>
      </w:pPr>
      <w:r w:rsidRPr="007944EC">
        <w:t>END OF SECTION</w:t>
      </w:r>
    </w:p>
    <w:p w:rsidR="00AD1D00" w:rsidRDefault="00AD1D00" w:rsidP="009846F6">
      <w:pPr>
        <w:pStyle w:val="PRT"/>
      </w:pPr>
    </w:p>
    <w:sectPr w:rsidR="00AD1D00" w:rsidSect="000057AF">
      <w:headerReference w:type="default" r:id="rId9"/>
      <w:footerReference w:type="default" r:id="rId10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3A" w:rsidRDefault="00BA193A">
      <w:r>
        <w:separator/>
      </w:r>
    </w:p>
  </w:endnote>
  <w:endnote w:type="continuationSeparator" w:id="0">
    <w:p w:rsidR="00BA193A" w:rsidRDefault="00BA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3A" w:rsidRPr="00F11DC9" w:rsidRDefault="00BA193A" w:rsidP="00824F86">
    <w:pPr>
      <w:pStyle w:val="Footer"/>
    </w:pPr>
    <w:r w:rsidRPr="00F11DC9">
      <w:t>AUTHOR</w:t>
    </w:r>
    <w:r>
      <w:tab/>
    </w:r>
    <w:r>
      <w:tab/>
      <w:t>INSULATING SHEATHING</w:t>
    </w:r>
  </w:p>
  <w:p w:rsidR="00BA193A" w:rsidRPr="00F11DC9" w:rsidRDefault="00BA193A" w:rsidP="00824F86">
    <w:pPr>
      <w:pStyle w:val="Footer"/>
    </w:pPr>
    <w:r w:rsidRPr="00F11DC9">
      <w:t>FILE NAME</w:t>
    </w:r>
    <w:r>
      <w:tab/>
    </w:r>
    <w:r>
      <w:tab/>
    </w:r>
    <w:r w:rsidRPr="00F11DC9">
      <w:t>0</w:t>
    </w:r>
    <w:r>
      <w:t>6</w:t>
    </w:r>
    <w:r w:rsidRPr="00F11DC9">
      <w:t xml:space="preserve"> </w:t>
    </w:r>
    <w:r>
      <w:t>1613</w:t>
    </w:r>
    <w:r w:rsidRPr="00F11DC9">
      <w:t xml:space="preserve"> - </w:t>
    </w:r>
    <w:r w:rsidRPr="00F11DC9">
      <w:rPr>
        <w:rStyle w:val="PageNumber"/>
      </w:rPr>
      <w:fldChar w:fldCharType="begin"/>
    </w:r>
    <w:r w:rsidRPr="00F11DC9">
      <w:rPr>
        <w:rStyle w:val="PageNumber"/>
      </w:rPr>
      <w:instrText xml:space="preserve"> PAGE </w:instrText>
    </w:r>
    <w:r w:rsidRPr="00F11DC9">
      <w:rPr>
        <w:rStyle w:val="PageNumber"/>
      </w:rPr>
      <w:fldChar w:fldCharType="separate"/>
    </w:r>
    <w:r w:rsidR="0061497C">
      <w:rPr>
        <w:rStyle w:val="PageNumber"/>
        <w:noProof/>
      </w:rPr>
      <w:t>4</w:t>
    </w:r>
    <w:r w:rsidRPr="00F11DC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3A" w:rsidRDefault="00BA193A">
      <w:r>
        <w:separator/>
      </w:r>
    </w:p>
  </w:footnote>
  <w:footnote w:type="continuationSeparator" w:id="0">
    <w:p w:rsidR="00BA193A" w:rsidRDefault="00BA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3A" w:rsidRPr="001021FF" w:rsidRDefault="00BA193A" w:rsidP="001021FF">
    <w:pPr>
      <w:pStyle w:val="Header"/>
    </w:pPr>
    <w:r w:rsidRPr="001021FF">
      <w:t>PROJECT NO.:</w:t>
    </w:r>
    <w:r>
      <w:tab/>
    </w:r>
    <w:r>
      <w:tab/>
    </w:r>
    <w:r w:rsidRPr="001021FF">
      <w:t>PROJECT NAME</w:t>
    </w:r>
  </w:p>
  <w:p w:rsidR="00BA193A" w:rsidRPr="001021FF" w:rsidRDefault="00BA193A" w:rsidP="001021FF">
    <w:pPr>
      <w:pStyle w:val="Header"/>
    </w:pPr>
    <w:r w:rsidRPr="001021FF">
      <w:t>DATE:</w:t>
    </w:r>
    <w:r>
      <w:tab/>
    </w:r>
    <w:r>
      <w:tab/>
    </w:r>
    <w:r w:rsidRPr="001021FF">
      <w:t>PROJECT LOCATION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>
    <w:nsid w:val="1E304849"/>
    <w:multiLevelType w:val="multilevel"/>
    <w:tmpl w:val="51F21244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Heading7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2">
    <w:nsid w:val="206206CE"/>
    <w:multiLevelType w:val="hybridMultilevel"/>
    <w:tmpl w:val="4D623160"/>
    <w:lvl w:ilvl="0" w:tplc="B95804F0">
      <w:start w:val="1"/>
      <w:numFmt w:val="upperLetter"/>
      <w:pStyle w:val="Heading3"/>
      <w:lvlText w:val="%1."/>
      <w:lvlJc w:val="left"/>
      <w:pPr>
        <w:ind w:left="936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3FB849BD"/>
    <w:multiLevelType w:val="multilevel"/>
    <w:tmpl w:val="FA5C5F36"/>
    <w:lvl w:ilvl="0">
      <w:start w:val="1"/>
      <w:numFmt w:val="decimal"/>
      <w:pStyle w:val="Heading1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4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5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A28" w:allStyles="0" w:customStyles="0" w:latentStyles="0" w:stylesInUse="1" w:headingStyles="1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B4"/>
    <w:rsid w:val="00003CAF"/>
    <w:rsid w:val="000057AF"/>
    <w:rsid w:val="0000722D"/>
    <w:rsid w:val="00007822"/>
    <w:rsid w:val="00013976"/>
    <w:rsid w:val="00016809"/>
    <w:rsid w:val="00020025"/>
    <w:rsid w:val="0002039A"/>
    <w:rsid w:val="0002160E"/>
    <w:rsid w:val="0002239E"/>
    <w:rsid w:val="000324D7"/>
    <w:rsid w:val="00032950"/>
    <w:rsid w:val="00032BF9"/>
    <w:rsid w:val="000333D7"/>
    <w:rsid w:val="00034873"/>
    <w:rsid w:val="0003695E"/>
    <w:rsid w:val="00044752"/>
    <w:rsid w:val="00046AA9"/>
    <w:rsid w:val="00046B5F"/>
    <w:rsid w:val="0004710B"/>
    <w:rsid w:val="00047BCB"/>
    <w:rsid w:val="00050BCD"/>
    <w:rsid w:val="00060109"/>
    <w:rsid w:val="00061A81"/>
    <w:rsid w:val="00062930"/>
    <w:rsid w:val="000646B0"/>
    <w:rsid w:val="000654C0"/>
    <w:rsid w:val="00066B53"/>
    <w:rsid w:val="0007155B"/>
    <w:rsid w:val="00071DF9"/>
    <w:rsid w:val="000724F0"/>
    <w:rsid w:val="00075222"/>
    <w:rsid w:val="00081A48"/>
    <w:rsid w:val="000824FE"/>
    <w:rsid w:val="000851D5"/>
    <w:rsid w:val="0008537F"/>
    <w:rsid w:val="00085F7E"/>
    <w:rsid w:val="00086009"/>
    <w:rsid w:val="0008604D"/>
    <w:rsid w:val="00090010"/>
    <w:rsid w:val="00091B20"/>
    <w:rsid w:val="00092557"/>
    <w:rsid w:val="0009588A"/>
    <w:rsid w:val="000958A7"/>
    <w:rsid w:val="000967F1"/>
    <w:rsid w:val="00097803"/>
    <w:rsid w:val="000A0598"/>
    <w:rsid w:val="000A181A"/>
    <w:rsid w:val="000A2199"/>
    <w:rsid w:val="000A6D80"/>
    <w:rsid w:val="000A6F6C"/>
    <w:rsid w:val="000B2786"/>
    <w:rsid w:val="000B74D5"/>
    <w:rsid w:val="000C1626"/>
    <w:rsid w:val="000C5149"/>
    <w:rsid w:val="000C5D57"/>
    <w:rsid w:val="000C6C9B"/>
    <w:rsid w:val="000C6FDD"/>
    <w:rsid w:val="000C7AC1"/>
    <w:rsid w:val="000D06F5"/>
    <w:rsid w:val="000D131F"/>
    <w:rsid w:val="000D5641"/>
    <w:rsid w:val="000D5F10"/>
    <w:rsid w:val="000E2691"/>
    <w:rsid w:val="000E2866"/>
    <w:rsid w:val="000E51FA"/>
    <w:rsid w:val="000E6F9F"/>
    <w:rsid w:val="000E765C"/>
    <w:rsid w:val="000F2772"/>
    <w:rsid w:val="000F32CE"/>
    <w:rsid w:val="000F358B"/>
    <w:rsid w:val="000F3C1D"/>
    <w:rsid w:val="000F49FC"/>
    <w:rsid w:val="000F7123"/>
    <w:rsid w:val="001014AC"/>
    <w:rsid w:val="001021FF"/>
    <w:rsid w:val="00102F72"/>
    <w:rsid w:val="001038DF"/>
    <w:rsid w:val="00105059"/>
    <w:rsid w:val="0010505F"/>
    <w:rsid w:val="00105D37"/>
    <w:rsid w:val="001068FE"/>
    <w:rsid w:val="001120DB"/>
    <w:rsid w:val="0011270B"/>
    <w:rsid w:val="001130A3"/>
    <w:rsid w:val="00113C09"/>
    <w:rsid w:val="00117270"/>
    <w:rsid w:val="00117AA8"/>
    <w:rsid w:val="00120D15"/>
    <w:rsid w:val="0012401A"/>
    <w:rsid w:val="00124426"/>
    <w:rsid w:val="001249E4"/>
    <w:rsid w:val="00135EDD"/>
    <w:rsid w:val="00136E7A"/>
    <w:rsid w:val="00137606"/>
    <w:rsid w:val="00140E2A"/>
    <w:rsid w:val="0014208E"/>
    <w:rsid w:val="001423F3"/>
    <w:rsid w:val="00142746"/>
    <w:rsid w:val="00145C12"/>
    <w:rsid w:val="001479C1"/>
    <w:rsid w:val="00147E43"/>
    <w:rsid w:val="00147F16"/>
    <w:rsid w:val="00150320"/>
    <w:rsid w:val="0015155F"/>
    <w:rsid w:val="00152F9B"/>
    <w:rsid w:val="0015738A"/>
    <w:rsid w:val="001579D5"/>
    <w:rsid w:val="00165BEB"/>
    <w:rsid w:val="00166A50"/>
    <w:rsid w:val="0016716B"/>
    <w:rsid w:val="00170A59"/>
    <w:rsid w:val="00171503"/>
    <w:rsid w:val="00171958"/>
    <w:rsid w:val="00171BA3"/>
    <w:rsid w:val="00171BF9"/>
    <w:rsid w:val="00173300"/>
    <w:rsid w:val="00173DB2"/>
    <w:rsid w:val="001743FD"/>
    <w:rsid w:val="001810B5"/>
    <w:rsid w:val="00181BF6"/>
    <w:rsid w:val="00182BF8"/>
    <w:rsid w:val="001857A1"/>
    <w:rsid w:val="001864FB"/>
    <w:rsid w:val="00186828"/>
    <w:rsid w:val="001869A6"/>
    <w:rsid w:val="00192AA6"/>
    <w:rsid w:val="00193AF4"/>
    <w:rsid w:val="001940C0"/>
    <w:rsid w:val="001A0A47"/>
    <w:rsid w:val="001A5540"/>
    <w:rsid w:val="001B2CE4"/>
    <w:rsid w:val="001C1F99"/>
    <w:rsid w:val="001C3C6E"/>
    <w:rsid w:val="001C73D9"/>
    <w:rsid w:val="001C7431"/>
    <w:rsid w:val="001D09FA"/>
    <w:rsid w:val="001D0EBB"/>
    <w:rsid w:val="001D74AD"/>
    <w:rsid w:val="001E1DC1"/>
    <w:rsid w:val="001E2D84"/>
    <w:rsid w:val="001E33A7"/>
    <w:rsid w:val="001F29F1"/>
    <w:rsid w:val="001F571C"/>
    <w:rsid w:val="00206151"/>
    <w:rsid w:val="002074BA"/>
    <w:rsid w:val="00211484"/>
    <w:rsid w:val="00214A5E"/>
    <w:rsid w:val="00216B70"/>
    <w:rsid w:val="0021714E"/>
    <w:rsid w:val="002173CD"/>
    <w:rsid w:val="00222141"/>
    <w:rsid w:val="002242CE"/>
    <w:rsid w:val="00224F07"/>
    <w:rsid w:val="00225BC6"/>
    <w:rsid w:val="00226178"/>
    <w:rsid w:val="00226527"/>
    <w:rsid w:val="00226DD4"/>
    <w:rsid w:val="00227E15"/>
    <w:rsid w:val="0023041C"/>
    <w:rsid w:val="00236713"/>
    <w:rsid w:val="0023712A"/>
    <w:rsid w:val="00237FA9"/>
    <w:rsid w:val="00241700"/>
    <w:rsid w:val="00242C4D"/>
    <w:rsid w:val="002457AA"/>
    <w:rsid w:val="00246C97"/>
    <w:rsid w:val="002501E5"/>
    <w:rsid w:val="00250F3E"/>
    <w:rsid w:val="00253744"/>
    <w:rsid w:val="00256C5B"/>
    <w:rsid w:val="00257079"/>
    <w:rsid w:val="00263CB5"/>
    <w:rsid w:val="00266A12"/>
    <w:rsid w:val="00267C3F"/>
    <w:rsid w:val="00270675"/>
    <w:rsid w:val="00271E35"/>
    <w:rsid w:val="002737B8"/>
    <w:rsid w:val="00273877"/>
    <w:rsid w:val="0027673C"/>
    <w:rsid w:val="00281342"/>
    <w:rsid w:val="002821B6"/>
    <w:rsid w:val="00282845"/>
    <w:rsid w:val="00282942"/>
    <w:rsid w:val="0028414D"/>
    <w:rsid w:val="002853F4"/>
    <w:rsid w:val="00285D58"/>
    <w:rsid w:val="00290C86"/>
    <w:rsid w:val="00291CFE"/>
    <w:rsid w:val="00294F8F"/>
    <w:rsid w:val="00295DB2"/>
    <w:rsid w:val="00296221"/>
    <w:rsid w:val="002968E5"/>
    <w:rsid w:val="0029798C"/>
    <w:rsid w:val="00297E4E"/>
    <w:rsid w:val="002A1406"/>
    <w:rsid w:val="002A2C54"/>
    <w:rsid w:val="002A504B"/>
    <w:rsid w:val="002B4418"/>
    <w:rsid w:val="002B69F6"/>
    <w:rsid w:val="002B75A6"/>
    <w:rsid w:val="002B7F08"/>
    <w:rsid w:val="002C2C2F"/>
    <w:rsid w:val="002D3C77"/>
    <w:rsid w:val="002D6271"/>
    <w:rsid w:val="002E0B8E"/>
    <w:rsid w:val="002E1045"/>
    <w:rsid w:val="002E23BE"/>
    <w:rsid w:val="002E40BD"/>
    <w:rsid w:val="002E5817"/>
    <w:rsid w:val="002F1218"/>
    <w:rsid w:val="002F166F"/>
    <w:rsid w:val="002F2580"/>
    <w:rsid w:val="002F4F0B"/>
    <w:rsid w:val="002F50C5"/>
    <w:rsid w:val="002F7ABF"/>
    <w:rsid w:val="00300939"/>
    <w:rsid w:val="00302912"/>
    <w:rsid w:val="00302C4C"/>
    <w:rsid w:val="003046EC"/>
    <w:rsid w:val="00305739"/>
    <w:rsid w:val="00306491"/>
    <w:rsid w:val="00306C65"/>
    <w:rsid w:val="00307506"/>
    <w:rsid w:val="003109B6"/>
    <w:rsid w:val="00313517"/>
    <w:rsid w:val="0031641C"/>
    <w:rsid w:val="003165CB"/>
    <w:rsid w:val="003179C6"/>
    <w:rsid w:val="0032071B"/>
    <w:rsid w:val="00320968"/>
    <w:rsid w:val="00321160"/>
    <w:rsid w:val="00322303"/>
    <w:rsid w:val="00323735"/>
    <w:rsid w:val="003266EA"/>
    <w:rsid w:val="0032776E"/>
    <w:rsid w:val="003303D0"/>
    <w:rsid w:val="00334326"/>
    <w:rsid w:val="00334CAA"/>
    <w:rsid w:val="00335B09"/>
    <w:rsid w:val="0033780E"/>
    <w:rsid w:val="00342D09"/>
    <w:rsid w:val="003463B6"/>
    <w:rsid w:val="003473ED"/>
    <w:rsid w:val="00347820"/>
    <w:rsid w:val="00351D39"/>
    <w:rsid w:val="0035230A"/>
    <w:rsid w:val="00352E52"/>
    <w:rsid w:val="0035486C"/>
    <w:rsid w:val="0035491C"/>
    <w:rsid w:val="003566DF"/>
    <w:rsid w:val="00357BEE"/>
    <w:rsid w:val="00363372"/>
    <w:rsid w:val="003640E4"/>
    <w:rsid w:val="00364137"/>
    <w:rsid w:val="00370B35"/>
    <w:rsid w:val="00371045"/>
    <w:rsid w:val="00372474"/>
    <w:rsid w:val="00374A6E"/>
    <w:rsid w:val="003756AF"/>
    <w:rsid w:val="003778D2"/>
    <w:rsid w:val="00377B16"/>
    <w:rsid w:val="00385274"/>
    <w:rsid w:val="00386EF0"/>
    <w:rsid w:val="00387339"/>
    <w:rsid w:val="00390D81"/>
    <w:rsid w:val="00393012"/>
    <w:rsid w:val="00396559"/>
    <w:rsid w:val="003967D6"/>
    <w:rsid w:val="003A1077"/>
    <w:rsid w:val="003A1294"/>
    <w:rsid w:val="003A5804"/>
    <w:rsid w:val="003A605D"/>
    <w:rsid w:val="003B022B"/>
    <w:rsid w:val="003B1892"/>
    <w:rsid w:val="003B26F4"/>
    <w:rsid w:val="003B4A0E"/>
    <w:rsid w:val="003C0E55"/>
    <w:rsid w:val="003C1DE5"/>
    <w:rsid w:val="003C5C8E"/>
    <w:rsid w:val="003C62F2"/>
    <w:rsid w:val="003C7645"/>
    <w:rsid w:val="003D1870"/>
    <w:rsid w:val="003D1E1E"/>
    <w:rsid w:val="003D557C"/>
    <w:rsid w:val="003D5DCD"/>
    <w:rsid w:val="003D74E5"/>
    <w:rsid w:val="003D7DD6"/>
    <w:rsid w:val="003E2FDD"/>
    <w:rsid w:val="003E47EC"/>
    <w:rsid w:val="003E5010"/>
    <w:rsid w:val="003E5ED8"/>
    <w:rsid w:val="003F4BDD"/>
    <w:rsid w:val="00400327"/>
    <w:rsid w:val="00400AF9"/>
    <w:rsid w:val="00403924"/>
    <w:rsid w:val="0040723E"/>
    <w:rsid w:val="004143BF"/>
    <w:rsid w:val="0041466D"/>
    <w:rsid w:val="00414E7B"/>
    <w:rsid w:val="004151F9"/>
    <w:rsid w:val="004165E2"/>
    <w:rsid w:val="00417858"/>
    <w:rsid w:val="0042055F"/>
    <w:rsid w:val="00420A55"/>
    <w:rsid w:val="00420D15"/>
    <w:rsid w:val="00423254"/>
    <w:rsid w:val="00423C05"/>
    <w:rsid w:val="00426562"/>
    <w:rsid w:val="00426DD2"/>
    <w:rsid w:val="00432508"/>
    <w:rsid w:val="00432743"/>
    <w:rsid w:val="0043603D"/>
    <w:rsid w:val="00444B52"/>
    <w:rsid w:val="00447F84"/>
    <w:rsid w:val="0045102F"/>
    <w:rsid w:val="004556D0"/>
    <w:rsid w:val="00456A8E"/>
    <w:rsid w:val="0046441D"/>
    <w:rsid w:val="00464D09"/>
    <w:rsid w:val="004671CF"/>
    <w:rsid w:val="004736D1"/>
    <w:rsid w:val="0047518A"/>
    <w:rsid w:val="00475F4D"/>
    <w:rsid w:val="00477188"/>
    <w:rsid w:val="004825DD"/>
    <w:rsid w:val="00483E47"/>
    <w:rsid w:val="00485DD6"/>
    <w:rsid w:val="00493818"/>
    <w:rsid w:val="0049799E"/>
    <w:rsid w:val="004A17A2"/>
    <w:rsid w:val="004A1C82"/>
    <w:rsid w:val="004B1F0E"/>
    <w:rsid w:val="004B407D"/>
    <w:rsid w:val="004B4194"/>
    <w:rsid w:val="004B4818"/>
    <w:rsid w:val="004B4A2C"/>
    <w:rsid w:val="004B6584"/>
    <w:rsid w:val="004B7747"/>
    <w:rsid w:val="004C0541"/>
    <w:rsid w:val="004C0854"/>
    <w:rsid w:val="004C342B"/>
    <w:rsid w:val="004C53FF"/>
    <w:rsid w:val="004D1ADB"/>
    <w:rsid w:val="004D24AD"/>
    <w:rsid w:val="004D24C8"/>
    <w:rsid w:val="004D3CC4"/>
    <w:rsid w:val="004D3E23"/>
    <w:rsid w:val="004E0AE2"/>
    <w:rsid w:val="004E0B9A"/>
    <w:rsid w:val="004E1EA9"/>
    <w:rsid w:val="004E2655"/>
    <w:rsid w:val="004E2A70"/>
    <w:rsid w:val="004E2C2C"/>
    <w:rsid w:val="004E5B91"/>
    <w:rsid w:val="004F3ED4"/>
    <w:rsid w:val="00500378"/>
    <w:rsid w:val="00500511"/>
    <w:rsid w:val="00500652"/>
    <w:rsid w:val="00502A72"/>
    <w:rsid w:val="00503388"/>
    <w:rsid w:val="00505044"/>
    <w:rsid w:val="00505C8B"/>
    <w:rsid w:val="00507A9B"/>
    <w:rsid w:val="00511C97"/>
    <w:rsid w:val="00513575"/>
    <w:rsid w:val="005158AC"/>
    <w:rsid w:val="00520046"/>
    <w:rsid w:val="005205CE"/>
    <w:rsid w:val="005211D7"/>
    <w:rsid w:val="00524705"/>
    <w:rsid w:val="0053016A"/>
    <w:rsid w:val="005339FD"/>
    <w:rsid w:val="00534043"/>
    <w:rsid w:val="00535C9C"/>
    <w:rsid w:val="0054011C"/>
    <w:rsid w:val="005406DE"/>
    <w:rsid w:val="00540B69"/>
    <w:rsid w:val="00542319"/>
    <w:rsid w:val="00551B21"/>
    <w:rsid w:val="00553EB4"/>
    <w:rsid w:val="005545C9"/>
    <w:rsid w:val="00557394"/>
    <w:rsid w:val="00560A4C"/>
    <w:rsid w:val="00567F36"/>
    <w:rsid w:val="005759C3"/>
    <w:rsid w:val="0057681D"/>
    <w:rsid w:val="00577FA9"/>
    <w:rsid w:val="005831DB"/>
    <w:rsid w:val="00585E24"/>
    <w:rsid w:val="005920E8"/>
    <w:rsid w:val="005927C0"/>
    <w:rsid w:val="005A4DEE"/>
    <w:rsid w:val="005A6C93"/>
    <w:rsid w:val="005B02DF"/>
    <w:rsid w:val="005B1A09"/>
    <w:rsid w:val="005B30EE"/>
    <w:rsid w:val="005B54A5"/>
    <w:rsid w:val="005B6D63"/>
    <w:rsid w:val="005B6DBA"/>
    <w:rsid w:val="005C35A1"/>
    <w:rsid w:val="005C429E"/>
    <w:rsid w:val="005C498D"/>
    <w:rsid w:val="005D5715"/>
    <w:rsid w:val="005D5F65"/>
    <w:rsid w:val="005E0D3E"/>
    <w:rsid w:val="005E55B1"/>
    <w:rsid w:val="005E55FB"/>
    <w:rsid w:val="005F108B"/>
    <w:rsid w:val="005F2FE7"/>
    <w:rsid w:val="005F47A6"/>
    <w:rsid w:val="0060086F"/>
    <w:rsid w:val="00601580"/>
    <w:rsid w:val="00603B2C"/>
    <w:rsid w:val="00606384"/>
    <w:rsid w:val="0060720F"/>
    <w:rsid w:val="00610325"/>
    <w:rsid w:val="0061497C"/>
    <w:rsid w:val="00616618"/>
    <w:rsid w:val="00616CF5"/>
    <w:rsid w:val="00622CB3"/>
    <w:rsid w:val="00623744"/>
    <w:rsid w:val="006246F3"/>
    <w:rsid w:val="00625286"/>
    <w:rsid w:val="00635076"/>
    <w:rsid w:val="00643B35"/>
    <w:rsid w:val="0064749F"/>
    <w:rsid w:val="00647908"/>
    <w:rsid w:val="00650696"/>
    <w:rsid w:val="00652841"/>
    <w:rsid w:val="006544DB"/>
    <w:rsid w:val="00657C61"/>
    <w:rsid w:val="00657DB5"/>
    <w:rsid w:val="00661608"/>
    <w:rsid w:val="00661657"/>
    <w:rsid w:val="00662C9C"/>
    <w:rsid w:val="00665415"/>
    <w:rsid w:val="00665786"/>
    <w:rsid w:val="00666373"/>
    <w:rsid w:val="00671B28"/>
    <w:rsid w:val="0067468A"/>
    <w:rsid w:val="006754A4"/>
    <w:rsid w:val="00677CC4"/>
    <w:rsid w:val="00680233"/>
    <w:rsid w:val="006815AE"/>
    <w:rsid w:val="0068309B"/>
    <w:rsid w:val="00683A55"/>
    <w:rsid w:val="006847E1"/>
    <w:rsid w:val="00684904"/>
    <w:rsid w:val="00686486"/>
    <w:rsid w:val="0068694D"/>
    <w:rsid w:val="00693111"/>
    <w:rsid w:val="00693248"/>
    <w:rsid w:val="00693668"/>
    <w:rsid w:val="00695508"/>
    <w:rsid w:val="006A0C43"/>
    <w:rsid w:val="006A1E10"/>
    <w:rsid w:val="006A21A5"/>
    <w:rsid w:val="006A3BCA"/>
    <w:rsid w:val="006A536C"/>
    <w:rsid w:val="006A609E"/>
    <w:rsid w:val="006A6A9E"/>
    <w:rsid w:val="006B0814"/>
    <w:rsid w:val="006B227E"/>
    <w:rsid w:val="006B2937"/>
    <w:rsid w:val="006B5DD5"/>
    <w:rsid w:val="006B74F1"/>
    <w:rsid w:val="006C54BB"/>
    <w:rsid w:val="006C6520"/>
    <w:rsid w:val="006C6965"/>
    <w:rsid w:val="006C7328"/>
    <w:rsid w:val="006D0DD0"/>
    <w:rsid w:val="006E0CAF"/>
    <w:rsid w:val="006E2435"/>
    <w:rsid w:val="006E43C8"/>
    <w:rsid w:val="006E494C"/>
    <w:rsid w:val="006E5836"/>
    <w:rsid w:val="006E65B2"/>
    <w:rsid w:val="006E7D21"/>
    <w:rsid w:val="006E7EC5"/>
    <w:rsid w:val="006F1553"/>
    <w:rsid w:val="006F4029"/>
    <w:rsid w:val="006F42E0"/>
    <w:rsid w:val="006F4AF0"/>
    <w:rsid w:val="006F5117"/>
    <w:rsid w:val="006F6418"/>
    <w:rsid w:val="006F6509"/>
    <w:rsid w:val="006F6EE9"/>
    <w:rsid w:val="0070264E"/>
    <w:rsid w:val="007038B1"/>
    <w:rsid w:val="00703C3F"/>
    <w:rsid w:val="00706988"/>
    <w:rsid w:val="007157E0"/>
    <w:rsid w:val="007165A9"/>
    <w:rsid w:val="00723378"/>
    <w:rsid w:val="00724B63"/>
    <w:rsid w:val="00725371"/>
    <w:rsid w:val="007264C8"/>
    <w:rsid w:val="0073133B"/>
    <w:rsid w:val="00731C1C"/>
    <w:rsid w:val="007407F0"/>
    <w:rsid w:val="00743CBA"/>
    <w:rsid w:val="007440A0"/>
    <w:rsid w:val="007448F7"/>
    <w:rsid w:val="00745121"/>
    <w:rsid w:val="0075107A"/>
    <w:rsid w:val="007513BB"/>
    <w:rsid w:val="00752750"/>
    <w:rsid w:val="00754180"/>
    <w:rsid w:val="0076240D"/>
    <w:rsid w:val="00764D73"/>
    <w:rsid w:val="00765F66"/>
    <w:rsid w:val="00767235"/>
    <w:rsid w:val="00771BF8"/>
    <w:rsid w:val="00773397"/>
    <w:rsid w:val="00780EAA"/>
    <w:rsid w:val="00783A7C"/>
    <w:rsid w:val="00783ADA"/>
    <w:rsid w:val="007859E1"/>
    <w:rsid w:val="0079175D"/>
    <w:rsid w:val="007939C8"/>
    <w:rsid w:val="007944EC"/>
    <w:rsid w:val="007951FD"/>
    <w:rsid w:val="00796978"/>
    <w:rsid w:val="007A3876"/>
    <w:rsid w:val="007A40C6"/>
    <w:rsid w:val="007A4665"/>
    <w:rsid w:val="007A78C8"/>
    <w:rsid w:val="007B374B"/>
    <w:rsid w:val="007B4B69"/>
    <w:rsid w:val="007B62DE"/>
    <w:rsid w:val="007C0016"/>
    <w:rsid w:val="007C08B6"/>
    <w:rsid w:val="007C17C7"/>
    <w:rsid w:val="007D08C7"/>
    <w:rsid w:val="007D1BF0"/>
    <w:rsid w:val="007D22F5"/>
    <w:rsid w:val="007D23A9"/>
    <w:rsid w:val="007D5143"/>
    <w:rsid w:val="007E1140"/>
    <w:rsid w:val="007E1772"/>
    <w:rsid w:val="007E41B9"/>
    <w:rsid w:val="007E4880"/>
    <w:rsid w:val="007E76C9"/>
    <w:rsid w:val="007F1F5E"/>
    <w:rsid w:val="007F3D92"/>
    <w:rsid w:val="007F605E"/>
    <w:rsid w:val="007F694E"/>
    <w:rsid w:val="007F7AD3"/>
    <w:rsid w:val="00801585"/>
    <w:rsid w:val="008047A8"/>
    <w:rsid w:val="00807E38"/>
    <w:rsid w:val="008116D5"/>
    <w:rsid w:val="00812790"/>
    <w:rsid w:val="00813B5D"/>
    <w:rsid w:val="0081617D"/>
    <w:rsid w:val="00816492"/>
    <w:rsid w:val="008218DF"/>
    <w:rsid w:val="00821972"/>
    <w:rsid w:val="00824F86"/>
    <w:rsid w:val="0083245F"/>
    <w:rsid w:val="00833265"/>
    <w:rsid w:val="00833FEB"/>
    <w:rsid w:val="0083400D"/>
    <w:rsid w:val="00836994"/>
    <w:rsid w:val="008420C5"/>
    <w:rsid w:val="0084419D"/>
    <w:rsid w:val="00844DAE"/>
    <w:rsid w:val="00845CD7"/>
    <w:rsid w:val="008461A4"/>
    <w:rsid w:val="00856C47"/>
    <w:rsid w:val="00857930"/>
    <w:rsid w:val="00857BCD"/>
    <w:rsid w:val="00863281"/>
    <w:rsid w:val="00865AD6"/>
    <w:rsid w:val="00866563"/>
    <w:rsid w:val="0087343C"/>
    <w:rsid w:val="00881044"/>
    <w:rsid w:val="00884B4E"/>
    <w:rsid w:val="0088561E"/>
    <w:rsid w:val="00885CDE"/>
    <w:rsid w:val="00887DC2"/>
    <w:rsid w:val="008915F7"/>
    <w:rsid w:val="008925AC"/>
    <w:rsid w:val="00895CC4"/>
    <w:rsid w:val="00895D37"/>
    <w:rsid w:val="008975A6"/>
    <w:rsid w:val="00897BE4"/>
    <w:rsid w:val="008A0F08"/>
    <w:rsid w:val="008A56BA"/>
    <w:rsid w:val="008A590C"/>
    <w:rsid w:val="008A5CA4"/>
    <w:rsid w:val="008A7882"/>
    <w:rsid w:val="008B1B36"/>
    <w:rsid w:val="008B241A"/>
    <w:rsid w:val="008B3B5C"/>
    <w:rsid w:val="008B5E7F"/>
    <w:rsid w:val="008C6E9A"/>
    <w:rsid w:val="008C7D55"/>
    <w:rsid w:val="008D4185"/>
    <w:rsid w:val="008D5154"/>
    <w:rsid w:val="008D6644"/>
    <w:rsid w:val="008D6C38"/>
    <w:rsid w:val="008E3204"/>
    <w:rsid w:val="008E3EB4"/>
    <w:rsid w:val="008E63F3"/>
    <w:rsid w:val="008E648D"/>
    <w:rsid w:val="008E7CBB"/>
    <w:rsid w:val="008F020F"/>
    <w:rsid w:val="008F3521"/>
    <w:rsid w:val="008F49BE"/>
    <w:rsid w:val="009033B0"/>
    <w:rsid w:val="00904CB2"/>
    <w:rsid w:val="009054CF"/>
    <w:rsid w:val="009054DD"/>
    <w:rsid w:val="0090595B"/>
    <w:rsid w:val="00906702"/>
    <w:rsid w:val="00906A3A"/>
    <w:rsid w:val="00906BF5"/>
    <w:rsid w:val="009070C1"/>
    <w:rsid w:val="0090764F"/>
    <w:rsid w:val="00907E6E"/>
    <w:rsid w:val="00913F09"/>
    <w:rsid w:val="00914827"/>
    <w:rsid w:val="00915A33"/>
    <w:rsid w:val="00920F50"/>
    <w:rsid w:val="00922ECF"/>
    <w:rsid w:val="009232EA"/>
    <w:rsid w:val="00927DFC"/>
    <w:rsid w:val="009315B0"/>
    <w:rsid w:val="00932DBE"/>
    <w:rsid w:val="0093315F"/>
    <w:rsid w:val="00936A65"/>
    <w:rsid w:val="00940182"/>
    <w:rsid w:val="00940A3F"/>
    <w:rsid w:val="009533F0"/>
    <w:rsid w:val="00953B7D"/>
    <w:rsid w:val="00954866"/>
    <w:rsid w:val="00954B83"/>
    <w:rsid w:val="0095757B"/>
    <w:rsid w:val="0096023E"/>
    <w:rsid w:val="0096176B"/>
    <w:rsid w:val="00961BA7"/>
    <w:rsid w:val="00961C5A"/>
    <w:rsid w:val="009624B6"/>
    <w:rsid w:val="009626F8"/>
    <w:rsid w:val="009649BD"/>
    <w:rsid w:val="009704E4"/>
    <w:rsid w:val="00973E85"/>
    <w:rsid w:val="00974D38"/>
    <w:rsid w:val="00975760"/>
    <w:rsid w:val="00977DB3"/>
    <w:rsid w:val="00983267"/>
    <w:rsid w:val="009846F6"/>
    <w:rsid w:val="0098634B"/>
    <w:rsid w:val="00986DD0"/>
    <w:rsid w:val="00990DAB"/>
    <w:rsid w:val="009927B2"/>
    <w:rsid w:val="00994B39"/>
    <w:rsid w:val="0099647D"/>
    <w:rsid w:val="00996828"/>
    <w:rsid w:val="00997654"/>
    <w:rsid w:val="009A1FBB"/>
    <w:rsid w:val="009A2AE3"/>
    <w:rsid w:val="009A3650"/>
    <w:rsid w:val="009A7AD8"/>
    <w:rsid w:val="009B3209"/>
    <w:rsid w:val="009B3B02"/>
    <w:rsid w:val="009B47C7"/>
    <w:rsid w:val="009B659D"/>
    <w:rsid w:val="009B71BE"/>
    <w:rsid w:val="009C216C"/>
    <w:rsid w:val="009C691A"/>
    <w:rsid w:val="009C6BD4"/>
    <w:rsid w:val="009D0969"/>
    <w:rsid w:val="009D0EF5"/>
    <w:rsid w:val="009D1D6C"/>
    <w:rsid w:val="009D3B38"/>
    <w:rsid w:val="009D453B"/>
    <w:rsid w:val="009D479B"/>
    <w:rsid w:val="009D6D01"/>
    <w:rsid w:val="009D7B01"/>
    <w:rsid w:val="009E0259"/>
    <w:rsid w:val="009F1E73"/>
    <w:rsid w:val="009F2320"/>
    <w:rsid w:val="009F44BE"/>
    <w:rsid w:val="009F473B"/>
    <w:rsid w:val="009F7382"/>
    <w:rsid w:val="00A02176"/>
    <w:rsid w:val="00A02580"/>
    <w:rsid w:val="00A0340B"/>
    <w:rsid w:val="00A05910"/>
    <w:rsid w:val="00A06984"/>
    <w:rsid w:val="00A1215E"/>
    <w:rsid w:val="00A1434D"/>
    <w:rsid w:val="00A14610"/>
    <w:rsid w:val="00A1512F"/>
    <w:rsid w:val="00A2081C"/>
    <w:rsid w:val="00A20955"/>
    <w:rsid w:val="00A22B4B"/>
    <w:rsid w:val="00A24BBE"/>
    <w:rsid w:val="00A26ED4"/>
    <w:rsid w:val="00A272BF"/>
    <w:rsid w:val="00A30073"/>
    <w:rsid w:val="00A31370"/>
    <w:rsid w:val="00A324A9"/>
    <w:rsid w:val="00A325A3"/>
    <w:rsid w:val="00A3260D"/>
    <w:rsid w:val="00A34708"/>
    <w:rsid w:val="00A3666C"/>
    <w:rsid w:val="00A37570"/>
    <w:rsid w:val="00A4083F"/>
    <w:rsid w:val="00A42528"/>
    <w:rsid w:val="00A434A9"/>
    <w:rsid w:val="00A44861"/>
    <w:rsid w:val="00A45932"/>
    <w:rsid w:val="00A4778E"/>
    <w:rsid w:val="00A52AD8"/>
    <w:rsid w:val="00A54E44"/>
    <w:rsid w:val="00A5562E"/>
    <w:rsid w:val="00A55987"/>
    <w:rsid w:val="00A55F21"/>
    <w:rsid w:val="00A618AB"/>
    <w:rsid w:val="00A6380A"/>
    <w:rsid w:val="00A66057"/>
    <w:rsid w:val="00A672A5"/>
    <w:rsid w:val="00A71DEC"/>
    <w:rsid w:val="00A76D49"/>
    <w:rsid w:val="00A76EBF"/>
    <w:rsid w:val="00A77222"/>
    <w:rsid w:val="00A80C1E"/>
    <w:rsid w:val="00A80D67"/>
    <w:rsid w:val="00A81372"/>
    <w:rsid w:val="00A86859"/>
    <w:rsid w:val="00A871D5"/>
    <w:rsid w:val="00A876FE"/>
    <w:rsid w:val="00A95CEF"/>
    <w:rsid w:val="00AA0079"/>
    <w:rsid w:val="00AA029F"/>
    <w:rsid w:val="00AA1CA2"/>
    <w:rsid w:val="00AA440A"/>
    <w:rsid w:val="00AB033F"/>
    <w:rsid w:val="00AB0F42"/>
    <w:rsid w:val="00AB1E6C"/>
    <w:rsid w:val="00AB71FC"/>
    <w:rsid w:val="00AB75EA"/>
    <w:rsid w:val="00AC1486"/>
    <w:rsid w:val="00AC1F38"/>
    <w:rsid w:val="00AC3731"/>
    <w:rsid w:val="00AC720F"/>
    <w:rsid w:val="00AD1D00"/>
    <w:rsid w:val="00AD3BF1"/>
    <w:rsid w:val="00AD5C59"/>
    <w:rsid w:val="00AE0FE2"/>
    <w:rsid w:val="00AE309A"/>
    <w:rsid w:val="00AE38B4"/>
    <w:rsid w:val="00AE5568"/>
    <w:rsid w:val="00AE6697"/>
    <w:rsid w:val="00AF0949"/>
    <w:rsid w:val="00AF1B68"/>
    <w:rsid w:val="00AF249A"/>
    <w:rsid w:val="00AF3151"/>
    <w:rsid w:val="00AF5B72"/>
    <w:rsid w:val="00AF6354"/>
    <w:rsid w:val="00B0438A"/>
    <w:rsid w:val="00B06A44"/>
    <w:rsid w:val="00B07269"/>
    <w:rsid w:val="00B072D4"/>
    <w:rsid w:val="00B07625"/>
    <w:rsid w:val="00B11104"/>
    <w:rsid w:val="00B13DD3"/>
    <w:rsid w:val="00B15752"/>
    <w:rsid w:val="00B1581C"/>
    <w:rsid w:val="00B15EF2"/>
    <w:rsid w:val="00B2348B"/>
    <w:rsid w:val="00B2553A"/>
    <w:rsid w:val="00B263BC"/>
    <w:rsid w:val="00B30B71"/>
    <w:rsid w:val="00B32C6D"/>
    <w:rsid w:val="00B333C5"/>
    <w:rsid w:val="00B33525"/>
    <w:rsid w:val="00B35A0A"/>
    <w:rsid w:val="00B37F96"/>
    <w:rsid w:val="00B43872"/>
    <w:rsid w:val="00B445EB"/>
    <w:rsid w:val="00B44601"/>
    <w:rsid w:val="00B52716"/>
    <w:rsid w:val="00B54058"/>
    <w:rsid w:val="00B54F6D"/>
    <w:rsid w:val="00B5676A"/>
    <w:rsid w:val="00B56814"/>
    <w:rsid w:val="00B57360"/>
    <w:rsid w:val="00B57714"/>
    <w:rsid w:val="00B6100B"/>
    <w:rsid w:val="00B6136C"/>
    <w:rsid w:val="00B621F1"/>
    <w:rsid w:val="00B63F96"/>
    <w:rsid w:val="00B6410F"/>
    <w:rsid w:val="00B66CE1"/>
    <w:rsid w:val="00B71EA4"/>
    <w:rsid w:val="00B74E48"/>
    <w:rsid w:val="00B77CAB"/>
    <w:rsid w:val="00B77F14"/>
    <w:rsid w:val="00B81794"/>
    <w:rsid w:val="00B84470"/>
    <w:rsid w:val="00B84AE4"/>
    <w:rsid w:val="00B9005A"/>
    <w:rsid w:val="00B906B3"/>
    <w:rsid w:val="00B92435"/>
    <w:rsid w:val="00B95B22"/>
    <w:rsid w:val="00BA1083"/>
    <w:rsid w:val="00BA193A"/>
    <w:rsid w:val="00BA1AD6"/>
    <w:rsid w:val="00BA42A8"/>
    <w:rsid w:val="00BA4FF6"/>
    <w:rsid w:val="00BA54DB"/>
    <w:rsid w:val="00BA554E"/>
    <w:rsid w:val="00BA69E7"/>
    <w:rsid w:val="00BA7227"/>
    <w:rsid w:val="00BB0290"/>
    <w:rsid w:val="00BB14BC"/>
    <w:rsid w:val="00BB1EAE"/>
    <w:rsid w:val="00BB2914"/>
    <w:rsid w:val="00BB64E2"/>
    <w:rsid w:val="00BC0432"/>
    <w:rsid w:val="00BC0FEB"/>
    <w:rsid w:val="00BC2623"/>
    <w:rsid w:val="00BC28B6"/>
    <w:rsid w:val="00BC4046"/>
    <w:rsid w:val="00BC421D"/>
    <w:rsid w:val="00BC4616"/>
    <w:rsid w:val="00BC5B45"/>
    <w:rsid w:val="00BC6050"/>
    <w:rsid w:val="00BC656E"/>
    <w:rsid w:val="00BD001D"/>
    <w:rsid w:val="00BD0381"/>
    <w:rsid w:val="00BE0E1E"/>
    <w:rsid w:val="00BE33D9"/>
    <w:rsid w:val="00BE4746"/>
    <w:rsid w:val="00BE54B9"/>
    <w:rsid w:val="00BE6772"/>
    <w:rsid w:val="00BE793A"/>
    <w:rsid w:val="00BE7E35"/>
    <w:rsid w:val="00BF1B06"/>
    <w:rsid w:val="00BF1EDC"/>
    <w:rsid w:val="00BF230C"/>
    <w:rsid w:val="00BF35F6"/>
    <w:rsid w:val="00BF3DEA"/>
    <w:rsid w:val="00BF405E"/>
    <w:rsid w:val="00BF5CB0"/>
    <w:rsid w:val="00C01CAB"/>
    <w:rsid w:val="00C01CCA"/>
    <w:rsid w:val="00C03D19"/>
    <w:rsid w:val="00C04121"/>
    <w:rsid w:val="00C048A0"/>
    <w:rsid w:val="00C05856"/>
    <w:rsid w:val="00C10FEC"/>
    <w:rsid w:val="00C11ACC"/>
    <w:rsid w:val="00C15140"/>
    <w:rsid w:val="00C169DB"/>
    <w:rsid w:val="00C20210"/>
    <w:rsid w:val="00C24021"/>
    <w:rsid w:val="00C2424E"/>
    <w:rsid w:val="00C26D39"/>
    <w:rsid w:val="00C279BE"/>
    <w:rsid w:val="00C3236A"/>
    <w:rsid w:val="00C32EC2"/>
    <w:rsid w:val="00C33183"/>
    <w:rsid w:val="00C376C2"/>
    <w:rsid w:val="00C37BE2"/>
    <w:rsid w:val="00C37E1C"/>
    <w:rsid w:val="00C40383"/>
    <w:rsid w:val="00C407DC"/>
    <w:rsid w:val="00C43E21"/>
    <w:rsid w:val="00C46D62"/>
    <w:rsid w:val="00C47A8E"/>
    <w:rsid w:val="00C51197"/>
    <w:rsid w:val="00C527EB"/>
    <w:rsid w:val="00C53578"/>
    <w:rsid w:val="00C5638C"/>
    <w:rsid w:val="00C57E27"/>
    <w:rsid w:val="00C610EB"/>
    <w:rsid w:val="00C66735"/>
    <w:rsid w:val="00C6768C"/>
    <w:rsid w:val="00C72E11"/>
    <w:rsid w:val="00C76031"/>
    <w:rsid w:val="00C778DD"/>
    <w:rsid w:val="00C80872"/>
    <w:rsid w:val="00C80DA5"/>
    <w:rsid w:val="00C81A22"/>
    <w:rsid w:val="00C82322"/>
    <w:rsid w:val="00C843BA"/>
    <w:rsid w:val="00C90FCA"/>
    <w:rsid w:val="00C96684"/>
    <w:rsid w:val="00C97E13"/>
    <w:rsid w:val="00CA02CF"/>
    <w:rsid w:val="00CA3E6D"/>
    <w:rsid w:val="00CA4658"/>
    <w:rsid w:val="00CA4B87"/>
    <w:rsid w:val="00CA4C8F"/>
    <w:rsid w:val="00CA5783"/>
    <w:rsid w:val="00CA6611"/>
    <w:rsid w:val="00CB01DC"/>
    <w:rsid w:val="00CB17CA"/>
    <w:rsid w:val="00CB52E6"/>
    <w:rsid w:val="00CB6993"/>
    <w:rsid w:val="00CC0424"/>
    <w:rsid w:val="00CC1AFF"/>
    <w:rsid w:val="00CC7B9A"/>
    <w:rsid w:val="00CD11E8"/>
    <w:rsid w:val="00CD18AC"/>
    <w:rsid w:val="00CD4998"/>
    <w:rsid w:val="00CD68EC"/>
    <w:rsid w:val="00CD6C61"/>
    <w:rsid w:val="00CD7BBC"/>
    <w:rsid w:val="00CE0E39"/>
    <w:rsid w:val="00CE12DA"/>
    <w:rsid w:val="00CE19D2"/>
    <w:rsid w:val="00CF065A"/>
    <w:rsid w:val="00CF1E4F"/>
    <w:rsid w:val="00CF44E8"/>
    <w:rsid w:val="00CF7C2C"/>
    <w:rsid w:val="00D02D66"/>
    <w:rsid w:val="00D04A7F"/>
    <w:rsid w:val="00D05676"/>
    <w:rsid w:val="00D1085C"/>
    <w:rsid w:val="00D1182A"/>
    <w:rsid w:val="00D11A37"/>
    <w:rsid w:val="00D137DB"/>
    <w:rsid w:val="00D13BDF"/>
    <w:rsid w:val="00D14C1A"/>
    <w:rsid w:val="00D1598F"/>
    <w:rsid w:val="00D1776E"/>
    <w:rsid w:val="00D20296"/>
    <w:rsid w:val="00D20436"/>
    <w:rsid w:val="00D20FC3"/>
    <w:rsid w:val="00D240F5"/>
    <w:rsid w:val="00D24BC1"/>
    <w:rsid w:val="00D2658F"/>
    <w:rsid w:val="00D270C0"/>
    <w:rsid w:val="00D30B26"/>
    <w:rsid w:val="00D32D90"/>
    <w:rsid w:val="00D33874"/>
    <w:rsid w:val="00D36ABE"/>
    <w:rsid w:val="00D40B7F"/>
    <w:rsid w:val="00D41541"/>
    <w:rsid w:val="00D45319"/>
    <w:rsid w:val="00D456C4"/>
    <w:rsid w:val="00D469A3"/>
    <w:rsid w:val="00D47E7F"/>
    <w:rsid w:val="00D5002C"/>
    <w:rsid w:val="00D514BC"/>
    <w:rsid w:val="00D53EC5"/>
    <w:rsid w:val="00D53F75"/>
    <w:rsid w:val="00D54D03"/>
    <w:rsid w:val="00D5519D"/>
    <w:rsid w:val="00D637A0"/>
    <w:rsid w:val="00D63F86"/>
    <w:rsid w:val="00D66062"/>
    <w:rsid w:val="00D74641"/>
    <w:rsid w:val="00D74B31"/>
    <w:rsid w:val="00D83087"/>
    <w:rsid w:val="00D8397F"/>
    <w:rsid w:val="00D85DDF"/>
    <w:rsid w:val="00D92F01"/>
    <w:rsid w:val="00D93E63"/>
    <w:rsid w:val="00D95ABD"/>
    <w:rsid w:val="00D95DD0"/>
    <w:rsid w:val="00D96128"/>
    <w:rsid w:val="00D974D7"/>
    <w:rsid w:val="00DA1FF6"/>
    <w:rsid w:val="00DA3497"/>
    <w:rsid w:val="00DA3EB1"/>
    <w:rsid w:val="00DA74B9"/>
    <w:rsid w:val="00DB2780"/>
    <w:rsid w:val="00DB3375"/>
    <w:rsid w:val="00DB5515"/>
    <w:rsid w:val="00DB5A32"/>
    <w:rsid w:val="00DB7544"/>
    <w:rsid w:val="00DC069E"/>
    <w:rsid w:val="00DC08B9"/>
    <w:rsid w:val="00DC6401"/>
    <w:rsid w:val="00DD3046"/>
    <w:rsid w:val="00DD7E36"/>
    <w:rsid w:val="00DE17F2"/>
    <w:rsid w:val="00DE18EE"/>
    <w:rsid w:val="00DE611A"/>
    <w:rsid w:val="00DE63D7"/>
    <w:rsid w:val="00DE705E"/>
    <w:rsid w:val="00DE7BBB"/>
    <w:rsid w:val="00DF2705"/>
    <w:rsid w:val="00DF4003"/>
    <w:rsid w:val="00DF5951"/>
    <w:rsid w:val="00E00991"/>
    <w:rsid w:val="00E0263C"/>
    <w:rsid w:val="00E03522"/>
    <w:rsid w:val="00E05E33"/>
    <w:rsid w:val="00E11515"/>
    <w:rsid w:val="00E14F06"/>
    <w:rsid w:val="00E1762E"/>
    <w:rsid w:val="00E205EA"/>
    <w:rsid w:val="00E205EF"/>
    <w:rsid w:val="00E247C3"/>
    <w:rsid w:val="00E253BB"/>
    <w:rsid w:val="00E25552"/>
    <w:rsid w:val="00E270C6"/>
    <w:rsid w:val="00E30E93"/>
    <w:rsid w:val="00E313DC"/>
    <w:rsid w:val="00E3779C"/>
    <w:rsid w:val="00E377BF"/>
    <w:rsid w:val="00E415C7"/>
    <w:rsid w:val="00E4176A"/>
    <w:rsid w:val="00E42D41"/>
    <w:rsid w:val="00E51F35"/>
    <w:rsid w:val="00E531B5"/>
    <w:rsid w:val="00E541D3"/>
    <w:rsid w:val="00E579CC"/>
    <w:rsid w:val="00E6008A"/>
    <w:rsid w:val="00E61518"/>
    <w:rsid w:val="00E61880"/>
    <w:rsid w:val="00E63741"/>
    <w:rsid w:val="00E64775"/>
    <w:rsid w:val="00E64DF8"/>
    <w:rsid w:val="00E65197"/>
    <w:rsid w:val="00E65C30"/>
    <w:rsid w:val="00E7025E"/>
    <w:rsid w:val="00E713AF"/>
    <w:rsid w:val="00E7244A"/>
    <w:rsid w:val="00E72FB8"/>
    <w:rsid w:val="00E73418"/>
    <w:rsid w:val="00E74EB9"/>
    <w:rsid w:val="00E75E3C"/>
    <w:rsid w:val="00E77B90"/>
    <w:rsid w:val="00E80812"/>
    <w:rsid w:val="00E92877"/>
    <w:rsid w:val="00E95022"/>
    <w:rsid w:val="00E97912"/>
    <w:rsid w:val="00EA0147"/>
    <w:rsid w:val="00EB1197"/>
    <w:rsid w:val="00EB2A6C"/>
    <w:rsid w:val="00EB2F84"/>
    <w:rsid w:val="00EB30CF"/>
    <w:rsid w:val="00EB340E"/>
    <w:rsid w:val="00EC133D"/>
    <w:rsid w:val="00EC1ED2"/>
    <w:rsid w:val="00EC32C6"/>
    <w:rsid w:val="00EC40C5"/>
    <w:rsid w:val="00EC4FFB"/>
    <w:rsid w:val="00EC5409"/>
    <w:rsid w:val="00EC5637"/>
    <w:rsid w:val="00EC5AD8"/>
    <w:rsid w:val="00ED00E5"/>
    <w:rsid w:val="00ED1946"/>
    <w:rsid w:val="00ED1F9E"/>
    <w:rsid w:val="00ED20C0"/>
    <w:rsid w:val="00ED2109"/>
    <w:rsid w:val="00ED4F91"/>
    <w:rsid w:val="00ED6A92"/>
    <w:rsid w:val="00EE2BC1"/>
    <w:rsid w:val="00EE5018"/>
    <w:rsid w:val="00EE6037"/>
    <w:rsid w:val="00EE630E"/>
    <w:rsid w:val="00EE7EF7"/>
    <w:rsid w:val="00EF26FC"/>
    <w:rsid w:val="00EF5815"/>
    <w:rsid w:val="00EF5B8A"/>
    <w:rsid w:val="00EF5D52"/>
    <w:rsid w:val="00F004D0"/>
    <w:rsid w:val="00F03B0E"/>
    <w:rsid w:val="00F06B29"/>
    <w:rsid w:val="00F06CFE"/>
    <w:rsid w:val="00F1062F"/>
    <w:rsid w:val="00F11DC9"/>
    <w:rsid w:val="00F12CE2"/>
    <w:rsid w:val="00F1474A"/>
    <w:rsid w:val="00F14CCD"/>
    <w:rsid w:val="00F1500D"/>
    <w:rsid w:val="00F150F8"/>
    <w:rsid w:val="00F17E52"/>
    <w:rsid w:val="00F21E23"/>
    <w:rsid w:val="00F30998"/>
    <w:rsid w:val="00F31B3B"/>
    <w:rsid w:val="00F34361"/>
    <w:rsid w:val="00F35CD2"/>
    <w:rsid w:val="00F36035"/>
    <w:rsid w:val="00F41A14"/>
    <w:rsid w:val="00F45F20"/>
    <w:rsid w:val="00F46404"/>
    <w:rsid w:val="00F465D1"/>
    <w:rsid w:val="00F466FD"/>
    <w:rsid w:val="00F4795B"/>
    <w:rsid w:val="00F47F2A"/>
    <w:rsid w:val="00F5230C"/>
    <w:rsid w:val="00F560EE"/>
    <w:rsid w:val="00F562B7"/>
    <w:rsid w:val="00F6535B"/>
    <w:rsid w:val="00F65DDD"/>
    <w:rsid w:val="00F66EB5"/>
    <w:rsid w:val="00F70B84"/>
    <w:rsid w:val="00F73092"/>
    <w:rsid w:val="00F77202"/>
    <w:rsid w:val="00F814E9"/>
    <w:rsid w:val="00F83E6C"/>
    <w:rsid w:val="00F906F5"/>
    <w:rsid w:val="00F9142A"/>
    <w:rsid w:val="00F9324B"/>
    <w:rsid w:val="00F934F3"/>
    <w:rsid w:val="00F940B0"/>
    <w:rsid w:val="00F960C0"/>
    <w:rsid w:val="00F97891"/>
    <w:rsid w:val="00FA2EB1"/>
    <w:rsid w:val="00FA3D81"/>
    <w:rsid w:val="00FA48D1"/>
    <w:rsid w:val="00FA633A"/>
    <w:rsid w:val="00FA729D"/>
    <w:rsid w:val="00FB0BD5"/>
    <w:rsid w:val="00FB1C46"/>
    <w:rsid w:val="00FB3EAF"/>
    <w:rsid w:val="00FB4A82"/>
    <w:rsid w:val="00FB5204"/>
    <w:rsid w:val="00FB7A09"/>
    <w:rsid w:val="00FC276C"/>
    <w:rsid w:val="00FC2EAE"/>
    <w:rsid w:val="00FC5A75"/>
    <w:rsid w:val="00FC5B4D"/>
    <w:rsid w:val="00FC658E"/>
    <w:rsid w:val="00FD1DE2"/>
    <w:rsid w:val="00FD3994"/>
    <w:rsid w:val="00FD624C"/>
    <w:rsid w:val="00FE024C"/>
    <w:rsid w:val="00FE23CF"/>
    <w:rsid w:val="00FE4266"/>
    <w:rsid w:val="00FE49F4"/>
    <w:rsid w:val="00FE4BD3"/>
    <w:rsid w:val="00FF0F2C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80"/>
        <w:ind w:left="936" w:hanging="36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header" w:uiPriority="99" w:qFormat="1"/>
    <w:lsdException w:name="footer" w:uiPriority="9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/>
    <w:lsdException w:name="Subtitle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iPriority="2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35C9C"/>
  </w:style>
  <w:style w:type="paragraph" w:styleId="Heading1">
    <w:name w:val="heading 1"/>
    <w:basedOn w:val="PRT"/>
    <w:link w:val="Heading1Char"/>
    <w:autoRedefine/>
    <w:uiPriority w:val="9"/>
    <w:qFormat/>
    <w:rsid w:val="002F7ABF"/>
    <w:pPr>
      <w:numPr>
        <w:numId w:val="2"/>
      </w:numPr>
      <w:jc w:val="left"/>
      <w:outlineLvl w:val="0"/>
    </w:pPr>
    <w:rPr>
      <w:rFonts w:eastAsiaTheme="majorEastAsia" w:cstheme="majorBidi"/>
      <w:bCs/>
      <w:sz w:val="20"/>
      <w:szCs w:val="28"/>
    </w:rPr>
  </w:style>
  <w:style w:type="paragraph" w:styleId="Heading2">
    <w:name w:val="heading 2"/>
    <w:link w:val="Heading2Char"/>
    <w:autoRedefine/>
    <w:uiPriority w:val="9"/>
    <w:qFormat/>
    <w:rsid w:val="00671B28"/>
    <w:pPr>
      <w:widowControl w:val="0"/>
      <w:numPr>
        <w:ilvl w:val="3"/>
        <w:numId w:val="2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BA193A"/>
    <w:pPr>
      <w:numPr>
        <w:numId w:val="4"/>
      </w:numPr>
      <w:outlineLvl w:val="2"/>
    </w:pPr>
    <w:rPr>
      <w:rFonts w:eastAsiaTheme="majorEastAsia"/>
      <w:bCs/>
    </w:rPr>
  </w:style>
  <w:style w:type="paragraph" w:styleId="Heading4">
    <w:name w:val="heading 4"/>
    <w:link w:val="Heading4Char"/>
    <w:autoRedefine/>
    <w:uiPriority w:val="9"/>
    <w:qFormat/>
    <w:rsid w:val="00A672A5"/>
    <w:pPr>
      <w:numPr>
        <w:ilvl w:val="4"/>
        <w:numId w:val="2"/>
      </w:numPr>
      <w:spacing w:before="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link w:val="Heading5Char"/>
    <w:autoRedefine/>
    <w:uiPriority w:val="9"/>
    <w:qFormat/>
    <w:rsid w:val="00AB75EA"/>
    <w:pPr>
      <w:widowControl w:val="0"/>
      <w:numPr>
        <w:ilvl w:val="5"/>
        <w:numId w:val="2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FF3637"/>
    <w:pPr>
      <w:widowControl w:val="0"/>
      <w:numPr>
        <w:ilvl w:val="7"/>
        <w:numId w:val="1"/>
      </w:numPr>
      <w:spacing w:before="0"/>
      <w:outlineLvl w:val="5"/>
    </w:pPr>
    <w:rPr>
      <w:rFonts w:eastAsiaTheme="majorEastAsia" w:cstheme="majorBidi"/>
      <w:iCs/>
      <w:color w:val="000000"/>
      <w:sz w:val="22"/>
    </w:rPr>
  </w:style>
  <w:style w:type="paragraph" w:styleId="Heading7">
    <w:name w:val="heading 7"/>
    <w:basedOn w:val="Heading6"/>
    <w:link w:val="Heading7Char"/>
    <w:autoRedefine/>
    <w:uiPriority w:val="9"/>
    <w:qFormat/>
    <w:rsid w:val="0053016A"/>
    <w:pPr>
      <w:keepNext/>
      <w:keepLines/>
      <w:numPr>
        <w:ilvl w:val="8"/>
      </w:numPr>
      <w:outlineLvl w:val="6"/>
    </w:pPr>
    <w:rPr>
      <w:iCs w:val="0"/>
    </w:rPr>
  </w:style>
  <w:style w:type="paragraph" w:styleId="Heading8">
    <w:name w:val="heading 8"/>
    <w:basedOn w:val="Normal"/>
    <w:next w:val="Normal"/>
    <w:link w:val="Heading8Char"/>
    <w:uiPriority w:val="9"/>
    <w:rsid w:val="008C6E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C6E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9846F6"/>
    <w:pPr>
      <w:widowControl w:val="0"/>
      <w:jc w:val="center"/>
    </w:pPr>
    <w:rPr>
      <w:b/>
      <w:color w:val="000000" w:themeColor="text1"/>
      <w:sz w:val="22"/>
      <w:szCs w:val="24"/>
    </w:rPr>
  </w:style>
  <w:style w:type="paragraph" w:customStyle="1" w:styleId="ART">
    <w:name w:val="ART"/>
    <w:basedOn w:val="Normal"/>
    <w:rsid w:val="008C6E9A"/>
    <w:pPr>
      <w:numPr>
        <w:ilvl w:val="3"/>
        <w:numId w:val="3"/>
      </w:numPr>
    </w:pPr>
  </w:style>
  <w:style w:type="paragraph" w:customStyle="1" w:styleId="PR1">
    <w:name w:val="PR1"/>
    <w:basedOn w:val="Normal"/>
    <w:link w:val="PR1Char"/>
    <w:rsid w:val="008C6E9A"/>
    <w:pPr>
      <w:numPr>
        <w:ilvl w:val="4"/>
        <w:numId w:val="3"/>
      </w:numPr>
    </w:pPr>
  </w:style>
  <w:style w:type="paragraph" w:customStyle="1" w:styleId="PR2">
    <w:name w:val="PR2"/>
    <w:basedOn w:val="Normal"/>
    <w:rsid w:val="008C6E9A"/>
    <w:pPr>
      <w:numPr>
        <w:ilvl w:val="5"/>
        <w:numId w:val="3"/>
      </w:numPr>
    </w:pPr>
  </w:style>
  <w:style w:type="paragraph" w:customStyle="1" w:styleId="PR3">
    <w:name w:val="PR3"/>
    <w:basedOn w:val="Normal"/>
    <w:rsid w:val="008C6E9A"/>
    <w:pPr>
      <w:numPr>
        <w:ilvl w:val="6"/>
        <w:numId w:val="3"/>
      </w:numPr>
    </w:pPr>
  </w:style>
  <w:style w:type="paragraph" w:customStyle="1" w:styleId="PR4">
    <w:name w:val="PR4"/>
    <w:basedOn w:val="Normal"/>
    <w:rsid w:val="009F473B"/>
    <w:pPr>
      <w:tabs>
        <w:tab w:val="num" w:pos="2304"/>
      </w:tabs>
      <w:ind w:left="2304" w:hanging="432"/>
    </w:pPr>
  </w:style>
  <w:style w:type="paragraph" w:styleId="Header">
    <w:name w:val="header"/>
    <w:basedOn w:val="Normal"/>
    <w:link w:val="HeaderChar"/>
    <w:autoRedefine/>
    <w:uiPriority w:val="99"/>
    <w:qFormat/>
    <w:rsid w:val="009070C1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cs="Arial"/>
      <w:sz w:val="22"/>
    </w:rPr>
  </w:style>
  <w:style w:type="paragraph" w:styleId="Footer">
    <w:name w:val="footer"/>
    <w:basedOn w:val="Normal"/>
    <w:link w:val="FooterChar"/>
    <w:autoRedefine/>
    <w:uiPriority w:val="99"/>
    <w:qFormat/>
    <w:rsid w:val="009070C1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sz w:val="22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A80D67"/>
    <w:rPr>
      <w:rFonts w:ascii="Arial" w:hAnsi="Arial"/>
      <w:sz w:val="22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A80D67"/>
    <w:rPr>
      <w:rFonts w:ascii="Arial" w:hAnsi="Arial"/>
      <w:sz w:val="22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677CC4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1B28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uiPriority w:val="99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styleId="Strong">
    <w:name w:val="Strong"/>
    <w:basedOn w:val="DefaultParagraphFont"/>
    <w:uiPriority w:val="22"/>
    <w:rsid w:val="008C6E9A"/>
    <w:rPr>
      <w:b/>
      <w:bCs/>
    </w:rPr>
  </w:style>
  <w:style w:type="paragraph" w:customStyle="1" w:styleId="StylePRT10ptBoldBefore12pt">
    <w:name w:val="Style PRT + 10 pt Bold Before:  12 pt"/>
    <w:basedOn w:val="PRT"/>
    <w:rsid w:val="007C0016"/>
    <w:rPr>
      <w:b w:val="0"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7ABF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193A"/>
    <w:rPr>
      <w:rFonts w:eastAsiaTheme="majorEastAsia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672A5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B75EA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FF3637"/>
    <w:rPr>
      <w:rFonts w:eastAsiaTheme="majorEastAsia" w:cstheme="majorBidi"/>
      <w:iC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016A"/>
    <w:rPr>
      <w:rFonts w:eastAsiaTheme="majorEastAsia" w:cstheme="majorBidi"/>
      <w:color w:val="00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070C1"/>
    <w:rPr>
      <w:rFonts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70C1"/>
    <w:rPr>
      <w:sz w:val="22"/>
    </w:rPr>
  </w:style>
  <w:style w:type="character" w:customStyle="1" w:styleId="SpecSpecifierNotesChar">
    <w:name w:val="Spec:  Specifier Notes Char"/>
    <w:basedOn w:val="DefaultParagraphFont"/>
    <w:link w:val="SpecSpecifierNotes"/>
    <w:rsid w:val="00677CC4"/>
    <w:rPr>
      <w:rFonts w:ascii="Arial" w:hAnsi="Arial"/>
      <w:vanish/>
      <w:color w:val="00800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C6E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E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rsid w:val="008C6E9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C6E9A"/>
    <w:pPr>
      <w:numPr>
        <w:ilvl w:val="1"/>
      </w:numPr>
      <w:ind w:left="936" w:hanging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E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rsid w:val="008C6E9A"/>
    <w:rPr>
      <w:i/>
      <w:iCs/>
    </w:rPr>
  </w:style>
  <w:style w:type="paragraph" w:styleId="NoSpacing">
    <w:name w:val="No Spacing"/>
    <w:basedOn w:val="Normal"/>
    <w:uiPriority w:val="1"/>
    <w:rsid w:val="008C6E9A"/>
    <w:pPr>
      <w:spacing w:before="0"/>
    </w:pPr>
  </w:style>
  <w:style w:type="paragraph" w:styleId="ListParagraph">
    <w:name w:val="List Paragraph"/>
    <w:basedOn w:val="Normal"/>
    <w:uiPriority w:val="34"/>
    <w:qFormat/>
    <w:rsid w:val="008C6E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8C6E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6E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C6E9A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E9A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rsid w:val="008C6E9A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8C6E9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8C6E9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8C6E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C6E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E9A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6E9A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E8"/>
    <w:pPr>
      <w:spacing w:before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E8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D20FC3"/>
    <w:rPr>
      <w:color w:val="800080" w:themeColor="followedHyperlink"/>
      <w:u w:val="single"/>
    </w:rPr>
  </w:style>
  <w:style w:type="paragraph" w:customStyle="1" w:styleId="4-PARAGRAPHBlackLeft06Hanging04">
    <w:name w:val="4 - PARAGRAPH Black Left:  0.6&quot; Hanging:  0.4&quot;"/>
    <w:basedOn w:val="Normal"/>
    <w:rsid w:val="00940182"/>
    <w:pPr>
      <w:spacing w:before="0"/>
      <w:ind w:left="1440" w:hanging="576"/>
    </w:pPr>
    <w:rPr>
      <w:rFonts w:ascii="Univers" w:hAnsi="Univers"/>
      <w:color w:val="000000"/>
    </w:rPr>
  </w:style>
  <w:style w:type="paragraph" w:customStyle="1" w:styleId="5-SUBPARAGRAPHBlackLeft1Hanging04">
    <w:name w:val="5 - SUBPARAGRAPH Black Left:  1&quot; Hanging:  0.4&quot;"/>
    <w:basedOn w:val="Normal"/>
    <w:rsid w:val="00940182"/>
    <w:pPr>
      <w:spacing w:before="0"/>
      <w:ind w:left="2016" w:hanging="576"/>
    </w:pPr>
    <w:rPr>
      <w:rFonts w:ascii="Univers" w:hAnsi="Univers"/>
      <w:color w:val="000000"/>
    </w:rPr>
  </w:style>
  <w:style w:type="paragraph" w:customStyle="1" w:styleId="StyleArial10ptBefore675pt1">
    <w:name w:val="Style Arial 10 pt Before:  6.75 pt1"/>
    <w:basedOn w:val="Normal"/>
    <w:rsid w:val="00940182"/>
    <w:pPr>
      <w:spacing w:before="120"/>
    </w:pPr>
  </w:style>
  <w:style w:type="paragraph" w:customStyle="1" w:styleId="CMT">
    <w:name w:val="CMT"/>
    <w:basedOn w:val="Normal"/>
    <w:rsid w:val="00940182"/>
    <w:pPr>
      <w:suppressAutoHyphens/>
      <w:jc w:val="both"/>
    </w:pPr>
    <w:rPr>
      <w:vanish/>
      <w:color w:val="0000FF"/>
      <w:sz w:val="22"/>
    </w:rPr>
  </w:style>
  <w:style w:type="paragraph" w:customStyle="1" w:styleId="StyleHeading3Bold">
    <w:name w:val="Style Heading 3 + Bold"/>
    <w:basedOn w:val="Heading3"/>
    <w:autoRedefine/>
    <w:rsid w:val="009070C1"/>
    <w:rPr>
      <w:b/>
    </w:rPr>
  </w:style>
  <w:style w:type="character" w:styleId="CommentReference">
    <w:name w:val="annotation reference"/>
    <w:basedOn w:val="DefaultParagraphFont"/>
    <w:semiHidden/>
    <w:unhideWhenUsed/>
    <w:rsid w:val="00B255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553A"/>
  </w:style>
  <w:style w:type="character" w:customStyle="1" w:styleId="CommentTextChar">
    <w:name w:val="Comment Text Char"/>
    <w:basedOn w:val="DefaultParagraphFont"/>
    <w:link w:val="CommentText"/>
    <w:semiHidden/>
    <w:rsid w:val="00B255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553A"/>
    <w:rPr>
      <w:b/>
      <w:bCs/>
    </w:rPr>
  </w:style>
  <w:style w:type="paragraph" w:styleId="Revision">
    <w:name w:val="Revision"/>
    <w:hidden/>
    <w:uiPriority w:val="99"/>
    <w:semiHidden/>
    <w:rsid w:val="00B2553A"/>
    <w:pPr>
      <w:spacing w:before="0"/>
    </w:pPr>
  </w:style>
  <w:style w:type="character" w:customStyle="1" w:styleId="PR1Char">
    <w:name w:val="PR1 Char"/>
    <w:basedOn w:val="DefaultParagraphFont"/>
    <w:link w:val="PR1"/>
    <w:locked/>
    <w:rsid w:val="002E1045"/>
  </w:style>
  <w:style w:type="paragraph" w:customStyle="1" w:styleId="CSILevel3I">
    <w:name w:val="CSILevel3I"/>
    <w:basedOn w:val="Normal"/>
    <w:uiPriority w:val="99"/>
    <w:rsid w:val="00A672A5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  <w:spacing w:before="80"/>
      <w:ind w:left="900" w:hanging="420"/>
    </w:pPr>
    <w:rPr>
      <w:rFonts w:ascii="Arial" w:hAnsi="Arial" w:cs="Arial"/>
      <w:shd w:val="clear" w:color="auto" w:fill="E1E1E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80"/>
        <w:ind w:left="936" w:hanging="36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header" w:uiPriority="99" w:qFormat="1"/>
    <w:lsdException w:name="footer" w:uiPriority="9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/>
    <w:lsdException w:name="Subtitle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iPriority="2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35C9C"/>
  </w:style>
  <w:style w:type="paragraph" w:styleId="Heading1">
    <w:name w:val="heading 1"/>
    <w:basedOn w:val="PRT"/>
    <w:link w:val="Heading1Char"/>
    <w:autoRedefine/>
    <w:uiPriority w:val="9"/>
    <w:qFormat/>
    <w:rsid w:val="002F7ABF"/>
    <w:pPr>
      <w:numPr>
        <w:numId w:val="2"/>
      </w:numPr>
      <w:jc w:val="left"/>
      <w:outlineLvl w:val="0"/>
    </w:pPr>
    <w:rPr>
      <w:rFonts w:eastAsiaTheme="majorEastAsia" w:cstheme="majorBidi"/>
      <w:bCs/>
      <w:sz w:val="20"/>
      <w:szCs w:val="28"/>
    </w:rPr>
  </w:style>
  <w:style w:type="paragraph" w:styleId="Heading2">
    <w:name w:val="heading 2"/>
    <w:link w:val="Heading2Char"/>
    <w:autoRedefine/>
    <w:uiPriority w:val="9"/>
    <w:qFormat/>
    <w:rsid w:val="00671B28"/>
    <w:pPr>
      <w:widowControl w:val="0"/>
      <w:numPr>
        <w:ilvl w:val="3"/>
        <w:numId w:val="2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BA193A"/>
    <w:pPr>
      <w:numPr>
        <w:numId w:val="4"/>
      </w:numPr>
      <w:outlineLvl w:val="2"/>
    </w:pPr>
    <w:rPr>
      <w:rFonts w:eastAsiaTheme="majorEastAsia"/>
      <w:bCs/>
    </w:rPr>
  </w:style>
  <w:style w:type="paragraph" w:styleId="Heading4">
    <w:name w:val="heading 4"/>
    <w:link w:val="Heading4Char"/>
    <w:autoRedefine/>
    <w:uiPriority w:val="9"/>
    <w:qFormat/>
    <w:rsid w:val="00A672A5"/>
    <w:pPr>
      <w:numPr>
        <w:ilvl w:val="4"/>
        <w:numId w:val="2"/>
      </w:numPr>
      <w:spacing w:before="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link w:val="Heading5Char"/>
    <w:autoRedefine/>
    <w:uiPriority w:val="9"/>
    <w:qFormat/>
    <w:rsid w:val="00AB75EA"/>
    <w:pPr>
      <w:widowControl w:val="0"/>
      <w:numPr>
        <w:ilvl w:val="5"/>
        <w:numId w:val="2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FF3637"/>
    <w:pPr>
      <w:widowControl w:val="0"/>
      <w:numPr>
        <w:ilvl w:val="7"/>
        <w:numId w:val="1"/>
      </w:numPr>
      <w:spacing w:before="0"/>
      <w:outlineLvl w:val="5"/>
    </w:pPr>
    <w:rPr>
      <w:rFonts w:eastAsiaTheme="majorEastAsia" w:cstheme="majorBidi"/>
      <w:iCs/>
      <w:color w:val="000000"/>
      <w:sz w:val="22"/>
    </w:rPr>
  </w:style>
  <w:style w:type="paragraph" w:styleId="Heading7">
    <w:name w:val="heading 7"/>
    <w:basedOn w:val="Heading6"/>
    <w:link w:val="Heading7Char"/>
    <w:autoRedefine/>
    <w:uiPriority w:val="9"/>
    <w:qFormat/>
    <w:rsid w:val="0053016A"/>
    <w:pPr>
      <w:keepNext/>
      <w:keepLines/>
      <w:numPr>
        <w:ilvl w:val="8"/>
      </w:numPr>
      <w:outlineLvl w:val="6"/>
    </w:pPr>
    <w:rPr>
      <w:iCs w:val="0"/>
    </w:rPr>
  </w:style>
  <w:style w:type="paragraph" w:styleId="Heading8">
    <w:name w:val="heading 8"/>
    <w:basedOn w:val="Normal"/>
    <w:next w:val="Normal"/>
    <w:link w:val="Heading8Char"/>
    <w:uiPriority w:val="9"/>
    <w:rsid w:val="008C6E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C6E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9846F6"/>
    <w:pPr>
      <w:widowControl w:val="0"/>
      <w:jc w:val="center"/>
    </w:pPr>
    <w:rPr>
      <w:b/>
      <w:color w:val="000000" w:themeColor="text1"/>
      <w:sz w:val="22"/>
      <w:szCs w:val="24"/>
    </w:rPr>
  </w:style>
  <w:style w:type="paragraph" w:customStyle="1" w:styleId="ART">
    <w:name w:val="ART"/>
    <w:basedOn w:val="Normal"/>
    <w:rsid w:val="008C6E9A"/>
    <w:pPr>
      <w:numPr>
        <w:ilvl w:val="3"/>
        <w:numId w:val="3"/>
      </w:numPr>
    </w:pPr>
  </w:style>
  <w:style w:type="paragraph" w:customStyle="1" w:styleId="PR1">
    <w:name w:val="PR1"/>
    <w:basedOn w:val="Normal"/>
    <w:link w:val="PR1Char"/>
    <w:rsid w:val="008C6E9A"/>
    <w:pPr>
      <w:numPr>
        <w:ilvl w:val="4"/>
        <w:numId w:val="3"/>
      </w:numPr>
    </w:pPr>
  </w:style>
  <w:style w:type="paragraph" w:customStyle="1" w:styleId="PR2">
    <w:name w:val="PR2"/>
    <w:basedOn w:val="Normal"/>
    <w:rsid w:val="008C6E9A"/>
    <w:pPr>
      <w:numPr>
        <w:ilvl w:val="5"/>
        <w:numId w:val="3"/>
      </w:numPr>
    </w:pPr>
  </w:style>
  <w:style w:type="paragraph" w:customStyle="1" w:styleId="PR3">
    <w:name w:val="PR3"/>
    <w:basedOn w:val="Normal"/>
    <w:rsid w:val="008C6E9A"/>
    <w:pPr>
      <w:numPr>
        <w:ilvl w:val="6"/>
        <w:numId w:val="3"/>
      </w:numPr>
    </w:pPr>
  </w:style>
  <w:style w:type="paragraph" w:customStyle="1" w:styleId="PR4">
    <w:name w:val="PR4"/>
    <w:basedOn w:val="Normal"/>
    <w:rsid w:val="009F473B"/>
    <w:pPr>
      <w:tabs>
        <w:tab w:val="num" w:pos="2304"/>
      </w:tabs>
      <w:ind w:left="2304" w:hanging="432"/>
    </w:pPr>
  </w:style>
  <w:style w:type="paragraph" w:styleId="Header">
    <w:name w:val="header"/>
    <w:basedOn w:val="Normal"/>
    <w:link w:val="HeaderChar"/>
    <w:autoRedefine/>
    <w:uiPriority w:val="99"/>
    <w:qFormat/>
    <w:rsid w:val="009070C1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cs="Arial"/>
      <w:sz w:val="22"/>
    </w:rPr>
  </w:style>
  <w:style w:type="paragraph" w:styleId="Footer">
    <w:name w:val="footer"/>
    <w:basedOn w:val="Normal"/>
    <w:link w:val="FooterChar"/>
    <w:autoRedefine/>
    <w:uiPriority w:val="99"/>
    <w:qFormat/>
    <w:rsid w:val="009070C1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sz w:val="22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A80D67"/>
    <w:rPr>
      <w:rFonts w:ascii="Arial" w:hAnsi="Arial"/>
      <w:sz w:val="22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A80D67"/>
    <w:rPr>
      <w:rFonts w:ascii="Arial" w:hAnsi="Arial"/>
      <w:sz w:val="22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677CC4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1B28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uiPriority w:val="99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styleId="Strong">
    <w:name w:val="Strong"/>
    <w:basedOn w:val="DefaultParagraphFont"/>
    <w:uiPriority w:val="22"/>
    <w:rsid w:val="008C6E9A"/>
    <w:rPr>
      <w:b/>
      <w:bCs/>
    </w:rPr>
  </w:style>
  <w:style w:type="paragraph" w:customStyle="1" w:styleId="StylePRT10ptBoldBefore12pt">
    <w:name w:val="Style PRT + 10 pt Bold Before:  12 pt"/>
    <w:basedOn w:val="PRT"/>
    <w:rsid w:val="007C0016"/>
    <w:rPr>
      <w:b w:val="0"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7ABF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193A"/>
    <w:rPr>
      <w:rFonts w:eastAsiaTheme="majorEastAsia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672A5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B75EA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FF3637"/>
    <w:rPr>
      <w:rFonts w:eastAsiaTheme="majorEastAsia" w:cstheme="majorBidi"/>
      <w:iC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016A"/>
    <w:rPr>
      <w:rFonts w:eastAsiaTheme="majorEastAsia" w:cstheme="majorBidi"/>
      <w:color w:val="00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070C1"/>
    <w:rPr>
      <w:rFonts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70C1"/>
    <w:rPr>
      <w:sz w:val="22"/>
    </w:rPr>
  </w:style>
  <w:style w:type="character" w:customStyle="1" w:styleId="SpecSpecifierNotesChar">
    <w:name w:val="Spec:  Specifier Notes Char"/>
    <w:basedOn w:val="DefaultParagraphFont"/>
    <w:link w:val="SpecSpecifierNotes"/>
    <w:rsid w:val="00677CC4"/>
    <w:rPr>
      <w:rFonts w:ascii="Arial" w:hAnsi="Arial"/>
      <w:vanish/>
      <w:color w:val="00800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C6E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E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rsid w:val="008C6E9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C6E9A"/>
    <w:pPr>
      <w:numPr>
        <w:ilvl w:val="1"/>
      </w:numPr>
      <w:ind w:left="936" w:hanging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E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rsid w:val="008C6E9A"/>
    <w:rPr>
      <w:i/>
      <w:iCs/>
    </w:rPr>
  </w:style>
  <w:style w:type="paragraph" w:styleId="NoSpacing">
    <w:name w:val="No Spacing"/>
    <w:basedOn w:val="Normal"/>
    <w:uiPriority w:val="1"/>
    <w:rsid w:val="008C6E9A"/>
    <w:pPr>
      <w:spacing w:before="0"/>
    </w:pPr>
  </w:style>
  <w:style w:type="paragraph" w:styleId="ListParagraph">
    <w:name w:val="List Paragraph"/>
    <w:basedOn w:val="Normal"/>
    <w:uiPriority w:val="34"/>
    <w:qFormat/>
    <w:rsid w:val="008C6E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8C6E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6E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C6E9A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E9A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rsid w:val="008C6E9A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8C6E9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8C6E9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8C6E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C6E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E9A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6E9A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E8"/>
    <w:pPr>
      <w:spacing w:before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E8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D20FC3"/>
    <w:rPr>
      <w:color w:val="800080" w:themeColor="followedHyperlink"/>
      <w:u w:val="single"/>
    </w:rPr>
  </w:style>
  <w:style w:type="paragraph" w:customStyle="1" w:styleId="4-PARAGRAPHBlackLeft06Hanging04">
    <w:name w:val="4 - PARAGRAPH Black Left:  0.6&quot; Hanging:  0.4&quot;"/>
    <w:basedOn w:val="Normal"/>
    <w:rsid w:val="00940182"/>
    <w:pPr>
      <w:spacing w:before="0"/>
      <w:ind w:left="1440" w:hanging="576"/>
    </w:pPr>
    <w:rPr>
      <w:rFonts w:ascii="Univers" w:hAnsi="Univers"/>
      <w:color w:val="000000"/>
    </w:rPr>
  </w:style>
  <w:style w:type="paragraph" w:customStyle="1" w:styleId="5-SUBPARAGRAPHBlackLeft1Hanging04">
    <w:name w:val="5 - SUBPARAGRAPH Black Left:  1&quot; Hanging:  0.4&quot;"/>
    <w:basedOn w:val="Normal"/>
    <w:rsid w:val="00940182"/>
    <w:pPr>
      <w:spacing w:before="0"/>
      <w:ind w:left="2016" w:hanging="576"/>
    </w:pPr>
    <w:rPr>
      <w:rFonts w:ascii="Univers" w:hAnsi="Univers"/>
      <w:color w:val="000000"/>
    </w:rPr>
  </w:style>
  <w:style w:type="paragraph" w:customStyle="1" w:styleId="StyleArial10ptBefore675pt1">
    <w:name w:val="Style Arial 10 pt Before:  6.75 pt1"/>
    <w:basedOn w:val="Normal"/>
    <w:rsid w:val="00940182"/>
    <w:pPr>
      <w:spacing w:before="120"/>
    </w:pPr>
  </w:style>
  <w:style w:type="paragraph" w:customStyle="1" w:styleId="CMT">
    <w:name w:val="CMT"/>
    <w:basedOn w:val="Normal"/>
    <w:rsid w:val="00940182"/>
    <w:pPr>
      <w:suppressAutoHyphens/>
      <w:jc w:val="both"/>
    </w:pPr>
    <w:rPr>
      <w:vanish/>
      <w:color w:val="0000FF"/>
      <w:sz w:val="22"/>
    </w:rPr>
  </w:style>
  <w:style w:type="paragraph" w:customStyle="1" w:styleId="StyleHeading3Bold">
    <w:name w:val="Style Heading 3 + Bold"/>
    <w:basedOn w:val="Heading3"/>
    <w:autoRedefine/>
    <w:rsid w:val="009070C1"/>
    <w:rPr>
      <w:b/>
    </w:rPr>
  </w:style>
  <w:style w:type="character" w:styleId="CommentReference">
    <w:name w:val="annotation reference"/>
    <w:basedOn w:val="DefaultParagraphFont"/>
    <w:semiHidden/>
    <w:unhideWhenUsed/>
    <w:rsid w:val="00B255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553A"/>
  </w:style>
  <w:style w:type="character" w:customStyle="1" w:styleId="CommentTextChar">
    <w:name w:val="Comment Text Char"/>
    <w:basedOn w:val="DefaultParagraphFont"/>
    <w:link w:val="CommentText"/>
    <w:semiHidden/>
    <w:rsid w:val="00B255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553A"/>
    <w:rPr>
      <w:b/>
      <w:bCs/>
    </w:rPr>
  </w:style>
  <w:style w:type="paragraph" w:styleId="Revision">
    <w:name w:val="Revision"/>
    <w:hidden/>
    <w:uiPriority w:val="99"/>
    <w:semiHidden/>
    <w:rsid w:val="00B2553A"/>
    <w:pPr>
      <w:spacing w:before="0"/>
    </w:pPr>
  </w:style>
  <w:style w:type="character" w:customStyle="1" w:styleId="PR1Char">
    <w:name w:val="PR1 Char"/>
    <w:basedOn w:val="DefaultParagraphFont"/>
    <w:link w:val="PR1"/>
    <w:locked/>
    <w:rsid w:val="002E1045"/>
  </w:style>
  <w:style w:type="paragraph" w:customStyle="1" w:styleId="CSILevel3I">
    <w:name w:val="CSILevel3I"/>
    <w:basedOn w:val="Normal"/>
    <w:uiPriority w:val="99"/>
    <w:rsid w:val="00A672A5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  <w:spacing w:before="80"/>
      <w:ind w:left="900" w:hanging="420"/>
    </w:pPr>
    <w:rPr>
      <w:rFonts w:ascii="Arial" w:hAnsi="Arial" w:cs="Arial"/>
      <w:shd w:val="clear" w:color="auto" w:fill="E1E1E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C\Clients\Atlas%20EPS\TAC-Guide%20Spe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C780-1AF1-432F-9EC9-0A203048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TAC-Guide Spec Template</Template>
  <TotalTime>1</TotalTime>
  <Pages>4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</dc:creator>
  <cp:lastModifiedBy>Corinne Mitrzyk</cp:lastModifiedBy>
  <cp:revision>2</cp:revision>
  <cp:lastPrinted>2018-02-10T23:27:00Z</cp:lastPrinted>
  <dcterms:created xsi:type="dcterms:W3CDTF">2018-04-04T18:15:00Z</dcterms:created>
  <dcterms:modified xsi:type="dcterms:W3CDTF">2018-04-04T18:15:00Z</dcterms:modified>
</cp:coreProperties>
</file>