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r w:rsidR="000E42E1">
        <w:rPr>
          <w:rFonts w:ascii="Arial" w:hAnsi="Arial" w:cs="Arial"/>
          <w:bCs/>
        </w:rPr>
        <w:t>Baroque</w:t>
      </w:r>
      <w:r w:rsidR="00674825">
        <w:rPr>
          <w:rFonts w:ascii="Arial" w:hAnsi="Arial" w:cs="Arial"/>
          <w:bCs/>
        </w:rPr>
        <w:t xml:space="preserve"> </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C615B3" w:rsidRPr="00A2695C" w:rsidRDefault="00FE636A">
      <w:pPr>
        <w:numPr>
          <w:ilvl w:val="0"/>
          <w:numId w:val="3"/>
        </w:numPr>
      </w:pPr>
      <w:r>
        <w:rPr>
          <w:rFonts w:ascii="Arial" w:hAnsi="Arial" w:cs="Arial"/>
        </w:rPr>
        <w:t>ASTM A641 –</w:t>
      </w:r>
      <w:r w:rsidR="00C615B3">
        <w:rPr>
          <w:rFonts w:ascii="Arial" w:hAnsi="Arial" w:cs="Arial"/>
        </w:rPr>
        <w:t xml:space="preserve"> </w:t>
      </w:r>
      <w:r w:rsidR="00C615B3">
        <w:rPr>
          <w:rFonts w:ascii="Arial" w:hAnsi="Arial" w:cs="Arial"/>
          <w:i/>
        </w:rPr>
        <w:t>Specification for Steel Sheet, Zinc-Coated (galvanized) Carbon Steel Wire</w:t>
      </w:r>
    </w:p>
    <w:p w:rsidR="00FE636A" w:rsidRPr="00FE636A" w:rsidRDefault="00FE636A" w:rsidP="00FE636A">
      <w:pPr>
        <w:numPr>
          <w:ilvl w:val="0"/>
          <w:numId w:val="3"/>
        </w:numPr>
        <w:rPr>
          <w:i/>
        </w:rPr>
      </w:pPr>
      <w:r w:rsidRPr="00D01366">
        <w:rPr>
          <w:rFonts w:ascii="Arial" w:hAnsi="Arial" w:cs="Arial"/>
        </w:rPr>
        <w:t xml:space="preserve">ASTM A653 </w:t>
      </w:r>
      <w:r>
        <w:rPr>
          <w:rFonts w:ascii="Arial" w:hAnsi="Arial" w:cs="Arial"/>
        </w:rPr>
        <w:t xml:space="preserve">– </w:t>
      </w:r>
      <w:r w:rsidRPr="00FE636A">
        <w:rPr>
          <w:rFonts w:ascii="Arial" w:hAnsi="Arial" w:cs="Arial"/>
          <w:i/>
        </w:rPr>
        <w:t>Standard Specification for Steel Sheet, Zinc-Coated (Galvanized) or Zinc-Iron Alloy-Coated (</w:t>
      </w:r>
      <w:proofErr w:type="spellStart"/>
      <w:r w:rsidRPr="00FE636A">
        <w:rPr>
          <w:rFonts w:ascii="Arial" w:hAnsi="Arial" w:cs="Arial"/>
          <w:i/>
        </w:rPr>
        <w:t>Galv</w:t>
      </w:r>
      <w:proofErr w:type="spellEnd"/>
      <w:r w:rsidRPr="00FE636A">
        <w:rPr>
          <w:rFonts w:ascii="Arial" w:hAnsi="Arial" w:cs="Arial"/>
          <w:i/>
        </w:rPr>
        <w:t>-annealed) by the Hot-Dip Process</w:t>
      </w:r>
    </w:p>
    <w:p w:rsidR="00F75A42" w:rsidRDefault="00C615B3">
      <w:pPr>
        <w:numPr>
          <w:ilvl w:val="0"/>
          <w:numId w:val="3"/>
        </w:numPr>
      </w:pPr>
      <w:r>
        <w:rPr>
          <w:rFonts w:ascii="Arial" w:hAnsi="Arial" w:cs="Arial"/>
        </w:rPr>
        <w:t xml:space="preserve">ASTM </w:t>
      </w:r>
      <w:r w:rsidR="00F75A42">
        <w:rPr>
          <w:rFonts w:ascii="Arial" w:hAnsi="Arial" w:cs="Arial"/>
        </w:rPr>
        <w:t xml:space="preserve">C423 – </w:t>
      </w:r>
      <w:r w:rsidR="00F75A42">
        <w:rPr>
          <w:rFonts w:ascii="Arial" w:hAnsi="Arial" w:cs="Arial"/>
          <w:i/>
          <w:iCs/>
        </w:rPr>
        <w:t>Sound Absorption and Sound Absorption Coefficients by the Reverberation Room Method</w:t>
      </w:r>
    </w:p>
    <w:p w:rsidR="00F75A42" w:rsidRDefault="00F75A42">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F75A42" w:rsidRDefault="00F75A42">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F75A42" w:rsidRPr="00C615B3" w:rsidRDefault="00F75A42">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C615B3" w:rsidRDefault="00C615B3">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F75A42" w:rsidRDefault="00F75A42">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F75A42" w:rsidRDefault="00F75A42">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F75A42" w:rsidRDefault="00F75A42">
      <w:pPr>
        <w:numPr>
          <w:ilvl w:val="0"/>
          <w:numId w:val="3"/>
        </w:numPr>
        <w:rPr>
          <w:rFonts w:ascii="Arial" w:hAnsi="Arial" w:cs="Arial"/>
        </w:rPr>
      </w:pPr>
      <w:r>
        <w:rPr>
          <w:rFonts w:ascii="Arial" w:hAnsi="Arial" w:cs="Arial"/>
        </w:rPr>
        <w:t xml:space="preserve">ASTM E1111 – </w:t>
      </w:r>
      <w:r>
        <w:rPr>
          <w:rFonts w:ascii="Arial" w:hAnsi="Arial" w:cs="Arial"/>
          <w:i/>
          <w:iCs/>
        </w:rPr>
        <w:t>Test Method for Measuring Interzone Attenuation of Ceiling Systems</w:t>
      </w:r>
    </w:p>
    <w:p w:rsidR="00F75A42" w:rsidRDefault="00F75A42">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F75A42" w:rsidRDefault="00F75A42">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F75A42" w:rsidRDefault="00F75A42">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BC499D" w:rsidRPr="007313BB" w:rsidRDefault="00BC499D" w:rsidP="00BC499D">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BD6D18" w:rsidRPr="00BD6D18" w:rsidRDefault="00BD6D18">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BD6D18" w:rsidRPr="00BD6D18" w:rsidRDefault="00BD6D18" w:rsidP="00BD6D18">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BD6D18" w:rsidRPr="00BD6D18" w:rsidRDefault="00F75A42" w:rsidP="00BD6D18">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F75A42" w:rsidRDefault="00F75A42">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F75A42" w:rsidRDefault="00F75A42">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F75A42" w:rsidRDefault="00F75A42">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A53F92" w:rsidRDefault="00A53F92" w:rsidP="00A53F92">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A53F92" w:rsidRDefault="00A53F92" w:rsidP="00A53F92">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4F1EFD" w:rsidRDefault="004F1EFD" w:rsidP="004F1EFD">
      <w:pPr>
        <w:numPr>
          <w:ilvl w:val="0"/>
          <w:numId w:val="3"/>
        </w:numPr>
        <w:rPr>
          <w:rFonts w:ascii="Arial" w:hAnsi="Arial" w:cs="Arial"/>
        </w:rPr>
      </w:pPr>
      <w:r w:rsidRPr="004F1EFD">
        <w:rPr>
          <w:rFonts w:ascii="Arial" w:hAnsi="Arial" w:cs="Arial"/>
        </w:rPr>
        <w:t>Health</w:t>
      </w:r>
      <w:r w:rsidR="00721F94">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Default="009A17DA" w:rsidP="00FC2182">
      <w:pPr>
        <w:numPr>
          <w:ilvl w:val="0"/>
          <w:numId w:val="34"/>
        </w:numPr>
        <w:rPr>
          <w:rFonts w:ascii="Arial" w:hAnsi="Arial" w:cs="Arial"/>
        </w:rPr>
      </w:pPr>
      <w:r>
        <w:rPr>
          <w:rFonts w:ascii="Arial" w:hAnsi="Arial" w:cs="Arial"/>
        </w:rPr>
        <w:t>Provide laboratory reports that certify compliance with specified tests</w:t>
      </w:r>
    </w:p>
    <w:p w:rsidR="00140CB9" w:rsidRDefault="00FC2182" w:rsidP="00FC2182">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sidR="002F7293">
        <w:rPr>
          <w:rFonts w:ascii="Arial" w:hAnsi="Arial" w:cs="Arial"/>
        </w:rPr>
        <w:t xml:space="preserve"> (EPD)</w:t>
      </w:r>
      <w:r w:rsidR="00140CB9">
        <w:rPr>
          <w:rFonts w:ascii="Arial" w:hAnsi="Arial" w:cs="Arial"/>
        </w:rPr>
        <w:t xml:space="preserve"> </w:t>
      </w:r>
    </w:p>
    <w:p w:rsidR="00FC2182" w:rsidRPr="009A17DA" w:rsidRDefault="00140CB9" w:rsidP="00140CB9">
      <w:pPr>
        <w:numPr>
          <w:ilvl w:val="1"/>
          <w:numId w:val="34"/>
        </w:numPr>
        <w:rPr>
          <w:rFonts w:ascii="Arial" w:hAnsi="Arial" w:cs="Arial"/>
        </w:rPr>
      </w:pPr>
      <w:r>
        <w:rPr>
          <w:rFonts w:ascii="Arial" w:hAnsi="Arial" w:cs="Arial"/>
        </w:rPr>
        <w:t xml:space="preserve">Per ISO 14025 </w:t>
      </w:r>
      <w:r w:rsidR="002F7293" w:rsidRPr="00BD6D18">
        <w:rPr>
          <w:rFonts w:ascii="Arial" w:hAnsi="Arial" w:cs="Arial"/>
          <w:i/>
        </w:rPr>
        <w:t>Environme</w:t>
      </w:r>
      <w:r w:rsidR="00BD6D18" w:rsidRPr="00BD6D18">
        <w:rPr>
          <w:rFonts w:ascii="Arial" w:hAnsi="Arial" w:cs="Arial"/>
          <w:i/>
        </w:rPr>
        <w:t xml:space="preserve">ntal Labels and Declarations - </w:t>
      </w:r>
      <w:r w:rsidR="002F7293" w:rsidRPr="00BD6D18">
        <w:rPr>
          <w:rFonts w:ascii="Arial" w:hAnsi="Arial" w:cs="Arial"/>
          <w:i/>
        </w:rPr>
        <w:t>Type II</w:t>
      </w:r>
      <w:r w:rsidR="00BD6D18" w:rsidRPr="00BD6D18">
        <w:rPr>
          <w:rFonts w:ascii="Arial" w:hAnsi="Arial" w:cs="Arial"/>
          <w:i/>
        </w:rPr>
        <w:t xml:space="preserve">I Environmental Declarations - </w:t>
      </w:r>
      <w:r w:rsidR="002F7293" w:rsidRPr="00BD6D18">
        <w:rPr>
          <w:rFonts w:ascii="Arial" w:hAnsi="Arial" w:cs="Arial"/>
          <w:i/>
        </w:rPr>
        <w:t>Principles and P</w:t>
      </w:r>
      <w:r w:rsidRPr="00BD6D18">
        <w:rPr>
          <w:rFonts w:ascii="Arial" w:hAnsi="Arial" w:cs="Arial"/>
          <w:i/>
        </w:rPr>
        <w:t>rocedures</w:t>
      </w:r>
    </w:p>
    <w:p w:rsidR="00F75A42" w:rsidRDefault="00F75A42">
      <w:pPr>
        <w:rPr>
          <w:rFonts w:ascii="Arial" w:hAnsi="Arial" w:cs="Arial"/>
        </w:rPr>
      </w:pPr>
    </w:p>
    <w:p w:rsidR="007642D7" w:rsidRDefault="007642D7">
      <w:pPr>
        <w:rPr>
          <w:rFonts w:ascii="Arial" w:hAnsi="Arial" w:cs="Arial"/>
        </w:rPr>
      </w:pPr>
    </w:p>
    <w:p w:rsidR="007642D7" w:rsidRDefault="007642D7">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7642D7" w:rsidRDefault="007642D7" w:rsidP="007642D7">
      <w:pPr>
        <w:numPr>
          <w:ilvl w:val="0"/>
          <w:numId w:val="5"/>
        </w:numPr>
        <w:rPr>
          <w:rFonts w:ascii="Arial" w:hAnsi="Arial" w:cs="Arial"/>
        </w:rPr>
      </w:pPr>
      <w:r>
        <w:rPr>
          <w:rFonts w:ascii="Arial" w:hAnsi="Arial" w:cs="Arial"/>
        </w:rPr>
        <w:t>Surface Burning Characteristics</w:t>
      </w:r>
    </w:p>
    <w:p w:rsidR="007642D7" w:rsidRDefault="007642D7" w:rsidP="007642D7">
      <w:pPr>
        <w:pStyle w:val="ThomasSpec-Paragraph"/>
        <w:numPr>
          <w:ilvl w:val="0"/>
          <w:numId w:val="18"/>
        </w:numPr>
        <w:rPr>
          <w:rFonts w:ascii="Arial" w:hAnsi="Arial" w:cs="Arial"/>
        </w:rPr>
      </w:pPr>
      <w:r>
        <w:rPr>
          <w:rFonts w:ascii="Arial" w:hAnsi="Arial" w:cs="Arial"/>
        </w:rPr>
        <w:t>ASTM E1264</w:t>
      </w:r>
    </w:p>
    <w:p w:rsidR="007642D7" w:rsidRDefault="007642D7" w:rsidP="007642D7">
      <w:pPr>
        <w:pStyle w:val="ThomasSpec-Paragraph"/>
        <w:numPr>
          <w:ilvl w:val="1"/>
          <w:numId w:val="18"/>
        </w:numPr>
        <w:rPr>
          <w:rFonts w:ascii="Arial" w:hAnsi="Arial" w:cs="Arial"/>
        </w:rPr>
      </w:pPr>
      <w:r>
        <w:rPr>
          <w:rFonts w:ascii="Arial" w:hAnsi="Arial" w:cs="Arial"/>
        </w:rPr>
        <w:t>Class A</w:t>
      </w:r>
    </w:p>
    <w:p w:rsidR="007642D7" w:rsidRDefault="007642D7" w:rsidP="007642D7">
      <w:pPr>
        <w:pStyle w:val="ThomasSpec-Paragraph"/>
        <w:numPr>
          <w:ilvl w:val="0"/>
          <w:numId w:val="18"/>
        </w:numPr>
        <w:rPr>
          <w:rFonts w:ascii="Arial" w:hAnsi="Arial" w:cs="Arial"/>
        </w:rPr>
      </w:pPr>
      <w:r>
        <w:rPr>
          <w:rFonts w:ascii="Arial" w:hAnsi="Arial" w:cs="Arial"/>
        </w:rPr>
        <w:t>ASTM E84 [United States]</w:t>
      </w:r>
    </w:p>
    <w:p w:rsidR="007642D7" w:rsidRDefault="007642D7" w:rsidP="007642D7">
      <w:pPr>
        <w:pStyle w:val="ThomasSpec-Paragraph"/>
        <w:numPr>
          <w:ilvl w:val="1"/>
          <w:numId w:val="18"/>
        </w:numPr>
        <w:rPr>
          <w:rFonts w:ascii="Arial" w:hAnsi="Arial" w:cs="Arial"/>
        </w:rPr>
      </w:pPr>
      <w:r>
        <w:rPr>
          <w:rFonts w:ascii="Arial" w:hAnsi="Arial" w:cs="Arial"/>
        </w:rPr>
        <w:t>Flame spread of 25 or less</w:t>
      </w:r>
    </w:p>
    <w:p w:rsidR="007642D7" w:rsidRDefault="007642D7" w:rsidP="007642D7">
      <w:pPr>
        <w:pStyle w:val="ThomasSpec-Paragraph"/>
        <w:numPr>
          <w:ilvl w:val="1"/>
          <w:numId w:val="18"/>
        </w:numPr>
        <w:rPr>
          <w:rFonts w:ascii="Arial" w:hAnsi="Arial" w:cs="Arial"/>
        </w:rPr>
      </w:pPr>
      <w:r>
        <w:rPr>
          <w:rFonts w:ascii="Arial" w:hAnsi="Arial" w:cs="Arial"/>
        </w:rPr>
        <w:t>Smoke developed of 50 or less</w:t>
      </w:r>
    </w:p>
    <w:p w:rsidR="007642D7" w:rsidRDefault="007642D7" w:rsidP="007642D7">
      <w:pPr>
        <w:pStyle w:val="ThomasSpec-Paragraph"/>
        <w:numPr>
          <w:ilvl w:val="0"/>
          <w:numId w:val="18"/>
        </w:numPr>
        <w:rPr>
          <w:rFonts w:ascii="Arial" w:hAnsi="Arial" w:cs="Arial"/>
        </w:rPr>
      </w:pPr>
      <w:r>
        <w:rPr>
          <w:rFonts w:ascii="Arial" w:hAnsi="Arial" w:cs="Arial"/>
        </w:rPr>
        <w:t>CAN/ULC-S102 [Canada]</w:t>
      </w:r>
    </w:p>
    <w:p w:rsidR="007642D7" w:rsidRDefault="007642D7" w:rsidP="007642D7">
      <w:pPr>
        <w:pStyle w:val="ThomasSpec-Paragraph"/>
        <w:numPr>
          <w:ilvl w:val="1"/>
          <w:numId w:val="18"/>
        </w:numPr>
        <w:rPr>
          <w:rFonts w:ascii="Arial" w:hAnsi="Arial" w:cs="Arial"/>
        </w:rPr>
      </w:pPr>
      <w:r>
        <w:rPr>
          <w:rFonts w:ascii="Arial" w:hAnsi="Arial" w:cs="Arial"/>
        </w:rPr>
        <w:t>Flame spread of 25 or less</w:t>
      </w:r>
    </w:p>
    <w:p w:rsidR="007642D7" w:rsidRPr="0005524F" w:rsidRDefault="007642D7" w:rsidP="007642D7">
      <w:pPr>
        <w:pStyle w:val="ThomasSpec-Paragraph"/>
        <w:numPr>
          <w:ilvl w:val="1"/>
          <w:numId w:val="18"/>
        </w:numPr>
        <w:rPr>
          <w:rFonts w:ascii="Arial" w:hAnsi="Arial" w:cs="Arial"/>
        </w:rPr>
      </w:pPr>
      <w:r>
        <w:rPr>
          <w:rFonts w:ascii="Arial" w:hAnsi="Arial" w:cs="Arial"/>
        </w:rPr>
        <w:t>Smoke developed of 50 or less</w:t>
      </w:r>
    </w:p>
    <w:p w:rsidR="0071015D" w:rsidRDefault="0071015D" w:rsidP="0071015D">
      <w:pPr>
        <w:pStyle w:val="ThomasSpec-Paragraph"/>
        <w:numPr>
          <w:ilvl w:val="0"/>
          <w:numId w:val="18"/>
        </w:numPr>
        <w:rPr>
          <w:rFonts w:ascii="Arial" w:hAnsi="Arial" w:cs="Arial"/>
        </w:rPr>
      </w:pPr>
      <w:r>
        <w:rPr>
          <w:rFonts w:ascii="Arial" w:hAnsi="Arial" w:cs="Arial"/>
        </w:rPr>
        <w:t xml:space="preserve">Fire Resistance Rating: </w:t>
      </w:r>
      <w:r w:rsidR="00CA5406">
        <w:rPr>
          <w:rFonts w:ascii="Arial" w:hAnsi="Arial" w:cs="Arial"/>
        </w:rPr>
        <w:t>Test in accordance with ASTM E11</w:t>
      </w:r>
      <w:r>
        <w:rPr>
          <w:rFonts w:ascii="Arial" w:hAnsi="Arial" w:cs="Arial"/>
        </w:rPr>
        <w:t>9</w:t>
      </w:r>
      <w:r w:rsidR="007642D7">
        <w:rPr>
          <w:rFonts w:ascii="Arial" w:hAnsi="Arial" w:cs="Arial"/>
        </w:rPr>
        <w:t xml:space="preserve"> or CAN/ULC-S101</w:t>
      </w:r>
      <w:r>
        <w:rPr>
          <w:rFonts w:ascii="Arial" w:hAnsi="Arial" w:cs="Arial"/>
        </w:rPr>
        <w:t>, UL</w:t>
      </w:r>
      <w:r w:rsidR="007642D7">
        <w:rPr>
          <w:rFonts w:ascii="Arial" w:hAnsi="Arial" w:cs="Arial"/>
        </w:rPr>
        <w:t>/ULC</w:t>
      </w:r>
      <w:r>
        <w:rPr>
          <w:rFonts w:ascii="Arial" w:hAnsi="Arial" w:cs="Arial"/>
        </w:rPr>
        <w:t xml:space="preserve"> Classified</w:t>
      </w:r>
      <w:r w:rsidR="007642D7">
        <w:rPr>
          <w:rFonts w:ascii="Arial" w:hAnsi="Arial" w:cs="Arial"/>
        </w:rPr>
        <w:t>,</w:t>
      </w:r>
      <w:r>
        <w:rPr>
          <w:rFonts w:ascii="Arial" w:hAnsi="Arial" w:cs="Arial"/>
        </w:rPr>
        <w:t xml:space="preserve"> and listed in “UL</w:t>
      </w:r>
      <w:r w:rsidR="007642D7">
        <w:rPr>
          <w:rFonts w:ascii="Arial" w:hAnsi="Arial" w:cs="Arial"/>
        </w:rPr>
        <w:t>/ULC</w:t>
      </w:r>
      <w:r>
        <w:rPr>
          <w:rFonts w:ascii="Arial" w:hAnsi="Arial" w:cs="Arial"/>
        </w:rPr>
        <w:t xml:space="preserve"> Fire Resistance Directory”</w:t>
      </w:r>
    </w:p>
    <w:p w:rsidR="0071015D" w:rsidRDefault="0071015D" w:rsidP="0071015D">
      <w:pPr>
        <w:pStyle w:val="ThomasSpec-Paragraph"/>
        <w:numPr>
          <w:ilvl w:val="1"/>
          <w:numId w:val="18"/>
        </w:numPr>
        <w:rPr>
          <w:rFonts w:ascii="Arial" w:hAnsi="Arial" w:cs="Arial"/>
        </w:rPr>
      </w:pPr>
      <w:r>
        <w:rPr>
          <w:rFonts w:ascii="Arial" w:hAnsi="Arial" w:cs="Arial"/>
        </w:rPr>
        <w:t>Refer to Fire Resistance Directory for specified UL</w:t>
      </w:r>
      <w:r w:rsidR="007642D7">
        <w:rPr>
          <w:rFonts w:ascii="Arial" w:hAnsi="Arial" w:cs="Arial"/>
        </w:rPr>
        <w:t xml:space="preserve"> or ULC</w:t>
      </w:r>
      <w:r>
        <w:rPr>
          <w:rFonts w:ascii="Arial" w:hAnsi="Arial" w:cs="Arial"/>
        </w:rPr>
        <w:t xml:space="preserve"> Design Number and related assembly constructed data</w:t>
      </w:r>
    </w:p>
    <w:p w:rsidR="0071015D" w:rsidRDefault="0071015D" w:rsidP="0071015D">
      <w:pPr>
        <w:pStyle w:val="ThomasSpec-Paragraph"/>
        <w:numPr>
          <w:ilvl w:val="1"/>
          <w:numId w:val="18"/>
        </w:numPr>
        <w:tabs>
          <w:tab w:val="left" w:pos="1800"/>
        </w:tabs>
        <w:rPr>
          <w:rFonts w:ascii="Arial" w:hAnsi="Arial" w:cs="Arial"/>
        </w:rPr>
      </w:pPr>
      <w:r>
        <w:rPr>
          <w:rFonts w:ascii="Arial" w:hAnsi="Arial" w:cs="Arial"/>
        </w:rPr>
        <w:t xml:space="preserve">Consult with authorities having jurisdiction for requirements to achieve an acceptable fire resistance rating for a particular fire resistance assembly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3B583C" w:rsidRDefault="003B583C" w:rsidP="003B583C">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3B583C" w:rsidRDefault="003B583C" w:rsidP="003B583C">
      <w:pPr>
        <w:numPr>
          <w:ilvl w:val="0"/>
          <w:numId w:val="7"/>
        </w:numPr>
        <w:rPr>
          <w:rFonts w:ascii="Arial" w:hAnsi="Arial" w:cs="Arial"/>
        </w:rPr>
      </w:pPr>
      <w:r>
        <w:rPr>
          <w:rFonts w:ascii="Arial" w:hAnsi="Arial" w:cs="Arial"/>
        </w:rPr>
        <w:t>Handling and storage should be in accordance with the manufacturer’s Safety Data Sheets (SDS)</w:t>
      </w:r>
    </w:p>
    <w:p w:rsidR="003B583C" w:rsidRDefault="003B583C" w:rsidP="003B583C">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3B583C" w:rsidRDefault="003B583C">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3B583C" w:rsidRDefault="003B583C" w:rsidP="003B583C">
      <w:pPr>
        <w:numPr>
          <w:ilvl w:val="0"/>
          <w:numId w:val="21"/>
        </w:numPr>
        <w:rPr>
          <w:rFonts w:ascii="Arial" w:hAnsi="Arial" w:cs="Arial"/>
        </w:rPr>
      </w:pPr>
      <w:r>
        <w:rPr>
          <w:rFonts w:ascii="Arial" w:hAnsi="Arial" w:cs="Arial"/>
        </w:rPr>
        <w:t xml:space="preserve">CertainTeed Ceilings </w:t>
      </w:r>
    </w:p>
    <w:p w:rsidR="003B583C" w:rsidRDefault="003B583C" w:rsidP="003B583C">
      <w:pPr>
        <w:pStyle w:val="ThomasSpec-Paragraph"/>
        <w:numPr>
          <w:ilvl w:val="0"/>
          <w:numId w:val="22"/>
        </w:numPr>
        <w:rPr>
          <w:rFonts w:ascii="Arial" w:hAnsi="Arial" w:cs="Arial"/>
        </w:rPr>
      </w:pPr>
      <w:r>
        <w:rPr>
          <w:rFonts w:ascii="Arial" w:hAnsi="Arial" w:cs="Arial"/>
        </w:rPr>
        <w:t>Address: 20 Moores Road, Malvern, PA 19355</w:t>
      </w:r>
    </w:p>
    <w:p w:rsidR="003B583C" w:rsidRDefault="003B583C" w:rsidP="003B583C">
      <w:pPr>
        <w:pStyle w:val="ThomasSpec-Paragraph"/>
        <w:numPr>
          <w:ilvl w:val="0"/>
          <w:numId w:val="22"/>
        </w:numPr>
        <w:rPr>
          <w:rFonts w:ascii="Arial" w:hAnsi="Arial" w:cs="Arial"/>
        </w:rPr>
      </w:pPr>
      <w:r>
        <w:rPr>
          <w:rFonts w:ascii="Arial" w:hAnsi="Arial" w:cs="Arial"/>
        </w:rPr>
        <w:t xml:space="preserve">Telephone: 800-233-8990 </w:t>
      </w:r>
    </w:p>
    <w:p w:rsidR="003B583C" w:rsidRDefault="003B583C" w:rsidP="003B583C">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0E42E1" w:rsidRPr="00674825">
        <w:rPr>
          <w:rFonts w:ascii="Arial" w:hAnsi="Arial" w:cs="Arial"/>
        </w:rPr>
        <w:t>[Baroque, Protectone Baroque]</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Pattern: C, D</w:t>
      </w:r>
      <w:r w:rsidR="00F75A42" w:rsidRPr="00484EFE">
        <w:rPr>
          <w:rFonts w:ascii="Arial" w:hAnsi="Arial" w:cs="Arial"/>
          <w:lang w:val="sv-S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B0752D">
        <w:rPr>
          <w:rFonts w:ascii="Arial" w:hAnsi="Arial" w:cs="Arial"/>
        </w:rPr>
        <w:t>, 2’</w:t>
      </w:r>
      <w:r w:rsidR="001631B9">
        <w:rPr>
          <w:rFonts w:ascii="Arial" w:hAnsi="Arial" w:cs="Arial"/>
        </w:rPr>
        <w:t>x</w:t>
      </w:r>
      <w:r w:rsidR="00B0752D">
        <w:rPr>
          <w:rFonts w:ascii="Arial" w:hAnsi="Arial" w:cs="Arial"/>
        </w:rPr>
        <w:t>5’</w:t>
      </w:r>
      <w:r w:rsidR="0082080E">
        <w:rPr>
          <w:rFonts w:ascii="Arial" w:hAnsi="Arial" w:cs="Arial"/>
        </w:rPr>
        <w:t>, 500mm x 1500mm</w:t>
      </w:r>
      <w:r w:rsidR="00EB4997">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736003">
        <w:rPr>
          <w:rFonts w:ascii="Arial" w:hAnsi="Arial" w:cs="Arial"/>
        </w:rPr>
        <w:t>[</w:t>
      </w:r>
      <w:r>
        <w:rPr>
          <w:rFonts w:ascii="Arial" w:hAnsi="Arial" w:cs="Arial"/>
        </w:rPr>
        <w:t>5/8</w:t>
      </w:r>
      <w:r w:rsidR="00F75A42">
        <w:rPr>
          <w:rFonts w:ascii="Arial" w:hAnsi="Arial" w:cs="Arial"/>
        </w:rPr>
        <w:t>”</w:t>
      </w:r>
      <w:r w:rsidR="00736003">
        <w:rPr>
          <w:rFonts w:ascii="Arial" w:hAnsi="Arial" w:cs="Arial"/>
        </w:rPr>
        <w:t>]</w:t>
      </w:r>
      <w:r w:rsidR="0082080E">
        <w:rPr>
          <w:rFonts w:ascii="Arial" w:hAnsi="Arial" w:cs="Arial"/>
        </w:rPr>
        <w:t xml:space="preserve"> [15mm for metric]</w:t>
      </w:r>
    </w:p>
    <w:p w:rsidR="000E42E1" w:rsidRDefault="00F75A42" w:rsidP="005249B6">
      <w:pPr>
        <w:numPr>
          <w:ilvl w:val="1"/>
          <w:numId w:val="24"/>
        </w:numPr>
        <w:rPr>
          <w:rFonts w:ascii="Arial" w:hAnsi="Arial" w:cs="Arial"/>
        </w:rPr>
      </w:pPr>
      <w:r>
        <w:rPr>
          <w:rFonts w:ascii="Arial" w:hAnsi="Arial" w:cs="Arial"/>
        </w:rPr>
        <w:t xml:space="preserve">Edges: </w:t>
      </w:r>
      <w:r w:rsidR="001F36C8">
        <w:rPr>
          <w:rFonts w:ascii="Arial" w:hAnsi="Arial" w:cs="Arial"/>
        </w:rPr>
        <w:t>[</w:t>
      </w:r>
      <w:r w:rsidR="005B0E8B">
        <w:rPr>
          <w:rFonts w:ascii="Arial" w:hAnsi="Arial" w:cs="Arial"/>
        </w:rPr>
        <w:t xml:space="preserve">Square, </w:t>
      </w:r>
      <w:r w:rsidR="001F36C8">
        <w:rPr>
          <w:rFonts w:ascii="Arial" w:hAnsi="Arial" w:cs="Arial"/>
        </w:rPr>
        <w:t xml:space="preserve">Reveal for 15/16” grid, </w:t>
      </w:r>
      <w:bookmarkStart w:id="0" w:name="OLE_LINK1"/>
      <w:bookmarkStart w:id="1" w:name="OLE_LINK2"/>
      <w:bookmarkStart w:id="2" w:name="OLE_LINK3"/>
      <w:r w:rsidR="001F36C8">
        <w:rPr>
          <w:rFonts w:ascii="Arial" w:hAnsi="Arial" w:cs="Arial"/>
        </w:rPr>
        <w:t>Narrow Reveal for 9/16” grid</w:t>
      </w:r>
      <w:bookmarkEnd w:id="0"/>
      <w:bookmarkEnd w:id="1"/>
      <w:bookmarkEnd w:id="2"/>
      <w:r w:rsidR="001F36C8">
        <w:rPr>
          <w:rFonts w:ascii="Arial" w:hAnsi="Arial" w:cs="Arial"/>
        </w:rPr>
        <w:t>]</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453471" w:rsidRDefault="00107620">
      <w:pPr>
        <w:numPr>
          <w:ilvl w:val="1"/>
          <w:numId w:val="24"/>
        </w:numPr>
        <w:rPr>
          <w:rFonts w:ascii="Arial" w:hAnsi="Arial" w:cs="Arial"/>
        </w:rPr>
      </w:pPr>
      <w:r>
        <w:rPr>
          <w:rFonts w:ascii="Arial" w:hAnsi="Arial" w:cs="Arial"/>
        </w:rPr>
        <w:t xml:space="preserve">Recycled Content: </w:t>
      </w:r>
    </w:p>
    <w:p w:rsidR="00B24A7C" w:rsidRDefault="0071015D" w:rsidP="00453471">
      <w:pPr>
        <w:numPr>
          <w:ilvl w:val="2"/>
          <w:numId w:val="24"/>
        </w:numPr>
        <w:rPr>
          <w:rFonts w:ascii="Arial" w:hAnsi="Arial" w:cs="Arial"/>
        </w:rPr>
      </w:pPr>
      <w:r>
        <w:rPr>
          <w:rFonts w:ascii="Arial" w:hAnsi="Arial" w:cs="Arial"/>
        </w:rPr>
        <w:t xml:space="preserve">Baroque: </w:t>
      </w:r>
      <w:r w:rsidR="00376FB7">
        <w:rPr>
          <w:rFonts w:ascii="Arial" w:hAnsi="Arial" w:cs="Arial"/>
        </w:rPr>
        <w:t>33</w:t>
      </w:r>
      <w:r w:rsidR="00B24A7C">
        <w:rPr>
          <w:rFonts w:ascii="Arial" w:hAnsi="Arial" w:cs="Arial"/>
        </w:rPr>
        <w:t>%</w:t>
      </w:r>
    </w:p>
    <w:p w:rsidR="00A164A7" w:rsidRDefault="00A164A7" w:rsidP="00B24A7C">
      <w:pPr>
        <w:numPr>
          <w:ilvl w:val="3"/>
          <w:numId w:val="24"/>
        </w:numPr>
        <w:rPr>
          <w:rFonts w:ascii="Arial" w:hAnsi="Arial" w:cs="Arial"/>
        </w:rPr>
      </w:pPr>
      <w:r>
        <w:rPr>
          <w:rFonts w:ascii="Arial" w:hAnsi="Arial" w:cs="Arial"/>
        </w:rPr>
        <w:t>28</w:t>
      </w:r>
      <w:r w:rsidR="00F75A42">
        <w:rPr>
          <w:rFonts w:ascii="Arial" w:hAnsi="Arial" w:cs="Arial"/>
        </w:rPr>
        <w:t>%</w:t>
      </w:r>
      <w:r w:rsidR="00E521B5">
        <w:rPr>
          <w:rFonts w:ascii="Arial" w:hAnsi="Arial" w:cs="Arial"/>
        </w:rPr>
        <w:t xml:space="preserve"> (pre-</w:t>
      </w:r>
      <w:r w:rsidR="00E812C8">
        <w:rPr>
          <w:rFonts w:ascii="Arial" w:hAnsi="Arial" w:cs="Arial"/>
        </w:rPr>
        <w:t>consumer)</w:t>
      </w:r>
    </w:p>
    <w:p w:rsidR="00F75A42" w:rsidRDefault="00A164A7" w:rsidP="00B24A7C">
      <w:pPr>
        <w:numPr>
          <w:ilvl w:val="3"/>
          <w:numId w:val="24"/>
        </w:numPr>
        <w:rPr>
          <w:rFonts w:ascii="Arial" w:hAnsi="Arial" w:cs="Arial"/>
        </w:rPr>
      </w:pPr>
      <w:r>
        <w:rPr>
          <w:rFonts w:ascii="Arial" w:hAnsi="Arial" w:cs="Arial"/>
        </w:rPr>
        <w:t>5</w:t>
      </w:r>
      <w:r w:rsidR="00107620">
        <w:rPr>
          <w:rFonts w:ascii="Arial" w:hAnsi="Arial" w:cs="Arial"/>
        </w:rPr>
        <w:t>% (post-consumer)</w:t>
      </w:r>
    </w:p>
    <w:p w:rsidR="00B24A7C" w:rsidRDefault="00A164A7" w:rsidP="00453471">
      <w:pPr>
        <w:numPr>
          <w:ilvl w:val="2"/>
          <w:numId w:val="24"/>
        </w:numPr>
        <w:rPr>
          <w:rFonts w:ascii="Arial" w:hAnsi="Arial" w:cs="Arial"/>
        </w:rPr>
      </w:pPr>
      <w:r>
        <w:rPr>
          <w:rFonts w:ascii="Arial" w:hAnsi="Arial" w:cs="Arial"/>
        </w:rPr>
        <w:t>Protectone Baroque: 44</w:t>
      </w:r>
      <w:r w:rsidR="00B24A7C">
        <w:rPr>
          <w:rFonts w:ascii="Arial" w:hAnsi="Arial" w:cs="Arial"/>
        </w:rPr>
        <w:t>%</w:t>
      </w:r>
    </w:p>
    <w:p w:rsidR="00A164A7" w:rsidRDefault="00A164A7" w:rsidP="00B24A7C">
      <w:pPr>
        <w:numPr>
          <w:ilvl w:val="3"/>
          <w:numId w:val="24"/>
        </w:numPr>
        <w:rPr>
          <w:rFonts w:ascii="Arial" w:hAnsi="Arial" w:cs="Arial"/>
        </w:rPr>
      </w:pPr>
      <w:r>
        <w:rPr>
          <w:rFonts w:ascii="Arial" w:hAnsi="Arial" w:cs="Arial"/>
        </w:rPr>
        <w:t>42% (pre-consumer)</w:t>
      </w:r>
    </w:p>
    <w:p w:rsidR="00453471" w:rsidRDefault="00A164A7" w:rsidP="00B24A7C">
      <w:pPr>
        <w:numPr>
          <w:ilvl w:val="3"/>
          <w:numId w:val="24"/>
        </w:numPr>
        <w:rPr>
          <w:rFonts w:ascii="Arial" w:hAnsi="Arial" w:cs="Arial"/>
        </w:rPr>
      </w:pPr>
      <w:r>
        <w:rPr>
          <w:rFonts w:ascii="Arial" w:hAnsi="Arial" w:cs="Arial"/>
        </w:rPr>
        <w:t>2</w:t>
      </w:r>
      <w:r w:rsidR="00453471">
        <w:rPr>
          <w:rFonts w:ascii="Arial" w:hAnsi="Arial" w:cs="Arial"/>
        </w:rPr>
        <w:t>% (post-consumer)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C40852" w:rsidRPr="00A164A7" w:rsidRDefault="00721F94" w:rsidP="00A164A7">
      <w:pPr>
        <w:numPr>
          <w:ilvl w:val="2"/>
          <w:numId w:val="24"/>
        </w:numPr>
        <w:rPr>
          <w:rFonts w:ascii="Arial" w:hAnsi="Arial" w:cs="Arial"/>
        </w:rPr>
      </w:pPr>
      <w:r>
        <w:rPr>
          <w:rFonts w:ascii="Arial" w:hAnsi="Arial" w:cs="Arial"/>
        </w:rPr>
        <w:t>0.55</w:t>
      </w:r>
      <w:r w:rsidR="00A164A7">
        <w:rPr>
          <w:rFonts w:ascii="Arial" w:hAnsi="Arial" w:cs="Arial"/>
        </w:rPr>
        <w:t xml:space="preserve"> [Baroque &amp; Protectone Baroque]</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C40852">
      <w:pPr>
        <w:numPr>
          <w:ilvl w:val="2"/>
          <w:numId w:val="24"/>
        </w:numPr>
        <w:rPr>
          <w:rFonts w:ascii="Arial" w:hAnsi="Arial" w:cs="Arial"/>
        </w:rPr>
      </w:pPr>
      <w:r>
        <w:rPr>
          <w:rFonts w:ascii="Arial" w:hAnsi="Arial" w:cs="Arial"/>
        </w:rPr>
        <w:lastRenderedPageBreak/>
        <w:t>0.83</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AB5FD5" w:rsidRPr="00C40852" w:rsidRDefault="00AB5FD5">
      <w:pPr>
        <w:numPr>
          <w:ilvl w:val="2"/>
          <w:numId w:val="24"/>
        </w:numPr>
        <w:rPr>
          <w:rFonts w:ascii="Arial" w:hAnsi="Arial" w:cs="Arial"/>
        </w:rPr>
      </w:pPr>
      <w:r w:rsidRPr="00C40852">
        <w:rPr>
          <w:rFonts w:ascii="Arial" w:hAnsi="Arial" w:cs="Arial"/>
        </w:rPr>
        <w:t>33 [Baroque 2x2]</w:t>
      </w:r>
    </w:p>
    <w:p w:rsidR="00B94CB0" w:rsidRPr="00B94CB0" w:rsidRDefault="0071015D">
      <w:pPr>
        <w:numPr>
          <w:ilvl w:val="2"/>
          <w:numId w:val="24"/>
        </w:numPr>
        <w:rPr>
          <w:rFonts w:ascii="Arial" w:hAnsi="Arial" w:cs="Arial"/>
          <w:lang w:val="fr-FR"/>
        </w:rPr>
      </w:pPr>
      <w:r w:rsidRPr="00C40852">
        <w:rPr>
          <w:rFonts w:ascii="Arial" w:hAnsi="Arial" w:cs="Arial"/>
          <w:lang w:val="fr-FR"/>
        </w:rPr>
        <w:t>35 [Baroque 2x4,</w:t>
      </w:r>
      <w:r>
        <w:rPr>
          <w:rFonts w:ascii="Arial" w:hAnsi="Arial" w:cs="Arial"/>
          <w:lang w:val="fr-FR"/>
        </w:rPr>
        <w:t xml:space="preserve"> </w:t>
      </w:r>
      <w:r w:rsidR="00AB5FD5">
        <w:rPr>
          <w:rFonts w:ascii="Arial" w:hAnsi="Arial" w:cs="Arial"/>
          <w:lang w:val="fr-FR"/>
        </w:rPr>
        <w:t>Protectone</w:t>
      </w:r>
      <w:r w:rsidR="008C5DF5">
        <w:rPr>
          <w:rFonts w:ascii="Arial" w:hAnsi="Arial" w:cs="Arial"/>
          <w:lang w:val="fr-FR"/>
        </w:rPr>
        <w:t xml:space="preserve"> Baroque</w:t>
      </w:r>
      <w:r w:rsidR="00AB5FD5">
        <w:rPr>
          <w:rFonts w:ascii="Arial" w:hAnsi="Arial" w:cs="Arial"/>
          <w:lang w:val="fr-FR"/>
        </w:rPr>
        <w:t xml:space="preserve"> 2x2</w:t>
      </w:r>
      <w:r w:rsidR="00B94CB0" w:rsidRPr="00B94CB0">
        <w:rPr>
          <w:rFonts w:ascii="Arial" w:hAnsi="Arial" w:cs="Arial"/>
          <w:lang w:val="fr-FR"/>
        </w:rPr>
        <w:t>]</w:t>
      </w:r>
    </w:p>
    <w:p w:rsidR="00B94CB0" w:rsidRPr="00B94CB0" w:rsidRDefault="00AB5FD5">
      <w:pPr>
        <w:numPr>
          <w:ilvl w:val="2"/>
          <w:numId w:val="24"/>
        </w:numPr>
        <w:rPr>
          <w:rFonts w:ascii="Arial" w:hAnsi="Arial" w:cs="Arial"/>
          <w:lang w:val="fr-FR"/>
        </w:rPr>
      </w:pPr>
      <w:r>
        <w:rPr>
          <w:rFonts w:ascii="Arial" w:hAnsi="Arial" w:cs="Arial"/>
          <w:lang w:val="fr-FR"/>
        </w:rPr>
        <w:t>40 [Protectone Baroque 2x</w:t>
      </w:r>
      <w:r w:rsidR="00B94CB0">
        <w:rPr>
          <w:rFonts w:ascii="Arial" w:hAnsi="Arial" w:cs="Arial"/>
          <w:lang w:val="fr-FR"/>
        </w:rPr>
        <w:t>4]</w:t>
      </w:r>
    </w:p>
    <w:p w:rsidR="00F75A42" w:rsidRDefault="00F75A42">
      <w:pPr>
        <w:numPr>
          <w:ilvl w:val="1"/>
          <w:numId w:val="24"/>
        </w:numPr>
        <w:rPr>
          <w:rFonts w:ascii="Arial" w:hAnsi="Arial" w:cs="Arial"/>
        </w:rPr>
      </w:pPr>
      <w:r>
        <w:rPr>
          <w:rFonts w:ascii="Arial" w:hAnsi="Arial" w:cs="Arial"/>
        </w:rPr>
        <w:t xml:space="preserve">Humidity Resistance </w:t>
      </w:r>
    </w:p>
    <w:p w:rsidR="00E82DFD" w:rsidRDefault="008C5DF5" w:rsidP="00E82DFD">
      <w:pPr>
        <w:numPr>
          <w:ilvl w:val="2"/>
          <w:numId w:val="24"/>
        </w:numPr>
        <w:rPr>
          <w:rFonts w:ascii="Arial" w:hAnsi="Arial" w:cs="Arial"/>
        </w:rPr>
      </w:pPr>
      <w:r>
        <w:rPr>
          <w:rFonts w:ascii="Arial" w:hAnsi="Arial" w:cs="Arial"/>
        </w:rPr>
        <w:t>Must be installed in controlled conditions for temperature (60-85ºF) and relative humidity (less than 70%)</w:t>
      </w:r>
    </w:p>
    <w:p w:rsidR="00FD0178" w:rsidRDefault="00FD0178" w:rsidP="00FD0178">
      <w:pPr>
        <w:numPr>
          <w:ilvl w:val="1"/>
          <w:numId w:val="24"/>
        </w:numPr>
        <w:rPr>
          <w:rFonts w:ascii="Arial" w:hAnsi="Arial" w:cs="Arial"/>
        </w:rPr>
      </w:pPr>
      <w:r>
        <w:rPr>
          <w:rFonts w:ascii="Arial" w:hAnsi="Arial" w:cs="Arial"/>
        </w:rPr>
        <w:t>Flame Spread Classification per ASTM E84</w:t>
      </w:r>
      <w:r w:rsidR="00805A73">
        <w:rPr>
          <w:rFonts w:ascii="Arial" w:hAnsi="Arial" w:cs="Arial"/>
        </w:rPr>
        <w:t xml:space="preserve">, </w:t>
      </w:r>
      <w:r w:rsidR="00A164A7">
        <w:rPr>
          <w:rFonts w:ascii="Arial" w:hAnsi="Arial" w:cs="Arial"/>
        </w:rPr>
        <w:t>CAN/ULC-S102</w:t>
      </w:r>
      <w:r>
        <w:rPr>
          <w:rFonts w:ascii="Arial" w:hAnsi="Arial" w:cs="Arial"/>
        </w:rPr>
        <w:t>: Class A</w:t>
      </w:r>
    </w:p>
    <w:p w:rsidR="00FD0178" w:rsidRDefault="00FD0178" w:rsidP="00FD0178">
      <w:pPr>
        <w:numPr>
          <w:ilvl w:val="1"/>
          <w:numId w:val="24"/>
        </w:numPr>
        <w:rPr>
          <w:rFonts w:ascii="Arial" w:hAnsi="Arial" w:cs="Arial"/>
        </w:rPr>
      </w:pPr>
      <w:r>
        <w:rPr>
          <w:rFonts w:ascii="Arial" w:hAnsi="Arial" w:cs="Arial"/>
        </w:rPr>
        <w:t>Underwriters Laboratories, Inc. Fire-resistance Time-rated Assemblies</w:t>
      </w:r>
    </w:p>
    <w:p w:rsidR="00FD0178" w:rsidRDefault="00FD0178" w:rsidP="00FD0178">
      <w:pPr>
        <w:numPr>
          <w:ilvl w:val="2"/>
          <w:numId w:val="24"/>
        </w:numPr>
        <w:rPr>
          <w:rFonts w:ascii="Arial" w:hAnsi="Arial" w:cs="Arial"/>
        </w:rPr>
      </w:pPr>
      <w:r>
        <w:rPr>
          <w:rFonts w:ascii="Arial" w:hAnsi="Arial" w:cs="Arial"/>
        </w:rPr>
        <w:t>Protectone Baroque only: [D203, D205, G208, G218, G248, G255, L201, P204, P259, P260, P261, P262, P264</w:t>
      </w:r>
      <w:r w:rsidR="00C40852">
        <w:rPr>
          <w:rFonts w:ascii="Arial" w:hAnsi="Arial" w:cs="Arial"/>
        </w:rPr>
        <w:t>, P266</w:t>
      </w:r>
      <w:r w:rsidR="0063546F">
        <w:rPr>
          <w:rFonts w:ascii="Arial" w:hAnsi="Arial" w:cs="Arial"/>
        </w:rPr>
        <w:t>, P270</w:t>
      </w:r>
      <w:r>
        <w:rPr>
          <w:rFonts w:ascii="Arial" w:hAnsi="Arial" w:cs="Arial"/>
        </w:rPr>
        <w:t>]</w:t>
      </w:r>
    </w:p>
    <w:p w:rsidR="0071015D" w:rsidRDefault="0071015D" w:rsidP="0071015D">
      <w:pPr>
        <w:numPr>
          <w:ilvl w:val="0"/>
          <w:numId w:val="24"/>
        </w:numPr>
        <w:rPr>
          <w:rFonts w:ascii="Arial" w:hAnsi="Arial" w:cs="Arial"/>
        </w:rPr>
      </w:pPr>
      <w:r>
        <w:rPr>
          <w:rFonts w:ascii="Arial" w:hAnsi="Arial" w:cs="Arial"/>
        </w:rPr>
        <w:t xml:space="preserve">Independent </w:t>
      </w:r>
      <w:r w:rsidR="00360DB1">
        <w:rPr>
          <w:rFonts w:ascii="Arial" w:hAnsi="Arial" w:cs="Arial"/>
        </w:rPr>
        <w:t xml:space="preserve">Environmental </w:t>
      </w:r>
      <w:r>
        <w:rPr>
          <w:rFonts w:ascii="Arial" w:hAnsi="Arial" w:cs="Arial"/>
        </w:rPr>
        <w:t xml:space="preserve">Certifications </w:t>
      </w:r>
    </w:p>
    <w:p w:rsidR="00A164A7" w:rsidRPr="00021F46" w:rsidRDefault="00A164A7" w:rsidP="00A164A7">
      <w:pPr>
        <w:numPr>
          <w:ilvl w:val="1"/>
          <w:numId w:val="24"/>
        </w:numPr>
        <w:rPr>
          <w:rFonts w:ascii="Arial" w:hAnsi="Arial" w:cs="Arial"/>
        </w:rPr>
      </w:pPr>
      <w:r w:rsidRPr="00021F46">
        <w:rPr>
          <w:rFonts w:ascii="Arial" w:hAnsi="Arial" w:cs="Arial"/>
        </w:rPr>
        <w:t>VOC content</w:t>
      </w:r>
    </w:p>
    <w:p w:rsidR="00A164A7" w:rsidRPr="00021F46" w:rsidRDefault="00A164A7" w:rsidP="00A164A7">
      <w:pPr>
        <w:numPr>
          <w:ilvl w:val="2"/>
          <w:numId w:val="24"/>
        </w:numPr>
        <w:rPr>
          <w:rFonts w:ascii="Arial" w:hAnsi="Arial" w:cs="Arial"/>
        </w:rPr>
      </w:pPr>
      <w:r w:rsidRPr="00021F46">
        <w:rPr>
          <w:rFonts w:ascii="Arial" w:hAnsi="Arial" w:cs="Arial"/>
        </w:rPr>
        <w:t>Third-party certification of compliance</w:t>
      </w:r>
    </w:p>
    <w:p w:rsidR="00A164A7" w:rsidRPr="00EA5310" w:rsidRDefault="00A164A7" w:rsidP="00A164A7">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E304C2" w:rsidRDefault="00DA444D" w:rsidP="00E912E4">
      <w:pPr>
        <w:numPr>
          <w:ilvl w:val="1"/>
          <w:numId w:val="24"/>
        </w:numPr>
        <w:rPr>
          <w:rFonts w:ascii="Arial" w:hAnsi="Arial" w:cs="Arial"/>
        </w:rPr>
      </w:pPr>
      <w:r>
        <w:rPr>
          <w:rFonts w:ascii="Arial" w:hAnsi="Arial" w:cs="Arial"/>
        </w:rPr>
        <w:t>R</w:t>
      </w:r>
      <w:r w:rsidR="00E912E4">
        <w:rPr>
          <w:rFonts w:ascii="Arial" w:hAnsi="Arial" w:cs="Arial"/>
        </w:rPr>
        <w:t>ecycled content</w:t>
      </w:r>
    </w:p>
    <w:p w:rsidR="002F7293" w:rsidRPr="002F7293" w:rsidRDefault="00140CB9" w:rsidP="002F7293">
      <w:pPr>
        <w:numPr>
          <w:ilvl w:val="2"/>
          <w:numId w:val="24"/>
        </w:numPr>
        <w:rPr>
          <w:rFonts w:ascii="Arial" w:hAnsi="Arial" w:cs="Arial"/>
        </w:rPr>
      </w:pPr>
      <w:r w:rsidRPr="00FC2182">
        <w:rPr>
          <w:rFonts w:ascii="Arial" w:hAnsi="Arial" w:cs="Arial"/>
        </w:rPr>
        <w:t xml:space="preserve">Third-party </w:t>
      </w:r>
      <w:r w:rsidR="002F7293">
        <w:rPr>
          <w:rFonts w:ascii="Arial" w:hAnsi="Arial" w:cs="Arial"/>
        </w:rPr>
        <w:t>verified</w:t>
      </w:r>
      <w:r w:rsidRPr="00FC2182">
        <w:rPr>
          <w:rFonts w:ascii="Arial" w:hAnsi="Arial" w:cs="Arial"/>
        </w:rPr>
        <w:t xml:space="preserve"> </w:t>
      </w:r>
      <w:r w:rsidR="002F7293" w:rsidRPr="002F7293">
        <w:rPr>
          <w:rFonts w:ascii="Arial" w:hAnsi="Arial" w:cs="Arial"/>
        </w:rPr>
        <w:t>Type I Environmental Label</w:t>
      </w:r>
    </w:p>
    <w:p w:rsidR="00140CB9" w:rsidRPr="00FC2182" w:rsidRDefault="002F7293" w:rsidP="00C27F2F">
      <w:pPr>
        <w:numPr>
          <w:ilvl w:val="3"/>
          <w:numId w:val="24"/>
        </w:numPr>
        <w:rPr>
          <w:rFonts w:ascii="Arial" w:hAnsi="Arial" w:cs="Arial"/>
        </w:rPr>
      </w:pPr>
      <w:r w:rsidRPr="00BD6D18">
        <w:rPr>
          <w:rFonts w:ascii="Arial" w:hAnsi="Arial" w:cs="Arial"/>
        </w:rPr>
        <w:t xml:space="preserve">Per </w:t>
      </w:r>
      <w:r w:rsidR="00C27F2F" w:rsidRPr="00BD6D18">
        <w:rPr>
          <w:rFonts w:ascii="Arial" w:hAnsi="Arial" w:cs="Arial"/>
        </w:rPr>
        <w:t>ISO 14024</w:t>
      </w:r>
      <w:r w:rsidR="00140CB9" w:rsidRPr="00FC2182">
        <w:rPr>
          <w:rFonts w:ascii="Arial" w:hAnsi="Arial" w:cs="Arial"/>
          <w:i/>
        </w:rPr>
        <w:t xml:space="preserve"> </w:t>
      </w:r>
      <w:r w:rsidR="00BD6D18">
        <w:rPr>
          <w:rFonts w:ascii="Arial" w:hAnsi="Arial" w:cs="Arial"/>
          <w:i/>
        </w:rPr>
        <w:t>Environmental Labels a</w:t>
      </w:r>
      <w:r w:rsidR="00C27F2F" w:rsidRPr="00C27F2F">
        <w:rPr>
          <w:rFonts w:ascii="Arial" w:hAnsi="Arial" w:cs="Arial"/>
          <w:i/>
        </w:rPr>
        <w:t>nd D</w:t>
      </w:r>
      <w:r w:rsidR="00BD6D18">
        <w:rPr>
          <w:rFonts w:ascii="Arial" w:hAnsi="Arial" w:cs="Arial"/>
          <w:i/>
        </w:rPr>
        <w:t xml:space="preserve">eclarations - </w:t>
      </w:r>
      <w:r w:rsidR="00C27F2F" w:rsidRPr="00C27F2F">
        <w:rPr>
          <w:rFonts w:ascii="Arial" w:hAnsi="Arial" w:cs="Arial"/>
          <w:i/>
        </w:rPr>
        <w:t>T</w:t>
      </w:r>
      <w:r w:rsidR="00BD6D18">
        <w:rPr>
          <w:rFonts w:ascii="Arial" w:hAnsi="Arial" w:cs="Arial"/>
          <w:i/>
        </w:rPr>
        <w:t>ype I Environmental Labeling - Principles a</w:t>
      </w:r>
      <w:r w:rsidR="00C27F2F" w:rsidRPr="00C27F2F">
        <w:rPr>
          <w:rFonts w:ascii="Arial" w:hAnsi="Arial" w:cs="Arial"/>
          <w:i/>
        </w:rPr>
        <w:t>nd Procedures</w:t>
      </w:r>
    </w:p>
    <w:p w:rsidR="00E912E4" w:rsidRPr="00FC2182" w:rsidRDefault="00D32494" w:rsidP="00E912E4">
      <w:pPr>
        <w:numPr>
          <w:ilvl w:val="1"/>
          <w:numId w:val="24"/>
        </w:numPr>
        <w:rPr>
          <w:rFonts w:ascii="Arial" w:hAnsi="Arial" w:cs="Arial"/>
        </w:rPr>
      </w:pPr>
      <w:bookmarkStart w:id="3" w:name="_GoBack"/>
      <w:bookmarkEnd w:id="3"/>
      <w:r w:rsidRPr="00FC2182">
        <w:rPr>
          <w:rFonts w:ascii="Arial" w:hAnsi="Arial" w:cs="Arial"/>
        </w:rPr>
        <w:t>Environmental Product Declaration</w:t>
      </w:r>
    </w:p>
    <w:p w:rsidR="00BD6D18" w:rsidRPr="00BD6D18" w:rsidRDefault="00BD6D18" w:rsidP="00BD6D18">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D32494" w:rsidRPr="004F1EFD" w:rsidRDefault="002F7293" w:rsidP="00BD6D18">
      <w:pPr>
        <w:numPr>
          <w:ilvl w:val="3"/>
          <w:numId w:val="24"/>
        </w:numPr>
        <w:rPr>
          <w:rFonts w:ascii="Arial" w:hAnsi="Arial" w:cs="Arial"/>
        </w:rPr>
      </w:pPr>
      <w:r w:rsidRPr="00BD6D18">
        <w:rPr>
          <w:rFonts w:ascii="Arial" w:hAnsi="Arial" w:cs="Arial"/>
        </w:rPr>
        <w:t xml:space="preserve">Per </w:t>
      </w:r>
      <w:r w:rsidR="00D32494" w:rsidRPr="00BD6D18">
        <w:rPr>
          <w:rFonts w:ascii="Arial" w:hAnsi="Arial" w:cs="Arial"/>
        </w:rPr>
        <w:t>ISO 14025</w:t>
      </w:r>
      <w:r w:rsidR="00D32494" w:rsidRPr="002F7293">
        <w:rPr>
          <w:rFonts w:ascii="Arial" w:hAnsi="Arial" w:cs="Arial"/>
          <w:i/>
        </w:rPr>
        <w:t xml:space="preserve"> - Environme</w:t>
      </w:r>
      <w:r w:rsidR="00BD6D18">
        <w:rPr>
          <w:rFonts w:ascii="Arial" w:hAnsi="Arial" w:cs="Arial"/>
          <w:i/>
        </w:rPr>
        <w:t xml:space="preserve">ntal Labels and Declarations - </w:t>
      </w:r>
      <w:r w:rsidR="00D32494" w:rsidRPr="002F7293">
        <w:rPr>
          <w:rFonts w:ascii="Arial" w:hAnsi="Arial" w:cs="Arial"/>
          <w:i/>
        </w:rPr>
        <w:t>Type III Environmental Declarations -- Principles and Procedures</w:t>
      </w:r>
    </w:p>
    <w:p w:rsidR="004F1EFD" w:rsidRDefault="004F1EFD" w:rsidP="004F1EFD">
      <w:pPr>
        <w:numPr>
          <w:ilvl w:val="1"/>
          <w:numId w:val="24"/>
        </w:numPr>
        <w:rPr>
          <w:rFonts w:ascii="Arial" w:hAnsi="Arial" w:cs="Arial"/>
        </w:rPr>
      </w:pPr>
      <w:r>
        <w:rPr>
          <w:rFonts w:ascii="Arial" w:hAnsi="Arial" w:cs="Arial"/>
        </w:rPr>
        <w:t>Health Product Declaration</w:t>
      </w:r>
    </w:p>
    <w:p w:rsidR="00BD40E6" w:rsidRDefault="004F1EFD" w:rsidP="004F1EFD">
      <w:pPr>
        <w:numPr>
          <w:ilvl w:val="2"/>
          <w:numId w:val="24"/>
        </w:numPr>
        <w:rPr>
          <w:rFonts w:ascii="Arial" w:hAnsi="Arial" w:cs="Arial"/>
        </w:rPr>
      </w:pPr>
      <w:r>
        <w:rPr>
          <w:rFonts w:ascii="Arial" w:hAnsi="Arial" w:cs="Arial"/>
        </w:rPr>
        <w:t>Per Health</w:t>
      </w:r>
      <w:r w:rsidR="00721F94">
        <w:rPr>
          <w:rFonts w:ascii="Arial" w:hAnsi="Arial" w:cs="Arial"/>
        </w:rPr>
        <w:t xml:space="preserve"> Product Declaration Standard v2</w:t>
      </w:r>
      <w:r>
        <w:rPr>
          <w:rFonts w:ascii="Arial" w:hAnsi="Arial" w:cs="Arial"/>
        </w:rPr>
        <w:t>.0</w:t>
      </w:r>
    </w:p>
    <w:p w:rsidR="00BD40E6" w:rsidRPr="00BD40E6" w:rsidRDefault="00BD40E6" w:rsidP="00BD40E6">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B0752D" w:rsidRDefault="00B0752D" w:rsidP="00B0752D">
      <w:pPr>
        <w:numPr>
          <w:ilvl w:val="0"/>
          <w:numId w:val="25"/>
        </w:numPr>
        <w:rPr>
          <w:rFonts w:ascii="Arial" w:hAnsi="Arial" w:cs="Arial"/>
        </w:rPr>
      </w:pPr>
      <w:r>
        <w:rPr>
          <w:rFonts w:ascii="Arial" w:hAnsi="Arial" w:cs="Arial"/>
        </w:rPr>
        <w:t>Manufacturer: CertainTeed Ceilings</w:t>
      </w:r>
    </w:p>
    <w:p w:rsidR="00B0752D" w:rsidRPr="00DA72BA" w:rsidRDefault="00B0752D" w:rsidP="00B0752D">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7565EE" w:rsidRDefault="007565EE">
      <w:pPr>
        <w:rPr>
          <w:rFonts w:ascii="Arial" w:hAnsi="Arial" w:cs="Arial"/>
        </w:rPr>
      </w:pPr>
    </w:p>
    <w:p w:rsidR="00F75A42" w:rsidRDefault="00F75A42" w:rsidP="00676AD6">
      <w:pPr>
        <w:pStyle w:val="Heading2"/>
        <w:tabs>
          <w:tab w:val="left" w:pos="1800"/>
        </w:tabs>
      </w:pPr>
      <w:r>
        <w:t>PART 3 – EXECUTION</w:t>
      </w:r>
    </w:p>
    <w:p w:rsidR="00F75A42" w:rsidRDefault="00F75A42"/>
    <w:p w:rsidR="00F75A42" w:rsidRPr="00610B84" w:rsidRDefault="00F75A42">
      <w:pPr>
        <w:rPr>
          <w:rFonts w:ascii="Arial" w:hAnsi="Arial" w:cs="Arial"/>
        </w:rPr>
      </w:pPr>
      <w:r w:rsidRPr="00610B84">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rsidP="00394B75">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CA5406">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CF" w:rsidRDefault="006A2BCF" w:rsidP="00CA5406">
      <w:r>
        <w:separator/>
      </w:r>
    </w:p>
  </w:endnote>
  <w:endnote w:type="continuationSeparator" w:id="0">
    <w:p w:rsidR="006A2BCF" w:rsidRDefault="006A2BCF" w:rsidP="00CA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CF" w:rsidRDefault="006A2BCF" w:rsidP="00CA5406">
      <w:r>
        <w:separator/>
      </w:r>
    </w:p>
  </w:footnote>
  <w:footnote w:type="continuationSeparator" w:id="0">
    <w:p w:rsidR="006A2BCF" w:rsidRDefault="006A2BCF" w:rsidP="00CA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73" w:rsidRDefault="00805A73" w:rsidP="00805A73">
    <w:pPr>
      <w:pStyle w:val="Header"/>
    </w:pPr>
    <w:r>
      <w:t>[1910]</w:t>
    </w:r>
  </w:p>
  <w:p w:rsidR="00CA5406" w:rsidRDefault="00CA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1016E5"/>
    <w:multiLevelType w:val="hybridMultilevel"/>
    <w:tmpl w:val="8ECCA3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25441"/>
    <w:multiLevelType w:val="hybridMultilevel"/>
    <w:tmpl w:val="71C63A04"/>
    <w:lvl w:ilvl="0" w:tplc="2E96B55E">
      <w:start w:val="1"/>
      <w:numFmt w:val="decimal"/>
      <w:lvlText w:val="%1."/>
      <w:lvlJc w:val="left"/>
      <w:pPr>
        <w:tabs>
          <w:tab w:val="num" w:pos="1080"/>
        </w:tabs>
        <w:ind w:left="1080" w:hanging="360"/>
      </w:pPr>
    </w:lvl>
    <w:lvl w:ilvl="1" w:tplc="78CCAB98">
      <w:numFmt w:val="none"/>
      <w:lvlText w:val=""/>
      <w:lvlJc w:val="left"/>
      <w:pPr>
        <w:tabs>
          <w:tab w:val="num" w:pos="360"/>
        </w:tabs>
      </w:pPr>
    </w:lvl>
    <w:lvl w:ilvl="2" w:tplc="8EAA78A0">
      <w:numFmt w:val="none"/>
      <w:lvlText w:val=""/>
      <w:lvlJc w:val="left"/>
      <w:pPr>
        <w:tabs>
          <w:tab w:val="num" w:pos="360"/>
        </w:tabs>
      </w:pPr>
    </w:lvl>
    <w:lvl w:ilvl="3" w:tplc="22A0B550">
      <w:numFmt w:val="none"/>
      <w:lvlText w:val=""/>
      <w:lvlJc w:val="left"/>
      <w:pPr>
        <w:tabs>
          <w:tab w:val="num" w:pos="360"/>
        </w:tabs>
      </w:pPr>
    </w:lvl>
    <w:lvl w:ilvl="4" w:tplc="561CE348">
      <w:numFmt w:val="none"/>
      <w:lvlText w:val=""/>
      <w:lvlJc w:val="left"/>
      <w:pPr>
        <w:tabs>
          <w:tab w:val="num" w:pos="360"/>
        </w:tabs>
      </w:pPr>
    </w:lvl>
    <w:lvl w:ilvl="5" w:tplc="DBEA26BE">
      <w:numFmt w:val="none"/>
      <w:lvlText w:val=""/>
      <w:lvlJc w:val="left"/>
      <w:pPr>
        <w:tabs>
          <w:tab w:val="num" w:pos="360"/>
        </w:tabs>
      </w:pPr>
    </w:lvl>
    <w:lvl w:ilvl="6" w:tplc="B2E4506E">
      <w:numFmt w:val="none"/>
      <w:lvlText w:val=""/>
      <w:lvlJc w:val="left"/>
      <w:pPr>
        <w:tabs>
          <w:tab w:val="num" w:pos="360"/>
        </w:tabs>
      </w:pPr>
    </w:lvl>
    <w:lvl w:ilvl="7" w:tplc="FB906BB8">
      <w:numFmt w:val="none"/>
      <w:lvlText w:val=""/>
      <w:lvlJc w:val="left"/>
      <w:pPr>
        <w:tabs>
          <w:tab w:val="num" w:pos="360"/>
        </w:tabs>
      </w:pPr>
    </w:lvl>
    <w:lvl w:ilvl="8" w:tplc="CBB0ACFA">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0BFAD1A6"/>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5C07A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E24C3550"/>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5"/>
  </w:num>
  <w:num w:numId="6">
    <w:abstractNumId w:val="28"/>
  </w:num>
  <w:num w:numId="7">
    <w:abstractNumId w:val="14"/>
  </w:num>
  <w:num w:numId="8">
    <w:abstractNumId w:val="0"/>
  </w:num>
  <w:num w:numId="9">
    <w:abstractNumId w:val="29"/>
  </w:num>
  <w:num w:numId="10">
    <w:abstractNumId w:val="5"/>
  </w:num>
  <w:num w:numId="11">
    <w:abstractNumId w:val="12"/>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6"/>
  </w:num>
  <w:num w:numId="21">
    <w:abstractNumId w:val="13"/>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1"/>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24024"/>
    <w:rsid w:val="000360CA"/>
    <w:rsid w:val="000516F8"/>
    <w:rsid w:val="000C7F0D"/>
    <w:rsid w:val="000D24B4"/>
    <w:rsid w:val="000D2898"/>
    <w:rsid w:val="000E42E1"/>
    <w:rsid w:val="000E7580"/>
    <w:rsid w:val="00107620"/>
    <w:rsid w:val="0010774E"/>
    <w:rsid w:val="00113CBD"/>
    <w:rsid w:val="00140CB9"/>
    <w:rsid w:val="001631B9"/>
    <w:rsid w:val="001A54C9"/>
    <w:rsid w:val="001C34A7"/>
    <w:rsid w:val="001E199A"/>
    <w:rsid w:val="001F36C8"/>
    <w:rsid w:val="0020222A"/>
    <w:rsid w:val="00216BE3"/>
    <w:rsid w:val="00271EFC"/>
    <w:rsid w:val="002C3285"/>
    <w:rsid w:val="002E5A51"/>
    <w:rsid w:val="002F6B9F"/>
    <w:rsid w:val="002F7293"/>
    <w:rsid w:val="00323BBC"/>
    <w:rsid w:val="00360DB1"/>
    <w:rsid w:val="00366E6D"/>
    <w:rsid w:val="00376FB7"/>
    <w:rsid w:val="0038538F"/>
    <w:rsid w:val="00394B75"/>
    <w:rsid w:val="003A6FCD"/>
    <w:rsid w:val="003B583C"/>
    <w:rsid w:val="003D245C"/>
    <w:rsid w:val="00453471"/>
    <w:rsid w:val="00471362"/>
    <w:rsid w:val="00484EFE"/>
    <w:rsid w:val="004A1F62"/>
    <w:rsid w:val="004F1EFD"/>
    <w:rsid w:val="00501193"/>
    <w:rsid w:val="005249B6"/>
    <w:rsid w:val="00542A65"/>
    <w:rsid w:val="005851DB"/>
    <w:rsid w:val="005940EA"/>
    <w:rsid w:val="005A3D0E"/>
    <w:rsid w:val="005B0E8B"/>
    <w:rsid w:val="005F21DA"/>
    <w:rsid w:val="005F3055"/>
    <w:rsid w:val="00610B84"/>
    <w:rsid w:val="0061502B"/>
    <w:rsid w:val="00623384"/>
    <w:rsid w:val="0063546F"/>
    <w:rsid w:val="00674825"/>
    <w:rsid w:val="00676AD6"/>
    <w:rsid w:val="006A2BCF"/>
    <w:rsid w:val="006A431C"/>
    <w:rsid w:val="006D70C4"/>
    <w:rsid w:val="006E5EB0"/>
    <w:rsid w:val="0071015D"/>
    <w:rsid w:val="00721F94"/>
    <w:rsid w:val="00736003"/>
    <w:rsid w:val="00743668"/>
    <w:rsid w:val="007565EE"/>
    <w:rsid w:val="007642D7"/>
    <w:rsid w:val="007D767C"/>
    <w:rsid w:val="00805A73"/>
    <w:rsid w:val="00815CB6"/>
    <w:rsid w:val="0082080E"/>
    <w:rsid w:val="0082246A"/>
    <w:rsid w:val="00895F20"/>
    <w:rsid w:val="008B1E04"/>
    <w:rsid w:val="008C5DF5"/>
    <w:rsid w:val="00900035"/>
    <w:rsid w:val="009A17DA"/>
    <w:rsid w:val="009A7E9B"/>
    <w:rsid w:val="009B0A5D"/>
    <w:rsid w:val="009B22BF"/>
    <w:rsid w:val="00A0228E"/>
    <w:rsid w:val="00A164A7"/>
    <w:rsid w:val="00A2695C"/>
    <w:rsid w:val="00A5035B"/>
    <w:rsid w:val="00A53F92"/>
    <w:rsid w:val="00AA1D0E"/>
    <w:rsid w:val="00AB5FD5"/>
    <w:rsid w:val="00AC7321"/>
    <w:rsid w:val="00AD7697"/>
    <w:rsid w:val="00B0752D"/>
    <w:rsid w:val="00B24A7C"/>
    <w:rsid w:val="00B31AD2"/>
    <w:rsid w:val="00B775FA"/>
    <w:rsid w:val="00B83C42"/>
    <w:rsid w:val="00B94CB0"/>
    <w:rsid w:val="00BA2753"/>
    <w:rsid w:val="00BC499D"/>
    <w:rsid w:val="00BD2523"/>
    <w:rsid w:val="00BD40E6"/>
    <w:rsid w:val="00BD48A6"/>
    <w:rsid w:val="00BD6D18"/>
    <w:rsid w:val="00BD7971"/>
    <w:rsid w:val="00BF4182"/>
    <w:rsid w:val="00C06B8C"/>
    <w:rsid w:val="00C27F2F"/>
    <w:rsid w:val="00C40852"/>
    <w:rsid w:val="00C615B3"/>
    <w:rsid w:val="00C73A64"/>
    <w:rsid w:val="00C95E70"/>
    <w:rsid w:val="00CA5406"/>
    <w:rsid w:val="00CB2F26"/>
    <w:rsid w:val="00CD5EA8"/>
    <w:rsid w:val="00D32494"/>
    <w:rsid w:val="00D3275B"/>
    <w:rsid w:val="00D836C1"/>
    <w:rsid w:val="00DA444D"/>
    <w:rsid w:val="00E06067"/>
    <w:rsid w:val="00E304C2"/>
    <w:rsid w:val="00E51CD6"/>
    <w:rsid w:val="00E521B5"/>
    <w:rsid w:val="00E624F5"/>
    <w:rsid w:val="00E812C8"/>
    <w:rsid w:val="00E82DFD"/>
    <w:rsid w:val="00E912E4"/>
    <w:rsid w:val="00EA5752"/>
    <w:rsid w:val="00EB4997"/>
    <w:rsid w:val="00F254EE"/>
    <w:rsid w:val="00F53204"/>
    <w:rsid w:val="00F75A42"/>
    <w:rsid w:val="00FC2182"/>
    <w:rsid w:val="00FD0178"/>
    <w:rsid w:val="00FE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29D64"/>
  <w15:docId w15:val="{590B1D19-982C-4747-8AF6-81C3C8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BD6D18"/>
    <w:pPr>
      <w:ind w:left="720"/>
      <w:contextualSpacing/>
    </w:pPr>
  </w:style>
  <w:style w:type="paragraph" w:styleId="BalloonText">
    <w:name w:val="Balloon Text"/>
    <w:basedOn w:val="Normal"/>
    <w:link w:val="BalloonTextChar"/>
    <w:rsid w:val="004F1EFD"/>
    <w:rPr>
      <w:rFonts w:ascii="Tahoma" w:hAnsi="Tahoma" w:cs="Tahoma"/>
      <w:sz w:val="16"/>
      <w:szCs w:val="16"/>
    </w:rPr>
  </w:style>
  <w:style w:type="character" w:customStyle="1" w:styleId="BalloonTextChar">
    <w:name w:val="Balloon Text Char"/>
    <w:basedOn w:val="DefaultParagraphFont"/>
    <w:link w:val="BalloonText"/>
    <w:rsid w:val="004F1EFD"/>
    <w:rPr>
      <w:rFonts w:ascii="Tahoma" w:hAnsi="Tahoma" w:cs="Tahoma"/>
      <w:sz w:val="16"/>
      <w:szCs w:val="16"/>
    </w:rPr>
  </w:style>
  <w:style w:type="paragraph" w:styleId="Header">
    <w:name w:val="header"/>
    <w:basedOn w:val="Normal"/>
    <w:link w:val="HeaderChar"/>
    <w:rsid w:val="00CA5406"/>
    <w:pPr>
      <w:tabs>
        <w:tab w:val="center" w:pos="4680"/>
        <w:tab w:val="right" w:pos="9360"/>
      </w:tabs>
    </w:pPr>
  </w:style>
  <w:style w:type="character" w:customStyle="1" w:styleId="HeaderChar">
    <w:name w:val="Header Char"/>
    <w:basedOn w:val="DefaultParagraphFont"/>
    <w:link w:val="Header"/>
    <w:rsid w:val="00CA5406"/>
    <w:rPr>
      <w:sz w:val="24"/>
      <w:szCs w:val="24"/>
    </w:rPr>
  </w:style>
  <w:style w:type="paragraph" w:styleId="Footer">
    <w:name w:val="footer"/>
    <w:basedOn w:val="Normal"/>
    <w:link w:val="FooterChar"/>
    <w:rsid w:val="00CA5406"/>
    <w:pPr>
      <w:tabs>
        <w:tab w:val="center" w:pos="4680"/>
        <w:tab w:val="right" w:pos="9360"/>
      </w:tabs>
    </w:pPr>
  </w:style>
  <w:style w:type="character" w:customStyle="1" w:styleId="FooterChar">
    <w:name w:val="Footer Char"/>
    <w:basedOn w:val="DefaultParagraphFont"/>
    <w:link w:val="Footer"/>
    <w:rsid w:val="00CA5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68210">
      <w:bodyDiv w:val="1"/>
      <w:marLeft w:val="0"/>
      <w:marRight w:val="0"/>
      <w:marTop w:val="0"/>
      <w:marBottom w:val="0"/>
      <w:divBdr>
        <w:top w:val="none" w:sz="0" w:space="0" w:color="auto"/>
        <w:left w:val="none" w:sz="0" w:space="0" w:color="auto"/>
        <w:bottom w:val="none" w:sz="0" w:space="0" w:color="auto"/>
        <w:right w:val="none" w:sz="0" w:space="0" w:color="auto"/>
      </w:divBdr>
    </w:div>
    <w:div w:id="1271546605">
      <w:bodyDiv w:val="1"/>
      <w:marLeft w:val="0"/>
      <w:marRight w:val="0"/>
      <w:marTop w:val="0"/>
      <w:marBottom w:val="0"/>
      <w:divBdr>
        <w:top w:val="none" w:sz="0" w:space="0" w:color="auto"/>
        <w:left w:val="none" w:sz="0" w:space="0" w:color="auto"/>
        <w:bottom w:val="none" w:sz="0" w:space="0" w:color="auto"/>
        <w:right w:val="none" w:sz="0" w:space="0" w:color="auto"/>
      </w:divBdr>
    </w:div>
    <w:div w:id="1667441628">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9347</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10</cp:revision>
  <dcterms:created xsi:type="dcterms:W3CDTF">2014-08-27T13:33:00Z</dcterms:created>
  <dcterms:modified xsi:type="dcterms:W3CDTF">2019-10-01T19:37:00Z</dcterms:modified>
</cp:coreProperties>
</file>