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A42" w:rsidRPr="00471362" w:rsidRDefault="00F75A42">
      <w:pPr>
        <w:rPr>
          <w:rFonts w:ascii="Arial" w:hAnsi="Arial" w:cs="Arial"/>
        </w:rPr>
      </w:pPr>
      <w:r>
        <w:rPr>
          <w:rFonts w:ascii="Arial" w:hAnsi="Arial" w:cs="Arial"/>
          <w:b/>
          <w:bCs/>
        </w:rPr>
        <w:t xml:space="preserve">Product Name: </w:t>
      </w:r>
      <w:smartTag w:uri="urn:schemas-microsoft-com:office:smarttags" w:element="place">
        <w:r w:rsidR="003B514B">
          <w:rPr>
            <w:rFonts w:ascii="Arial" w:hAnsi="Arial" w:cs="Arial"/>
            <w:bCs/>
          </w:rPr>
          <w:t>Cashmere</w:t>
        </w:r>
      </w:smartTag>
    </w:p>
    <w:p w:rsidR="00F75A42" w:rsidRDefault="00F75A42">
      <w:pPr>
        <w:pBdr>
          <w:bottom w:val="thinThickThinMediumGap" w:sz="18" w:space="1" w:color="auto"/>
        </w:pBdr>
        <w:rPr>
          <w:rFonts w:ascii="Arial" w:hAnsi="Arial" w:cs="Arial"/>
        </w:rPr>
      </w:pPr>
      <w:r>
        <w:rPr>
          <w:rFonts w:ascii="Arial" w:hAnsi="Arial" w:cs="Arial"/>
          <w:b/>
          <w:bCs/>
        </w:rPr>
        <w:t xml:space="preserve">Manufacturer: </w:t>
      </w:r>
      <w:r w:rsidR="00E812C8">
        <w:rPr>
          <w:rFonts w:ascii="Arial" w:hAnsi="Arial" w:cs="Arial"/>
        </w:rPr>
        <w:t>CertainTeed Ceilings</w:t>
      </w:r>
      <w:r w:rsidR="00A5035B">
        <w:rPr>
          <w:rFonts w:ascii="Arial" w:hAnsi="Arial" w:cs="Arial"/>
        </w:rPr>
        <w:t xml:space="preserve"> </w:t>
      </w:r>
    </w:p>
    <w:p w:rsidR="00F75A42" w:rsidRDefault="00F75A42">
      <w:pPr>
        <w:rPr>
          <w:rFonts w:ascii="Arial" w:hAnsi="Arial" w:cs="Arial"/>
        </w:rPr>
      </w:pPr>
    </w:p>
    <w:p w:rsidR="009A7E9B" w:rsidRDefault="009A7E9B" w:rsidP="009A7E9B">
      <w:pPr>
        <w:rPr>
          <w:rFonts w:ascii="Arial" w:hAnsi="Arial" w:cs="Arial"/>
        </w:rPr>
      </w:pPr>
    </w:p>
    <w:p w:rsidR="009A7E9B" w:rsidRDefault="00471362" w:rsidP="009A7E9B">
      <w:pPr>
        <w:pStyle w:val="Heading1"/>
        <w:jc w:val="left"/>
        <w:rPr>
          <w:rFonts w:ascii="Arial" w:hAnsi="Arial" w:cs="Arial"/>
        </w:rPr>
      </w:pPr>
      <w:r>
        <w:rPr>
          <w:rFonts w:ascii="Arial" w:hAnsi="Arial" w:cs="Arial"/>
        </w:rPr>
        <w:t xml:space="preserve">SECTION 09 51 00 (09510) – ACOUSTIC </w:t>
      </w:r>
      <w:r w:rsidR="009A7E9B">
        <w:rPr>
          <w:rFonts w:ascii="Arial" w:hAnsi="Arial" w:cs="Arial"/>
        </w:rPr>
        <w:t>CEILINGS</w:t>
      </w:r>
    </w:p>
    <w:p w:rsidR="009A7E9B" w:rsidRDefault="009A7E9B" w:rsidP="009A7E9B">
      <w:pPr>
        <w:jc w:val="center"/>
        <w:rPr>
          <w:rFonts w:ascii="Arial" w:hAnsi="Arial" w:cs="Arial"/>
          <w:b/>
          <w:bCs/>
        </w:rPr>
      </w:pPr>
    </w:p>
    <w:p w:rsidR="009A7E9B" w:rsidRDefault="009A7E9B" w:rsidP="009A7E9B">
      <w:pPr>
        <w:pStyle w:val="Heading2"/>
      </w:pPr>
      <w:r>
        <w:t>PART 1 – GENERAL</w:t>
      </w:r>
    </w:p>
    <w:p w:rsidR="009A7E9B" w:rsidRDefault="009A7E9B" w:rsidP="009A7E9B">
      <w:pPr>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RELATED DOCUMENTS</w:t>
      </w:r>
    </w:p>
    <w:p w:rsidR="009A7E9B" w:rsidRDefault="009A7E9B" w:rsidP="009A7E9B">
      <w:pPr>
        <w:rPr>
          <w:rFonts w:ascii="Arial" w:hAnsi="Arial" w:cs="Arial"/>
        </w:rPr>
      </w:pPr>
      <w:r>
        <w:rPr>
          <w:rFonts w:ascii="Arial" w:hAnsi="Arial" w:cs="Arial"/>
        </w:rPr>
        <w:t xml:space="preserve">     </w:t>
      </w:r>
    </w:p>
    <w:p w:rsidR="009A7E9B" w:rsidRDefault="009A7E9B" w:rsidP="009A7E9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w:t>
      </w:r>
      <w:r w:rsidR="001E199A">
        <w:rPr>
          <w:rFonts w:ascii="Arial" w:hAnsi="Arial" w:cs="Arial"/>
        </w:rPr>
        <w:t xml:space="preserve"> Conditions of Division 01 (1) </w:t>
      </w:r>
      <w:r>
        <w:rPr>
          <w:rFonts w:ascii="Arial" w:hAnsi="Arial" w:cs="Arial"/>
        </w:rPr>
        <w:t>Specification Sections.</w:t>
      </w:r>
    </w:p>
    <w:p w:rsidR="009A7E9B" w:rsidRDefault="009A7E9B" w:rsidP="009A7E9B">
      <w:pPr>
        <w:ind w:left="720" w:hanging="720"/>
        <w:rPr>
          <w:rFonts w:ascii="Arial" w:hAnsi="Arial" w:cs="Arial"/>
        </w:rPr>
      </w:pPr>
    </w:p>
    <w:p w:rsidR="009A7E9B" w:rsidRDefault="009A7E9B" w:rsidP="009A7E9B">
      <w:pPr>
        <w:numPr>
          <w:ilvl w:val="1"/>
          <w:numId w:val="37"/>
        </w:numPr>
        <w:rPr>
          <w:rFonts w:ascii="Arial" w:hAnsi="Arial" w:cs="Arial"/>
        </w:rPr>
      </w:pPr>
      <w:r>
        <w:rPr>
          <w:rFonts w:ascii="Arial" w:hAnsi="Arial" w:cs="Arial"/>
        </w:rPr>
        <w:t xml:space="preserve"> SUMMARY</w:t>
      </w:r>
    </w:p>
    <w:p w:rsidR="009A7E9B" w:rsidRDefault="009A7E9B" w:rsidP="009A7E9B">
      <w:pPr>
        <w:rPr>
          <w:rFonts w:ascii="Arial" w:hAnsi="Arial" w:cs="Arial"/>
        </w:rPr>
      </w:pPr>
    </w:p>
    <w:p w:rsidR="009A7E9B" w:rsidRDefault="009A7E9B" w:rsidP="009A7E9B">
      <w:pPr>
        <w:numPr>
          <w:ilvl w:val="0"/>
          <w:numId w:val="38"/>
        </w:numPr>
        <w:rPr>
          <w:rFonts w:ascii="Arial" w:hAnsi="Arial" w:cs="Arial"/>
        </w:rPr>
      </w:pPr>
      <w:r>
        <w:rPr>
          <w:rFonts w:ascii="Arial" w:hAnsi="Arial" w:cs="Arial"/>
        </w:rPr>
        <w:t>Section includes acoustic panels and suspension systems for ceilings</w:t>
      </w:r>
    </w:p>
    <w:p w:rsidR="009A7E9B" w:rsidRDefault="009A7E9B" w:rsidP="009A7E9B">
      <w:pPr>
        <w:numPr>
          <w:ilvl w:val="0"/>
          <w:numId w:val="38"/>
        </w:numPr>
        <w:rPr>
          <w:rFonts w:ascii="Arial" w:hAnsi="Arial" w:cs="Arial"/>
        </w:rPr>
      </w:pPr>
      <w:r>
        <w:rPr>
          <w:rFonts w:ascii="Arial" w:hAnsi="Arial" w:cs="Arial"/>
        </w:rPr>
        <w:t>Related Sections</w:t>
      </w:r>
    </w:p>
    <w:p w:rsidR="009A7E9B" w:rsidRDefault="009A7E9B" w:rsidP="009A7E9B">
      <w:pPr>
        <w:numPr>
          <w:ilvl w:val="0"/>
          <w:numId w:val="39"/>
        </w:numPr>
        <w:rPr>
          <w:rFonts w:ascii="Arial" w:hAnsi="Arial" w:cs="Arial"/>
        </w:rPr>
      </w:pPr>
      <w:r>
        <w:rPr>
          <w:rFonts w:ascii="Arial" w:hAnsi="Arial" w:cs="Arial"/>
        </w:rPr>
        <w:t>Section 09 20 00 (09250) - Gypsum Board, Framing &amp; Accessories</w:t>
      </w:r>
    </w:p>
    <w:p w:rsidR="009A7E9B" w:rsidRDefault="009A7E9B" w:rsidP="009A7E9B">
      <w:pPr>
        <w:numPr>
          <w:ilvl w:val="0"/>
          <w:numId w:val="39"/>
        </w:numPr>
        <w:rPr>
          <w:rFonts w:ascii="Arial" w:hAnsi="Arial" w:cs="Arial"/>
        </w:rPr>
      </w:pPr>
      <w:r>
        <w:rPr>
          <w:rFonts w:ascii="Arial" w:hAnsi="Arial" w:cs="Arial"/>
        </w:rPr>
        <w:t>Division 23 (15) – Heating, Ventilating and Air Conditioning (HVAC)</w:t>
      </w:r>
    </w:p>
    <w:p w:rsidR="009A7E9B" w:rsidRDefault="009A7E9B" w:rsidP="009A7E9B">
      <w:pPr>
        <w:pStyle w:val="ThomasSpec-Paragraph"/>
        <w:numPr>
          <w:ilvl w:val="0"/>
          <w:numId w:val="39"/>
        </w:numPr>
        <w:rPr>
          <w:rFonts w:ascii="Arial" w:hAnsi="Arial" w:cs="Arial"/>
        </w:rPr>
      </w:pPr>
      <w:r>
        <w:rPr>
          <w:rFonts w:ascii="Arial" w:hAnsi="Arial" w:cs="Arial"/>
        </w:rPr>
        <w:t>Division 26 (16) – Electrical</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REFERENCES</w:t>
      </w:r>
    </w:p>
    <w:p w:rsidR="00F75A42" w:rsidRDefault="00F75A42">
      <w:pPr>
        <w:rPr>
          <w:rFonts w:ascii="Arial" w:hAnsi="Arial" w:cs="Arial"/>
        </w:rPr>
      </w:pPr>
    </w:p>
    <w:p w:rsidR="002F514B" w:rsidRPr="009E18D1" w:rsidRDefault="0004307F" w:rsidP="002F514B">
      <w:pPr>
        <w:numPr>
          <w:ilvl w:val="0"/>
          <w:numId w:val="3"/>
        </w:numPr>
        <w:rPr>
          <w:rFonts w:ascii="Arial" w:hAnsi="Arial" w:cs="Arial"/>
        </w:rPr>
      </w:pPr>
      <w:r>
        <w:rPr>
          <w:rFonts w:ascii="Arial" w:hAnsi="Arial" w:cs="Arial"/>
        </w:rPr>
        <w:t>ASTM A641 –</w:t>
      </w:r>
      <w:r w:rsidR="002F514B" w:rsidRPr="0075196D">
        <w:rPr>
          <w:rFonts w:ascii="Arial" w:hAnsi="Arial" w:cs="Arial"/>
        </w:rPr>
        <w:t xml:space="preserve"> </w:t>
      </w:r>
      <w:r w:rsidR="002F514B" w:rsidRPr="0075196D">
        <w:rPr>
          <w:rFonts w:ascii="Arial" w:hAnsi="Arial" w:cs="Arial"/>
          <w:i/>
        </w:rPr>
        <w:t>Specification for Steel Sheet, Zinc-Coated (galvanized) Carbon Steel Wire</w:t>
      </w:r>
    </w:p>
    <w:p w:rsidR="0004307F" w:rsidRPr="00D01366" w:rsidRDefault="0004307F" w:rsidP="0004307F">
      <w:pPr>
        <w:numPr>
          <w:ilvl w:val="0"/>
          <w:numId w:val="3"/>
        </w:numPr>
      </w:pPr>
      <w:r w:rsidRPr="00D01366">
        <w:rPr>
          <w:rFonts w:ascii="Arial" w:hAnsi="Arial" w:cs="Arial"/>
        </w:rPr>
        <w:t xml:space="preserve">ASTM A653 </w:t>
      </w:r>
      <w:r>
        <w:rPr>
          <w:rFonts w:ascii="Arial" w:hAnsi="Arial" w:cs="Arial"/>
        </w:rPr>
        <w:t xml:space="preserve">– </w:t>
      </w:r>
      <w:r w:rsidRPr="00F9237A">
        <w:rPr>
          <w:rFonts w:ascii="Arial" w:hAnsi="Arial" w:cs="Arial"/>
          <w:i/>
        </w:rPr>
        <w:t>Standard Specification for Steel Sheet, Zinc-Coated (Galvanized) or Zinc-Iron Alloy-Coated (</w:t>
      </w:r>
      <w:proofErr w:type="spellStart"/>
      <w:r w:rsidRPr="00F9237A">
        <w:rPr>
          <w:rFonts w:ascii="Arial" w:hAnsi="Arial" w:cs="Arial"/>
          <w:i/>
        </w:rPr>
        <w:t>Galv</w:t>
      </w:r>
      <w:proofErr w:type="spellEnd"/>
      <w:r w:rsidRPr="00F9237A">
        <w:rPr>
          <w:rFonts w:ascii="Arial" w:hAnsi="Arial" w:cs="Arial"/>
          <w:i/>
        </w:rPr>
        <w:t>-annealed) by the Hot-Dip Process</w:t>
      </w:r>
    </w:p>
    <w:p w:rsidR="002F514B" w:rsidRPr="0075196D" w:rsidRDefault="002F514B" w:rsidP="002F514B">
      <w:pPr>
        <w:numPr>
          <w:ilvl w:val="0"/>
          <w:numId w:val="3"/>
        </w:numPr>
        <w:rPr>
          <w:rFonts w:ascii="Arial" w:hAnsi="Arial" w:cs="Arial"/>
        </w:rPr>
      </w:pPr>
      <w:r w:rsidRPr="0075196D">
        <w:rPr>
          <w:rFonts w:ascii="Arial" w:hAnsi="Arial" w:cs="Arial"/>
        </w:rPr>
        <w:t xml:space="preserve">ASTM C423 – </w:t>
      </w:r>
      <w:r w:rsidRPr="0075196D">
        <w:rPr>
          <w:rFonts w:ascii="Arial" w:hAnsi="Arial" w:cs="Arial"/>
          <w:i/>
          <w:iCs/>
        </w:rPr>
        <w:t>Sound Absorption and Sound Absorption Coefficients by the Reverberation Room Method</w:t>
      </w:r>
    </w:p>
    <w:p w:rsidR="002F514B" w:rsidRPr="0075196D" w:rsidRDefault="002F514B" w:rsidP="002F514B">
      <w:pPr>
        <w:numPr>
          <w:ilvl w:val="0"/>
          <w:numId w:val="3"/>
        </w:numPr>
        <w:rPr>
          <w:rFonts w:ascii="Arial" w:hAnsi="Arial" w:cs="Arial"/>
        </w:rPr>
      </w:pPr>
      <w:r w:rsidRPr="0075196D">
        <w:rPr>
          <w:rFonts w:ascii="Arial" w:hAnsi="Arial" w:cs="Arial"/>
        </w:rPr>
        <w:t xml:space="preserve">ASTM C635 – </w:t>
      </w:r>
      <w:r w:rsidRPr="0075196D">
        <w:rPr>
          <w:rFonts w:ascii="Arial" w:hAnsi="Arial" w:cs="Arial"/>
          <w:i/>
          <w:iCs/>
        </w:rPr>
        <w:t>Standard Specification for Metal Suspension Systems for Acoustic Tile and Lay-in Panel Ceilings</w:t>
      </w:r>
      <w:r w:rsidRPr="0075196D">
        <w:rPr>
          <w:rFonts w:ascii="Arial" w:hAnsi="Arial" w:cs="Arial"/>
        </w:rPr>
        <w:tab/>
      </w:r>
    </w:p>
    <w:p w:rsidR="002F514B" w:rsidRPr="0075196D" w:rsidRDefault="002F514B" w:rsidP="002F514B">
      <w:pPr>
        <w:numPr>
          <w:ilvl w:val="0"/>
          <w:numId w:val="3"/>
        </w:numPr>
        <w:rPr>
          <w:rFonts w:ascii="Arial" w:hAnsi="Arial" w:cs="Arial"/>
        </w:rPr>
      </w:pPr>
      <w:r w:rsidRPr="0075196D">
        <w:rPr>
          <w:rFonts w:ascii="Arial" w:hAnsi="Arial" w:cs="Arial"/>
        </w:rPr>
        <w:t xml:space="preserve">ASTM C636 – </w:t>
      </w:r>
      <w:r w:rsidRPr="0075196D">
        <w:rPr>
          <w:rFonts w:ascii="Arial" w:hAnsi="Arial" w:cs="Arial"/>
          <w:i/>
          <w:iCs/>
        </w:rPr>
        <w:t>Recommended Practice for Installation of Metal Ceiling Suspension Systems for Acoustical Tile and Lay-in Panel Ceilings</w:t>
      </w:r>
    </w:p>
    <w:p w:rsidR="00615C93" w:rsidRDefault="00615C93" w:rsidP="002F514B">
      <w:pPr>
        <w:numPr>
          <w:ilvl w:val="0"/>
          <w:numId w:val="3"/>
        </w:numPr>
        <w:rPr>
          <w:rFonts w:ascii="Arial" w:hAnsi="Arial" w:cs="Arial"/>
        </w:rPr>
      </w:pPr>
      <w:r>
        <w:rPr>
          <w:rFonts w:ascii="Arial" w:hAnsi="Arial" w:cs="Arial"/>
        </w:rPr>
        <w:t xml:space="preserve">ASTM D6866 – </w:t>
      </w:r>
      <w:r>
        <w:rPr>
          <w:rFonts w:ascii="Arial" w:hAnsi="Arial" w:cs="Arial"/>
          <w:i/>
        </w:rPr>
        <w:t xml:space="preserve">Standard Test Methods for Determining the </w:t>
      </w:r>
      <w:proofErr w:type="spellStart"/>
      <w:r>
        <w:rPr>
          <w:rFonts w:ascii="Arial" w:hAnsi="Arial" w:cs="Arial"/>
          <w:i/>
        </w:rPr>
        <w:t>Biobased</w:t>
      </w:r>
      <w:proofErr w:type="spellEnd"/>
      <w:r>
        <w:rPr>
          <w:rFonts w:ascii="Arial" w:hAnsi="Arial" w:cs="Arial"/>
          <w:i/>
        </w:rPr>
        <w:t xml:space="preserve"> Content of Solid, Liquid, and Gaseous Samples Using Radiocarbon Analysis</w:t>
      </w:r>
    </w:p>
    <w:p w:rsidR="002F514B" w:rsidRPr="0075196D" w:rsidRDefault="002F514B" w:rsidP="002F514B">
      <w:pPr>
        <w:numPr>
          <w:ilvl w:val="0"/>
          <w:numId w:val="3"/>
        </w:numPr>
        <w:rPr>
          <w:rFonts w:ascii="Arial" w:hAnsi="Arial" w:cs="Arial"/>
        </w:rPr>
      </w:pPr>
      <w:r w:rsidRPr="0075196D">
        <w:rPr>
          <w:rFonts w:ascii="Arial" w:hAnsi="Arial" w:cs="Arial"/>
        </w:rPr>
        <w:t xml:space="preserve">ASTM E84 – </w:t>
      </w:r>
      <w:r w:rsidRPr="0075196D">
        <w:rPr>
          <w:rFonts w:ascii="Arial" w:hAnsi="Arial" w:cs="Arial"/>
          <w:i/>
          <w:iCs/>
        </w:rPr>
        <w:t>Test Method for Surface Burning Characteristics of Building Materials</w:t>
      </w:r>
    </w:p>
    <w:p w:rsidR="002F514B" w:rsidRPr="0075196D" w:rsidRDefault="002F514B" w:rsidP="002F514B">
      <w:pPr>
        <w:numPr>
          <w:ilvl w:val="0"/>
          <w:numId w:val="3"/>
        </w:numPr>
        <w:rPr>
          <w:rFonts w:ascii="Arial" w:hAnsi="Arial" w:cs="Arial"/>
        </w:rPr>
      </w:pPr>
      <w:r w:rsidRPr="0075196D">
        <w:rPr>
          <w:rFonts w:ascii="Arial" w:hAnsi="Arial" w:cs="Arial"/>
        </w:rPr>
        <w:t xml:space="preserve">ASTM E119 – </w:t>
      </w:r>
      <w:r w:rsidRPr="0075196D">
        <w:rPr>
          <w:rFonts w:ascii="Arial" w:hAnsi="Arial" w:cs="Arial"/>
          <w:i/>
        </w:rPr>
        <w:t>Fire Test of Building Construction and Materials</w:t>
      </w:r>
    </w:p>
    <w:p w:rsidR="002F514B" w:rsidRPr="0075196D" w:rsidRDefault="002F514B" w:rsidP="002F514B">
      <w:pPr>
        <w:numPr>
          <w:ilvl w:val="0"/>
          <w:numId w:val="3"/>
        </w:numPr>
        <w:rPr>
          <w:rFonts w:ascii="Arial" w:hAnsi="Arial" w:cs="Arial"/>
        </w:rPr>
      </w:pPr>
      <w:r w:rsidRPr="0075196D">
        <w:rPr>
          <w:rFonts w:ascii="Arial" w:hAnsi="Arial" w:cs="Arial"/>
        </w:rPr>
        <w:t xml:space="preserve">ASTM E580 – </w:t>
      </w:r>
      <w:r w:rsidRPr="0075196D">
        <w:rPr>
          <w:rFonts w:ascii="Arial" w:hAnsi="Arial" w:cs="Arial"/>
          <w:i/>
          <w:iCs/>
        </w:rPr>
        <w:t>Practice for Application of Ceiling Suspension Systems for Acoustic Tile and Lay-in Panels in Areas Requiring Seismic Restraint</w:t>
      </w:r>
    </w:p>
    <w:p w:rsidR="002F514B" w:rsidRPr="0075196D" w:rsidRDefault="002F514B" w:rsidP="002F514B">
      <w:pPr>
        <w:numPr>
          <w:ilvl w:val="0"/>
          <w:numId w:val="3"/>
        </w:numPr>
        <w:rPr>
          <w:rFonts w:ascii="Arial" w:hAnsi="Arial" w:cs="Arial"/>
        </w:rPr>
      </w:pPr>
      <w:r w:rsidRPr="0075196D">
        <w:rPr>
          <w:rFonts w:ascii="Arial" w:hAnsi="Arial" w:cs="Arial"/>
        </w:rPr>
        <w:t xml:space="preserve">ASTM E795 – </w:t>
      </w:r>
      <w:r w:rsidRPr="0075196D">
        <w:rPr>
          <w:rFonts w:ascii="Arial" w:hAnsi="Arial" w:cs="Arial"/>
          <w:i/>
          <w:iCs/>
        </w:rPr>
        <w:t>Practice for Mounting Test Specimens During Sound Absorption Tests</w:t>
      </w:r>
    </w:p>
    <w:p w:rsidR="002F514B" w:rsidRPr="0075196D" w:rsidRDefault="002F514B" w:rsidP="002F514B">
      <w:pPr>
        <w:numPr>
          <w:ilvl w:val="0"/>
          <w:numId w:val="3"/>
        </w:numPr>
        <w:rPr>
          <w:rFonts w:ascii="Arial" w:hAnsi="Arial" w:cs="Arial"/>
        </w:rPr>
      </w:pPr>
      <w:r w:rsidRPr="0075196D">
        <w:rPr>
          <w:rFonts w:ascii="Arial" w:hAnsi="Arial" w:cs="Arial"/>
        </w:rPr>
        <w:t xml:space="preserve">ASTM E1111 – </w:t>
      </w:r>
      <w:r w:rsidRPr="0075196D">
        <w:rPr>
          <w:rFonts w:ascii="Arial" w:hAnsi="Arial" w:cs="Arial"/>
          <w:i/>
          <w:iCs/>
        </w:rPr>
        <w:t xml:space="preserve">Test Method for Measuring </w:t>
      </w:r>
      <w:proofErr w:type="spellStart"/>
      <w:r w:rsidRPr="0075196D">
        <w:rPr>
          <w:rFonts w:ascii="Arial" w:hAnsi="Arial" w:cs="Arial"/>
          <w:i/>
          <w:iCs/>
        </w:rPr>
        <w:t>Interzone</w:t>
      </w:r>
      <w:proofErr w:type="spellEnd"/>
      <w:r w:rsidRPr="0075196D">
        <w:rPr>
          <w:rFonts w:ascii="Arial" w:hAnsi="Arial" w:cs="Arial"/>
          <w:i/>
          <w:iCs/>
        </w:rPr>
        <w:t xml:space="preserve"> Attenuation of Ceiling Systems</w:t>
      </w:r>
    </w:p>
    <w:p w:rsidR="002F514B" w:rsidRPr="0075196D" w:rsidRDefault="002F514B" w:rsidP="002F514B">
      <w:pPr>
        <w:numPr>
          <w:ilvl w:val="0"/>
          <w:numId w:val="3"/>
        </w:numPr>
        <w:rPr>
          <w:rFonts w:ascii="Arial" w:hAnsi="Arial" w:cs="Arial"/>
        </w:rPr>
      </w:pPr>
      <w:r w:rsidRPr="0075196D">
        <w:rPr>
          <w:rFonts w:ascii="Arial" w:hAnsi="Arial" w:cs="Arial"/>
        </w:rPr>
        <w:t xml:space="preserve">ASTM E1264 – </w:t>
      </w:r>
      <w:r w:rsidRPr="0075196D">
        <w:rPr>
          <w:rFonts w:ascii="Arial" w:hAnsi="Arial" w:cs="Arial"/>
          <w:i/>
          <w:iCs/>
        </w:rPr>
        <w:t>Classification for Acoustic Ceiling Products</w:t>
      </w:r>
    </w:p>
    <w:p w:rsidR="002F514B" w:rsidRPr="0075196D" w:rsidRDefault="002F514B" w:rsidP="002F514B">
      <w:pPr>
        <w:numPr>
          <w:ilvl w:val="0"/>
          <w:numId w:val="3"/>
        </w:numPr>
        <w:rPr>
          <w:rFonts w:ascii="Arial" w:hAnsi="Arial" w:cs="Arial"/>
        </w:rPr>
      </w:pPr>
      <w:r w:rsidRPr="0075196D">
        <w:rPr>
          <w:rFonts w:ascii="Arial" w:hAnsi="Arial" w:cs="Arial"/>
        </w:rPr>
        <w:lastRenderedPageBreak/>
        <w:t xml:space="preserve">ASTM E1414 – </w:t>
      </w:r>
      <w:r w:rsidRPr="0075196D">
        <w:rPr>
          <w:rFonts w:ascii="Arial" w:hAnsi="Arial" w:cs="Arial"/>
          <w:i/>
          <w:iCs/>
        </w:rPr>
        <w:t>Test Method for Airborne Sound Attenuation Between Rooms Sharing a Common Ceiling Plenum</w:t>
      </w:r>
    </w:p>
    <w:p w:rsidR="002F514B" w:rsidRPr="0075196D" w:rsidRDefault="002F514B" w:rsidP="002F514B">
      <w:pPr>
        <w:numPr>
          <w:ilvl w:val="0"/>
          <w:numId w:val="3"/>
        </w:numPr>
        <w:rPr>
          <w:rFonts w:ascii="Arial" w:hAnsi="Arial" w:cs="Arial"/>
        </w:rPr>
      </w:pPr>
      <w:r w:rsidRPr="0075196D">
        <w:rPr>
          <w:rFonts w:ascii="Arial" w:hAnsi="Arial" w:cs="Arial"/>
        </w:rPr>
        <w:t xml:space="preserve">ASTM E1477 – </w:t>
      </w:r>
      <w:r w:rsidRPr="0075196D">
        <w:rPr>
          <w:rFonts w:ascii="Arial" w:hAnsi="Arial" w:cs="Arial"/>
          <w:i/>
          <w:iCs/>
        </w:rPr>
        <w:t>Standard Test Method for Luminous Reflectance Factor of Acoustical Materials by Use of Integrating Sphere Reflectometer</w:t>
      </w:r>
    </w:p>
    <w:p w:rsidR="00615C93" w:rsidRPr="007313BB" w:rsidRDefault="00615C93" w:rsidP="00615C93">
      <w:pPr>
        <w:numPr>
          <w:ilvl w:val="0"/>
          <w:numId w:val="3"/>
        </w:numPr>
        <w:rPr>
          <w:rFonts w:ascii="Arial" w:hAnsi="Arial" w:cs="Arial"/>
        </w:rPr>
      </w:pPr>
      <w:r>
        <w:rPr>
          <w:rFonts w:ascii="Arial" w:hAnsi="Arial" w:cs="Arial"/>
        </w:rPr>
        <w:t xml:space="preserve">CAN/ULC-S102 – </w:t>
      </w:r>
      <w:r>
        <w:rPr>
          <w:rFonts w:ascii="Arial" w:hAnsi="Arial" w:cs="Arial"/>
          <w:i/>
        </w:rPr>
        <w:t xml:space="preserve">Method of Test for Surface Burning Characteristics of Building Materials and Assemblies </w:t>
      </w:r>
    </w:p>
    <w:p w:rsidR="002F514B" w:rsidRPr="00021F46" w:rsidRDefault="002F514B" w:rsidP="002F514B">
      <w:pPr>
        <w:numPr>
          <w:ilvl w:val="0"/>
          <w:numId w:val="3"/>
        </w:numPr>
        <w:rPr>
          <w:rFonts w:ascii="Arial" w:hAnsi="Arial" w:cs="Arial"/>
        </w:rPr>
      </w:pPr>
      <w:r w:rsidRPr="0075196D">
        <w:rPr>
          <w:rFonts w:ascii="Arial" w:hAnsi="Arial" w:cs="Arial"/>
        </w:rPr>
        <w:t xml:space="preserve">ISO 14644 – </w:t>
      </w:r>
      <w:r w:rsidRPr="0075196D">
        <w:rPr>
          <w:rFonts w:ascii="Arial" w:hAnsi="Arial" w:cs="Arial"/>
          <w:i/>
          <w:iCs/>
        </w:rPr>
        <w:t>Classification of Air Cleanliness</w:t>
      </w:r>
    </w:p>
    <w:p w:rsidR="00021F46" w:rsidRPr="00021F46" w:rsidRDefault="00021F46" w:rsidP="00021F46">
      <w:pPr>
        <w:numPr>
          <w:ilvl w:val="0"/>
          <w:numId w:val="3"/>
        </w:numPr>
        <w:rPr>
          <w:rFonts w:ascii="Arial" w:hAnsi="Arial" w:cs="Arial"/>
        </w:rPr>
      </w:pPr>
      <w:r w:rsidRPr="00021F46">
        <w:rPr>
          <w:rFonts w:ascii="Arial" w:hAnsi="Arial" w:cs="Arial"/>
        </w:rPr>
        <w:t>ISO 14024</w:t>
      </w:r>
      <w:r w:rsidRPr="00021F46">
        <w:rPr>
          <w:rFonts w:ascii="Arial" w:hAnsi="Arial" w:cs="Arial"/>
          <w:i/>
        </w:rPr>
        <w:t xml:space="preserve"> Environmental Labels and Declarations - Type I Environmental Labeling - Principles and Procedures</w:t>
      </w:r>
    </w:p>
    <w:p w:rsidR="002F514B" w:rsidRPr="0075196D" w:rsidRDefault="002F514B" w:rsidP="002F514B">
      <w:pPr>
        <w:numPr>
          <w:ilvl w:val="0"/>
          <w:numId w:val="3"/>
        </w:numPr>
        <w:rPr>
          <w:rFonts w:ascii="Arial" w:hAnsi="Arial" w:cs="Arial"/>
        </w:rPr>
      </w:pPr>
      <w:r w:rsidRPr="0075196D">
        <w:rPr>
          <w:rFonts w:ascii="Arial" w:hAnsi="Arial" w:cs="Arial"/>
        </w:rPr>
        <w:t xml:space="preserve">ISO 14025 - </w:t>
      </w:r>
      <w:r w:rsidRPr="0075196D">
        <w:rPr>
          <w:rFonts w:ascii="Arial" w:hAnsi="Arial" w:cs="Arial"/>
          <w:i/>
        </w:rPr>
        <w:t>Environmental Labels and Declarations -- Type III Environmental Declarations -- Principles and Procedures</w:t>
      </w:r>
    </w:p>
    <w:p w:rsidR="002F514B" w:rsidRPr="0075196D" w:rsidRDefault="002F514B" w:rsidP="002F514B">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Ceilings Systems Handbook</w:t>
      </w:r>
    </w:p>
    <w:p w:rsidR="002F514B" w:rsidRPr="0075196D" w:rsidRDefault="002F514B" w:rsidP="002F514B">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Acoustical Ceilings – Use and Practice</w:t>
      </w:r>
    </w:p>
    <w:p w:rsidR="002F514B" w:rsidRPr="0075196D" w:rsidRDefault="002F514B" w:rsidP="002F514B">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Guidelines For Seismic Restraint Direct Hung Suspended Ceiling Assemblies</w:t>
      </w:r>
    </w:p>
    <w:p w:rsidR="0064548F" w:rsidRDefault="0064548F" w:rsidP="0064548F">
      <w:pPr>
        <w:numPr>
          <w:ilvl w:val="0"/>
          <w:numId w:val="3"/>
        </w:numPr>
        <w:rPr>
          <w:rFonts w:ascii="Arial" w:hAnsi="Arial" w:cs="Arial"/>
        </w:rPr>
      </w:pPr>
      <w:r w:rsidRPr="00D87E7E">
        <w:rPr>
          <w:rFonts w:ascii="Arial" w:hAnsi="Arial" w:cs="Arial"/>
        </w:rPr>
        <w:t>S</w:t>
      </w:r>
      <w:r>
        <w:rPr>
          <w:rFonts w:ascii="Arial" w:hAnsi="Arial" w:cs="Arial"/>
        </w:rPr>
        <w:t>tandard Method for the Testing and Evaluation o</w:t>
      </w:r>
      <w:r w:rsidRPr="00D87E7E">
        <w:rPr>
          <w:rFonts w:ascii="Arial" w:hAnsi="Arial" w:cs="Arial"/>
        </w:rPr>
        <w:t>f Volat</w:t>
      </w:r>
      <w:r>
        <w:rPr>
          <w:rFonts w:ascii="Arial" w:hAnsi="Arial" w:cs="Arial"/>
        </w:rPr>
        <w:t>ile Organic Chemical Emissions f</w:t>
      </w:r>
      <w:r w:rsidRPr="00D87E7E">
        <w:rPr>
          <w:rFonts w:ascii="Arial" w:hAnsi="Arial" w:cs="Arial"/>
        </w:rPr>
        <w:t>rom Indoor Source</w:t>
      </w:r>
      <w:r>
        <w:rPr>
          <w:rFonts w:ascii="Arial" w:hAnsi="Arial" w:cs="Arial"/>
        </w:rPr>
        <w:t>s Using Environmental Chambers V</w:t>
      </w:r>
      <w:r w:rsidRPr="00D87E7E">
        <w:rPr>
          <w:rFonts w:ascii="Arial" w:hAnsi="Arial" w:cs="Arial"/>
        </w:rPr>
        <w:t>ersion 1.2</w:t>
      </w:r>
    </w:p>
    <w:p w:rsidR="0064548F" w:rsidRDefault="0064548F" w:rsidP="0064548F">
      <w:pPr>
        <w:numPr>
          <w:ilvl w:val="1"/>
          <w:numId w:val="3"/>
        </w:numPr>
        <w:rPr>
          <w:rFonts w:ascii="Arial" w:hAnsi="Arial" w:cs="Arial"/>
        </w:rPr>
      </w:pPr>
      <w:r>
        <w:rPr>
          <w:rFonts w:ascii="Arial" w:hAnsi="Arial" w:cs="Arial"/>
        </w:rPr>
        <w:t xml:space="preserve">California Dept. of Public Health CDPH/EHLB/Standard Method v1.2, </w:t>
      </w:r>
      <w:r w:rsidRPr="00EA5310">
        <w:rPr>
          <w:rFonts w:ascii="Arial" w:hAnsi="Arial" w:cs="Arial"/>
        </w:rPr>
        <w:t>2017</w:t>
      </w:r>
    </w:p>
    <w:p w:rsidR="0064548F" w:rsidRDefault="0064548F" w:rsidP="0064548F">
      <w:pPr>
        <w:numPr>
          <w:ilvl w:val="0"/>
          <w:numId w:val="3"/>
        </w:numPr>
        <w:rPr>
          <w:rFonts w:ascii="Arial" w:hAnsi="Arial" w:cs="Arial"/>
        </w:rPr>
      </w:pPr>
      <w:r w:rsidRPr="004F1EFD">
        <w:rPr>
          <w:rFonts w:ascii="Arial" w:hAnsi="Arial" w:cs="Arial"/>
        </w:rPr>
        <w:t>Health</w:t>
      </w:r>
      <w:r>
        <w:rPr>
          <w:rFonts w:ascii="Arial" w:hAnsi="Arial" w:cs="Arial"/>
        </w:rPr>
        <w:t xml:space="preserve"> Product Declaration Standard v2</w:t>
      </w:r>
      <w:r w:rsidRPr="004F1EFD">
        <w:rPr>
          <w:rFonts w:ascii="Arial" w:hAnsi="Arial" w:cs="Arial"/>
        </w:rPr>
        <w:t>.0</w:t>
      </w:r>
      <w:r>
        <w:rPr>
          <w:rFonts w:ascii="Arial" w:hAnsi="Arial" w:cs="Arial"/>
        </w:rPr>
        <w:t xml:space="preserve"> – hpdcollaborative.org</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SUBMITTALS</w:t>
      </w:r>
    </w:p>
    <w:p w:rsidR="00F75A42" w:rsidRDefault="00F75A42">
      <w:pPr>
        <w:rPr>
          <w:rFonts w:ascii="Arial" w:hAnsi="Arial" w:cs="Arial"/>
        </w:rPr>
      </w:pPr>
    </w:p>
    <w:p w:rsidR="00F75A42" w:rsidRDefault="00F75A42">
      <w:pPr>
        <w:numPr>
          <w:ilvl w:val="0"/>
          <w:numId w:val="4"/>
        </w:numPr>
        <w:rPr>
          <w:rFonts w:ascii="Arial" w:hAnsi="Arial" w:cs="Arial"/>
        </w:rPr>
      </w:pPr>
      <w:r>
        <w:rPr>
          <w:rFonts w:ascii="Arial" w:hAnsi="Arial" w:cs="Arial"/>
        </w:rPr>
        <w:t>Product Data</w:t>
      </w:r>
    </w:p>
    <w:p w:rsidR="00F75A42" w:rsidRDefault="00F75A42">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F75A42" w:rsidRDefault="00F75A42">
      <w:pPr>
        <w:numPr>
          <w:ilvl w:val="0"/>
          <w:numId w:val="4"/>
        </w:numPr>
        <w:rPr>
          <w:rFonts w:ascii="Arial" w:hAnsi="Arial" w:cs="Arial"/>
        </w:rPr>
      </w:pPr>
      <w:r>
        <w:rPr>
          <w:rFonts w:ascii="Arial" w:hAnsi="Arial" w:cs="Arial"/>
        </w:rPr>
        <w:t>Shop Drawings</w:t>
      </w:r>
    </w:p>
    <w:p w:rsidR="00F75A42" w:rsidRDefault="00F75A42">
      <w:pPr>
        <w:pStyle w:val="ThomasSpec-Paragraph"/>
        <w:numPr>
          <w:ilvl w:val="0"/>
          <w:numId w:val="13"/>
        </w:numPr>
        <w:rPr>
          <w:rFonts w:ascii="Arial" w:hAnsi="Arial" w:cs="Arial"/>
        </w:rPr>
      </w:pPr>
      <w:r>
        <w:rPr>
          <w:rFonts w:ascii="Arial" w:hAnsi="Arial" w:cs="Arial"/>
        </w:rPr>
        <w:t>Submit reflected ceiling plans drawn to scale prescribed by Architect</w:t>
      </w:r>
    </w:p>
    <w:p w:rsidR="00F75A42" w:rsidRDefault="00F75A42">
      <w:pPr>
        <w:numPr>
          <w:ilvl w:val="1"/>
          <w:numId w:val="13"/>
        </w:numPr>
        <w:rPr>
          <w:rFonts w:ascii="Arial" w:hAnsi="Arial" w:cs="Arial"/>
        </w:rPr>
      </w:pPr>
      <w:r>
        <w:rPr>
          <w:rFonts w:ascii="Arial" w:hAnsi="Arial" w:cs="Arial"/>
        </w:rPr>
        <w:t>Include coordinated penetrations and ceiling-mounted items</w:t>
      </w:r>
    </w:p>
    <w:p w:rsidR="00F75A42" w:rsidRDefault="00F75A42">
      <w:pPr>
        <w:numPr>
          <w:ilvl w:val="1"/>
          <w:numId w:val="13"/>
        </w:numPr>
        <w:rPr>
          <w:rFonts w:ascii="Arial" w:hAnsi="Arial" w:cs="Arial"/>
        </w:rPr>
      </w:pPr>
      <w:r>
        <w:rPr>
          <w:rFonts w:ascii="Arial" w:hAnsi="Arial" w:cs="Arial"/>
        </w:rPr>
        <w:t>Include any necessary details or drawings from the manufacturer regarding recommended installation</w:t>
      </w:r>
    </w:p>
    <w:p w:rsidR="00F75A42" w:rsidRDefault="00F75A42">
      <w:pPr>
        <w:numPr>
          <w:ilvl w:val="0"/>
          <w:numId w:val="4"/>
        </w:numPr>
        <w:rPr>
          <w:rFonts w:ascii="Arial" w:hAnsi="Arial" w:cs="Arial"/>
        </w:rPr>
      </w:pPr>
      <w:r>
        <w:rPr>
          <w:rFonts w:ascii="Arial" w:hAnsi="Arial" w:cs="Arial"/>
        </w:rPr>
        <w:t>Samples</w:t>
      </w:r>
    </w:p>
    <w:p w:rsidR="00F75A42" w:rsidRDefault="00F75A42">
      <w:pPr>
        <w:pStyle w:val="ThomasSpec-Paragraph"/>
        <w:numPr>
          <w:ilvl w:val="0"/>
          <w:numId w:val="35"/>
        </w:numPr>
        <w:rPr>
          <w:rFonts w:ascii="Arial" w:hAnsi="Arial" w:cs="Arial"/>
        </w:rPr>
      </w:pPr>
      <w:r>
        <w:rPr>
          <w:rFonts w:ascii="Arial" w:hAnsi="Arial" w:cs="Arial"/>
        </w:rPr>
        <w:t xml:space="preserve">Submit </w:t>
      </w:r>
      <w:r w:rsidR="00C73A64">
        <w:rPr>
          <w:rFonts w:ascii="Arial" w:hAnsi="Arial" w:cs="Arial"/>
        </w:rPr>
        <w:t>representative</w:t>
      </w:r>
      <w:r>
        <w:rPr>
          <w:rFonts w:ascii="Arial" w:hAnsi="Arial" w:cs="Arial"/>
        </w:rPr>
        <w:t xml:space="preserve"> manufacturer’s sample of each panel indicated</w:t>
      </w:r>
    </w:p>
    <w:p w:rsidR="00F75A42" w:rsidRDefault="00F75A42">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2F514B" w:rsidRDefault="002F514B" w:rsidP="002F514B">
      <w:pPr>
        <w:numPr>
          <w:ilvl w:val="0"/>
          <w:numId w:val="4"/>
        </w:numPr>
        <w:rPr>
          <w:rFonts w:ascii="Arial" w:hAnsi="Arial" w:cs="Arial"/>
        </w:rPr>
      </w:pPr>
      <w:r>
        <w:rPr>
          <w:rFonts w:ascii="Arial" w:hAnsi="Arial" w:cs="Arial"/>
        </w:rPr>
        <w:t>Certifications</w:t>
      </w:r>
    </w:p>
    <w:p w:rsidR="002F514B" w:rsidRDefault="002F514B" w:rsidP="002F514B">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2F514B" w:rsidRDefault="002F514B" w:rsidP="002F514B">
      <w:pPr>
        <w:numPr>
          <w:ilvl w:val="0"/>
          <w:numId w:val="34"/>
        </w:numPr>
        <w:rPr>
          <w:rFonts w:ascii="Arial" w:hAnsi="Arial" w:cs="Arial"/>
        </w:rPr>
      </w:pPr>
      <w:r>
        <w:rPr>
          <w:rFonts w:ascii="Arial" w:hAnsi="Arial" w:cs="Arial"/>
        </w:rPr>
        <w:t xml:space="preserve">Provide laboratory reports that certify compliance with specified tests </w:t>
      </w:r>
    </w:p>
    <w:p w:rsidR="00021F46" w:rsidRPr="00021F46" w:rsidRDefault="00021F46" w:rsidP="00021F46">
      <w:pPr>
        <w:numPr>
          <w:ilvl w:val="0"/>
          <w:numId w:val="34"/>
        </w:numPr>
        <w:rPr>
          <w:rFonts w:ascii="Arial" w:hAnsi="Arial" w:cs="Arial"/>
        </w:rPr>
      </w:pPr>
      <w:r w:rsidRPr="00021F46">
        <w:rPr>
          <w:rFonts w:ascii="Arial" w:hAnsi="Arial" w:cs="Arial"/>
        </w:rPr>
        <w:t xml:space="preserve">Provide third party verified life cycle information with published environmental product declaration (EPD) </w:t>
      </w:r>
    </w:p>
    <w:p w:rsidR="00021F46" w:rsidRPr="00021F46" w:rsidRDefault="00021F46" w:rsidP="00021F46">
      <w:pPr>
        <w:numPr>
          <w:ilvl w:val="1"/>
          <w:numId w:val="34"/>
        </w:numPr>
        <w:rPr>
          <w:rFonts w:ascii="Arial" w:hAnsi="Arial" w:cs="Arial"/>
        </w:rPr>
      </w:pPr>
      <w:r w:rsidRPr="00021F46">
        <w:rPr>
          <w:rFonts w:ascii="Arial" w:hAnsi="Arial" w:cs="Arial"/>
        </w:rPr>
        <w:t xml:space="preserve">Per ISO 14025  </w:t>
      </w:r>
      <w:r w:rsidRPr="00021F46">
        <w:rPr>
          <w:rFonts w:ascii="Arial" w:hAnsi="Arial" w:cs="Arial"/>
          <w:i/>
        </w:rPr>
        <w:t>Environmental Labels and Declarations - Type III Environmental Declarations - Principles and Procedures</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lastRenderedPageBreak/>
        <w:t xml:space="preserve"> QUALITY ASSURANCE</w:t>
      </w:r>
    </w:p>
    <w:p w:rsidR="00F75A42" w:rsidRDefault="00F75A42">
      <w:pPr>
        <w:rPr>
          <w:rFonts w:ascii="Arial" w:hAnsi="Arial" w:cs="Arial"/>
        </w:rPr>
      </w:pPr>
    </w:p>
    <w:p w:rsidR="00F75A42" w:rsidRDefault="00F75A42">
      <w:pPr>
        <w:numPr>
          <w:ilvl w:val="0"/>
          <w:numId w:val="5"/>
        </w:numPr>
        <w:rPr>
          <w:rFonts w:ascii="Arial" w:hAnsi="Arial" w:cs="Arial"/>
        </w:rPr>
      </w:pPr>
      <w:r>
        <w:rPr>
          <w:rFonts w:ascii="Arial" w:hAnsi="Arial" w:cs="Arial"/>
        </w:rPr>
        <w:t>Source Limitations</w:t>
      </w:r>
    </w:p>
    <w:p w:rsidR="00F75A42" w:rsidRDefault="00F75A42">
      <w:pPr>
        <w:pStyle w:val="ThomasSpec-Paragraph"/>
        <w:numPr>
          <w:ilvl w:val="0"/>
          <w:numId w:val="15"/>
        </w:numPr>
        <w:rPr>
          <w:rFonts w:ascii="Arial" w:hAnsi="Arial" w:cs="Arial"/>
        </w:rPr>
      </w:pPr>
      <w:r>
        <w:rPr>
          <w:rFonts w:ascii="Arial" w:hAnsi="Arial" w:cs="Arial"/>
        </w:rPr>
        <w:t>Acoustic Ceiling Panel</w:t>
      </w:r>
    </w:p>
    <w:p w:rsidR="00F75A42" w:rsidRDefault="00F75A42">
      <w:pPr>
        <w:numPr>
          <w:ilvl w:val="1"/>
          <w:numId w:val="15"/>
        </w:numPr>
        <w:rPr>
          <w:rFonts w:ascii="Arial" w:hAnsi="Arial" w:cs="Arial"/>
        </w:rPr>
      </w:pPr>
      <w:r>
        <w:rPr>
          <w:rFonts w:ascii="Arial" w:hAnsi="Arial" w:cs="Arial"/>
        </w:rPr>
        <w:t>Obtain each type through one source from a single manufacturer</w:t>
      </w:r>
    </w:p>
    <w:p w:rsidR="00F75A42" w:rsidRDefault="00F75A42">
      <w:pPr>
        <w:pStyle w:val="ThomasSpec-Paragraph"/>
        <w:numPr>
          <w:ilvl w:val="0"/>
          <w:numId w:val="15"/>
        </w:numPr>
        <w:tabs>
          <w:tab w:val="num" w:pos="2520"/>
        </w:tabs>
        <w:rPr>
          <w:rFonts w:ascii="Arial" w:hAnsi="Arial" w:cs="Arial"/>
        </w:rPr>
      </w:pPr>
      <w:r>
        <w:rPr>
          <w:rFonts w:ascii="Arial" w:hAnsi="Arial" w:cs="Arial"/>
        </w:rPr>
        <w:t>Suspension System</w:t>
      </w:r>
    </w:p>
    <w:p w:rsidR="00F75A42" w:rsidRDefault="00F75A42">
      <w:pPr>
        <w:numPr>
          <w:ilvl w:val="0"/>
          <w:numId w:val="16"/>
        </w:numPr>
        <w:rPr>
          <w:rFonts w:ascii="Arial" w:hAnsi="Arial" w:cs="Arial"/>
        </w:rPr>
      </w:pPr>
      <w:r>
        <w:rPr>
          <w:rFonts w:ascii="Arial" w:hAnsi="Arial" w:cs="Arial"/>
        </w:rPr>
        <w:t>Obtain each type through one source from a single manufacturer</w:t>
      </w:r>
    </w:p>
    <w:p w:rsidR="00F75A42" w:rsidRDefault="00F75A42">
      <w:pPr>
        <w:numPr>
          <w:ilvl w:val="0"/>
          <w:numId w:val="5"/>
        </w:numPr>
        <w:rPr>
          <w:rFonts w:ascii="Arial" w:hAnsi="Arial" w:cs="Arial"/>
        </w:rPr>
      </w:pPr>
      <w:r>
        <w:rPr>
          <w:rFonts w:ascii="Arial" w:hAnsi="Arial" w:cs="Arial"/>
        </w:rPr>
        <w:t>Installer Qualifications</w:t>
      </w:r>
    </w:p>
    <w:p w:rsidR="00F75A42" w:rsidRDefault="00F75A42">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64548F" w:rsidRDefault="0064548F" w:rsidP="0064548F">
      <w:pPr>
        <w:numPr>
          <w:ilvl w:val="0"/>
          <w:numId w:val="5"/>
        </w:numPr>
        <w:rPr>
          <w:rFonts w:ascii="Arial" w:hAnsi="Arial" w:cs="Arial"/>
        </w:rPr>
      </w:pPr>
      <w:bookmarkStart w:id="0" w:name="OLE_LINK1"/>
      <w:bookmarkStart w:id="1" w:name="OLE_LINK2"/>
      <w:r>
        <w:rPr>
          <w:rFonts w:ascii="Arial" w:hAnsi="Arial" w:cs="Arial"/>
        </w:rPr>
        <w:t>Surface Burning Characteristics</w:t>
      </w:r>
    </w:p>
    <w:p w:rsidR="0064548F" w:rsidRDefault="0064548F" w:rsidP="0064548F">
      <w:pPr>
        <w:pStyle w:val="ThomasSpec-Paragraph"/>
        <w:numPr>
          <w:ilvl w:val="0"/>
          <w:numId w:val="18"/>
        </w:numPr>
        <w:rPr>
          <w:rFonts w:ascii="Arial" w:hAnsi="Arial" w:cs="Arial"/>
        </w:rPr>
      </w:pPr>
      <w:r>
        <w:rPr>
          <w:rFonts w:ascii="Arial" w:hAnsi="Arial" w:cs="Arial"/>
        </w:rPr>
        <w:t>ASTM E1264</w:t>
      </w:r>
    </w:p>
    <w:p w:rsidR="0064548F" w:rsidRDefault="0064548F" w:rsidP="0064548F">
      <w:pPr>
        <w:pStyle w:val="ThomasSpec-Paragraph"/>
        <w:numPr>
          <w:ilvl w:val="1"/>
          <w:numId w:val="18"/>
        </w:numPr>
        <w:rPr>
          <w:rFonts w:ascii="Arial" w:hAnsi="Arial" w:cs="Arial"/>
        </w:rPr>
      </w:pPr>
      <w:r>
        <w:rPr>
          <w:rFonts w:ascii="Arial" w:hAnsi="Arial" w:cs="Arial"/>
        </w:rPr>
        <w:t>Class A</w:t>
      </w:r>
    </w:p>
    <w:p w:rsidR="0064548F" w:rsidRDefault="0064548F" w:rsidP="0064548F">
      <w:pPr>
        <w:pStyle w:val="ThomasSpec-Paragraph"/>
        <w:numPr>
          <w:ilvl w:val="0"/>
          <w:numId w:val="18"/>
        </w:numPr>
        <w:rPr>
          <w:rFonts w:ascii="Arial" w:hAnsi="Arial" w:cs="Arial"/>
        </w:rPr>
      </w:pPr>
      <w:r>
        <w:rPr>
          <w:rFonts w:ascii="Arial" w:hAnsi="Arial" w:cs="Arial"/>
        </w:rPr>
        <w:t>ASTM E84 [United States]</w:t>
      </w:r>
    </w:p>
    <w:p w:rsidR="0064548F" w:rsidRDefault="0064548F" w:rsidP="0064548F">
      <w:pPr>
        <w:pStyle w:val="ThomasSpec-Paragraph"/>
        <w:numPr>
          <w:ilvl w:val="1"/>
          <w:numId w:val="18"/>
        </w:numPr>
        <w:rPr>
          <w:rFonts w:ascii="Arial" w:hAnsi="Arial" w:cs="Arial"/>
        </w:rPr>
      </w:pPr>
      <w:r>
        <w:rPr>
          <w:rFonts w:ascii="Arial" w:hAnsi="Arial" w:cs="Arial"/>
        </w:rPr>
        <w:t>Flame spread of 25 or less</w:t>
      </w:r>
    </w:p>
    <w:p w:rsidR="0064548F" w:rsidRDefault="0064548F" w:rsidP="0064548F">
      <w:pPr>
        <w:pStyle w:val="ThomasSpec-Paragraph"/>
        <w:numPr>
          <w:ilvl w:val="1"/>
          <w:numId w:val="18"/>
        </w:numPr>
        <w:rPr>
          <w:rFonts w:ascii="Arial" w:hAnsi="Arial" w:cs="Arial"/>
        </w:rPr>
      </w:pPr>
      <w:r>
        <w:rPr>
          <w:rFonts w:ascii="Arial" w:hAnsi="Arial" w:cs="Arial"/>
        </w:rPr>
        <w:t>Smoke developed of 50 or less</w:t>
      </w:r>
    </w:p>
    <w:p w:rsidR="0064548F" w:rsidRDefault="0064548F" w:rsidP="0064548F">
      <w:pPr>
        <w:pStyle w:val="ThomasSpec-Paragraph"/>
        <w:numPr>
          <w:ilvl w:val="0"/>
          <w:numId w:val="18"/>
        </w:numPr>
        <w:rPr>
          <w:rFonts w:ascii="Arial" w:hAnsi="Arial" w:cs="Arial"/>
        </w:rPr>
      </w:pPr>
      <w:r>
        <w:rPr>
          <w:rFonts w:ascii="Arial" w:hAnsi="Arial" w:cs="Arial"/>
        </w:rPr>
        <w:t>CAN/ULC-S102 [Canada]</w:t>
      </w:r>
    </w:p>
    <w:p w:rsidR="0064548F" w:rsidRDefault="0064548F" w:rsidP="0064548F">
      <w:pPr>
        <w:pStyle w:val="ThomasSpec-Paragraph"/>
        <w:numPr>
          <w:ilvl w:val="1"/>
          <w:numId w:val="18"/>
        </w:numPr>
        <w:rPr>
          <w:rFonts w:ascii="Arial" w:hAnsi="Arial" w:cs="Arial"/>
        </w:rPr>
      </w:pPr>
      <w:r>
        <w:rPr>
          <w:rFonts w:ascii="Arial" w:hAnsi="Arial" w:cs="Arial"/>
        </w:rPr>
        <w:t>Flame spread of 25 or less</w:t>
      </w:r>
    </w:p>
    <w:p w:rsidR="0064548F" w:rsidRPr="0005524F" w:rsidRDefault="0064548F" w:rsidP="0064548F">
      <w:pPr>
        <w:pStyle w:val="ThomasSpec-Paragraph"/>
        <w:numPr>
          <w:ilvl w:val="1"/>
          <w:numId w:val="18"/>
        </w:numPr>
        <w:rPr>
          <w:rFonts w:ascii="Arial" w:hAnsi="Arial" w:cs="Arial"/>
        </w:rPr>
      </w:pPr>
      <w:r>
        <w:rPr>
          <w:rFonts w:ascii="Arial" w:hAnsi="Arial" w:cs="Arial"/>
        </w:rPr>
        <w:t>Smoke developed of 50 or less</w:t>
      </w:r>
    </w:p>
    <w:bookmarkEnd w:id="0"/>
    <w:bookmarkEnd w:id="1"/>
    <w:p w:rsidR="0064548F" w:rsidRDefault="0064548F" w:rsidP="0064548F">
      <w:pPr>
        <w:pStyle w:val="ThomasSpec-Paragraph"/>
        <w:numPr>
          <w:ilvl w:val="0"/>
          <w:numId w:val="18"/>
        </w:numPr>
        <w:rPr>
          <w:rFonts w:ascii="Arial" w:hAnsi="Arial" w:cs="Arial"/>
        </w:rPr>
      </w:pPr>
      <w:r>
        <w:rPr>
          <w:rFonts w:ascii="Arial" w:hAnsi="Arial" w:cs="Arial"/>
        </w:rPr>
        <w:t>Fire Resistance Rating: Test in accordance with ASTM E119 or CAN/ULC-S101, UL/ULC Classified, and listed in “UL/ULC Fire Resistance Directory”</w:t>
      </w:r>
    </w:p>
    <w:p w:rsidR="0064548F" w:rsidRDefault="0064548F" w:rsidP="0064548F">
      <w:pPr>
        <w:pStyle w:val="ThomasSpec-Paragraph"/>
        <w:numPr>
          <w:ilvl w:val="1"/>
          <w:numId w:val="18"/>
        </w:numPr>
        <w:rPr>
          <w:rFonts w:ascii="Arial" w:hAnsi="Arial" w:cs="Arial"/>
        </w:rPr>
      </w:pPr>
      <w:r>
        <w:rPr>
          <w:rFonts w:ascii="Arial" w:hAnsi="Arial" w:cs="Arial"/>
        </w:rPr>
        <w:t>Refer to Fire Resistance Directory for specified UL or ULC Design Number and related assembly constructed data</w:t>
      </w:r>
    </w:p>
    <w:p w:rsidR="0064548F" w:rsidRDefault="0064548F" w:rsidP="0064548F">
      <w:pPr>
        <w:pStyle w:val="ThomasSpec-Paragraph"/>
        <w:numPr>
          <w:ilvl w:val="1"/>
          <w:numId w:val="18"/>
        </w:numPr>
        <w:tabs>
          <w:tab w:val="left" w:pos="1800"/>
        </w:tabs>
        <w:rPr>
          <w:rFonts w:ascii="Arial" w:hAnsi="Arial" w:cs="Arial"/>
        </w:rPr>
      </w:pPr>
      <w:r>
        <w:rPr>
          <w:rFonts w:ascii="Arial" w:hAnsi="Arial" w:cs="Arial"/>
        </w:rPr>
        <w:t xml:space="preserve">Consult with authorities having jurisdiction for requirements to achieve an acceptable fire resistance rating for a particular fire resistance assembly </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DELIVERY, STORAGE AND HANDLING</w:t>
      </w:r>
    </w:p>
    <w:p w:rsidR="00F75A42" w:rsidRDefault="00F75A42">
      <w:pPr>
        <w:rPr>
          <w:rFonts w:ascii="Arial" w:hAnsi="Arial" w:cs="Arial"/>
        </w:rPr>
      </w:pPr>
    </w:p>
    <w:p w:rsidR="00272B8B" w:rsidRDefault="00272B8B" w:rsidP="00272B8B">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272B8B" w:rsidRDefault="00272B8B" w:rsidP="00272B8B">
      <w:pPr>
        <w:numPr>
          <w:ilvl w:val="0"/>
          <w:numId w:val="7"/>
        </w:numPr>
        <w:rPr>
          <w:rFonts w:ascii="Arial" w:hAnsi="Arial" w:cs="Arial"/>
        </w:rPr>
      </w:pPr>
      <w:r>
        <w:rPr>
          <w:rFonts w:ascii="Arial" w:hAnsi="Arial" w:cs="Arial"/>
        </w:rPr>
        <w:t>Handling and storage should be in accordance with the manufacturer’s Safety Data Sheets (SDS)</w:t>
      </w:r>
    </w:p>
    <w:p w:rsidR="00272B8B" w:rsidRDefault="00272B8B" w:rsidP="00272B8B">
      <w:pPr>
        <w:numPr>
          <w:ilvl w:val="0"/>
          <w:numId w:val="7"/>
        </w:numPr>
        <w:rPr>
          <w:rFonts w:ascii="Arial" w:hAnsi="Arial" w:cs="Arial"/>
        </w:rPr>
      </w:pPr>
      <w:r>
        <w:rPr>
          <w:rFonts w:ascii="Arial" w:hAnsi="Arial" w:cs="Arial"/>
        </w:rPr>
        <w:t>Individual panels should be handled carefully to avoid damage</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PROJECT CONDITIONS</w:t>
      </w:r>
    </w:p>
    <w:p w:rsidR="00F75A42" w:rsidRDefault="00F75A42">
      <w:pPr>
        <w:rPr>
          <w:rFonts w:ascii="Arial" w:hAnsi="Arial" w:cs="Arial"/>
        </w:rPr>
      </w:pPr>
    </w:p>
    <w:p w:rsidR="00F75A42" w:rsidRDefault="00F75A42">
      <w:pPr>
        <w:numPr>
          <w:ilvl w:val="0"/>
          <w:numId w:val="8"/>
        </w:numPr>
        <w:rPr>
          <w:rFonts w:ascii="Arial" w:hAnsi="Arial" w:cs="Arial"/>
        </w:rPr>
      </w:pPr>
      <w:r>
        <w:rPr>
          <w:rFonts w:ascii="Arial" w:hAnsi="Arial" w:cs="Arial"/>
        </w:rPr>
        <w:t>Environmental Limitations</w:t>
      </w:r>
    </w:p>
    <w:p w:rsidR="00F75A42" w:rsidRDefault="00F75A42">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3A6FCD" w:rsidRDefault="005A3D0E">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rsidR="005A3D0E" w:rsidRDefault="005A3D0E">
      <w:pPr>
        <w:pStyle w:val="ThomasSpec-Paragraph"/>
        <w:numPr>
          <w:ilvl w:val="0"/>
          <w:numId w:val="19"/>
        </w:numPr>
        <w:rPr>
          <w:rFonts w:ascii="Arial" w:hAnsi="Arial" w:cs="Arial"/>
        </w:rPr>
      </w:pPr>
      <w:r>
        <w:rPr>
          <w:rFonts w:ascii="Arial" w:hAnsi="Arial" w:cs="Arial"/>
        </w:rPr>
        <w:t>Mechanical</w:t>
      </w:r>
      <w:r w:rsidR="006E5EB0">
        <w:rPr>
          <w:rFonts w:ascii="Arial" w:hAnsi="Arial" w:cs="Arial"/>
        </w:rPr>
        <w:t>, sprinkler</w:t>
      </w:r>
      <w:r>
        <w:rPr>
          <w:rFonts w:ascii="Arial" w:hAnsi="Arial" w:cs="Arial"/>
        </w:rPr>
        <w:t xml:space="preserve"> and electrical trades shall have completed their work</w:t>
      </w:r>
      <w:r w:rsidR="006E5EB0">
        <w:rPr>
          <w:rFonts w:ascii="Arial" w:hAnsi="Arial" w:cs="Arial"/>
        </w:rPr>
        <w:t xml:space="preserve"> above the ceiling</w:t>
      </w:r>
      <w:r w:rsidR="004A1F62">
        <w:rPr>
          <w:rFonts w:ascii="Arial" w:hAnsi="Arial" w:cs="Arial"/>
        </w:rPr>
        <w:t xml:space="preserve"> structure</w:t>
      </w:r>
      <w:r w:rsidR="006E5EB0">
        <w:rPr>
          <w:rFonts w:ascii="Arial" w:hAnsi="Arial" w:cs="Arial"/>
        </w:rPr>
        <w:t xml:space="preserve"> prior to commencement of the ceiling panel installation</w:t>
      </w:r>
    </w:p>
    <w:p w:rsidR="00272B8B" w:rsidRDefault="00272B8B">
      <w:pPr>
        <w:rPr>
          <w:rFonts w:ascii="Arial" w:hAnsi="Arial" w:cs="Arial"/>
        </w:rPr>
      </w:pPr>
    </w:p>
    <w:p w:rsidR="00272B8B" w:rsidRDefault="00272B8B">
      <w:pPr>
        <w:rPr>
          <w:rFonts w:ascii="Arial" w:hAnsi="Arial" w:cs="Arial"/>
        </w:rPr>
      </w:pPr>
    </w:p>
    <w:p w:rsidR="00F75A42" w:rsidRDefault="00F75A42">
      <w:pPr>
        <w:numPr>
          <w:ilvl w:val="1"/>
          <w:numId w:val="2"/>
        </w:numPr>
        <w:rPr>
          <w:rFonts w:ascii="Arial" w:hAnsi="Arial" w:cs="Arial"/>
        </w:rPr>
      </w:pPr>
      <w:r>
        <w:rPr>
          <w:rFonts w:ascii="Arial" w:hAnsi="Arial" w:cs="Arial"/>
        </w:rPr>
        <w:lastRenderedPageBreak/>
        <w:t xml:space="preserve"> COORDINATION</w:t>
      </w:r>
    </w:p>
    <w:p w:rsidR="00F75A42" w:rsidRDefault="00F75A42">
      <w:pPr>
        <w:rPr>
          <w:rFonts w:ascii="Arial" w:hAnsi="Arial" w:cs="Arial"/>
        </w:rPr>
      </w:pPr>
    </w:p>
    <w:p w:rsidR="00F75A42" w:rsidRDefault="00F75A42">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F75A42" w:rsidRDefault="00F75A42">
      <w:pPr>
        <w:rPr>
          <w:rFonts w:ascii="Arial" w:hAnsi="Arial" w:cs="Arial"/>
        </w:rPr>
      </w:pPr>
    </w:p>
    <w:p w:rsidR="00F75A42" w:rsidRDefault="00F75A42">
      <w:pPr>
        <w:numPr>
          <w:ilvl w:val="1"/>
          <w:numId w:val="2"/>
        </w:numPr>
        <w:rPr>
          <w:rFonts w:ascii="Arial" w:hAnsi="Arial" w:cs="Arial"/>
        </w:rPr>
      </w:pPr>
      <w:r>
        <w:rPr>
          <w:rFonts w:ascii="Arial" w:hAnsi="Arial" w:cs="Arial"/>
        </w:rPr>
        <w:t xml:space="preserve"> EXTRA MATERIALS</w:t>
      </w:r>
    </w:p>
    <w:p w:rsidR="00F75A42" w:rsidRDefault="00F75A42">
      <w:pPr>
        <w:rPr>
          <w:rFonts w:ascii="Arial" w:hAnsi="Arial" w:cs="Arial"/>
        </w:rPr>
      </w:pPr>
    </w:p>
    <w:p w:rsidR="00F75A42" w:rsidRDefault="00F75A4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F75A42" w:rsidRDefault="00F75A42">
      <w:pPr>
        <w:pStyle w:val="ThomasSpec-Paragraph"/>
        <w:numPr>
          <w:ilvl w:val="0"/>
          <w:numId w:val="20"/>
        </w:numPr>
        <w:rPr>
          <w:rFonts w:ascii="Arial" w:hAnsi="Arial" w:cs="Arial"/>
        </w:rPr>
      </w:pPr>
      <w:r>
        <w:rPr>
          <w:rFonts w:ascii="Arial" w:hAnsi="Arial" w:cs="Arial"/>
        </w:rPr>
        <w:t xml:space="preserve">Acoustic Panels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20"/>
        </w:numPr>
        <w:rPr>
          <w:rFonts w:ascii="Arial" w:hAnsi="Arial" w:cs="Arial"/>
        </w:rPr>
      </w:pPr>
      <w:r>
        <w:rPr>
          <w:rFonts w:ascii="Arial" w:hAnsi="Arial" w:cs="Arial"/>
        </w:rPr>
        <w:t xml:space="preserve">Suspension System Components – Minimum </w:t>
      </w:r>
      <w:r w:rsidR="006E5EB0">
        <w:rPr>
          <w:rFonts w:ascii="Arial" w:hAnsi="Arial" w:cs="Arial"/>
        </w:rPr>
        <w:t>[</w:t>
      </w:r>
      <w:r>
        <w:rPr>
          <w:rFonts w:ascii="Arial" w:hAnsi="Arial" w:cs="Arial"/>
        </w:rPr>
        <w:t>5%</w:t>
      </w:r>
      <w:r w:rsidR="006E5EB0">
        <w:rPr>
          <w:rFonts w:ascii="Arial" w:hAnsi="Arial" w:cs="Arial"/>
        </w:rPr>
        <w:t>]</w:t>
      </w:r>
      <w:r>
        <w:rPr>
          <w:rFonts w:ascii="Arial" w:hAnsi="Arial" w:cs="Arial"/>
        </w:rPr>
        <w:t xml:space="preserve"> of each type installed</w:t>
      </w:r>
    </w:p>
    <w:p w:rsidR="00F75A42" w:rsidRDefault="00F75A42">
      <w:pPr>
        <w:pStyle w:val="ThomasSpec-Paragraph"/>
        <w:numPr>
          <w:ilvl w:val="0"/>
          <w:numId w:val="0"/>
        </w:numPr>
        <w:rPr>
          <w:rFonts w:ascii="Arial" w:hAnsi="Arial" w:cs="Arial"/>
        </w:rPr>
      </w:pPr>
    </w:p>
    <w:p w:rsidR="00F75A42" w:rsidRDefault="00F75A42">
      <w:pPr>
        <w:pStyle w:val="ThomasSpec-Paragraph"/>
        <w:numPr>
          <w:ilvl w:val="0"/>
          <w:numId w:val="0"/>
        </w:numPr>
        <w:rPr>
          <w:rFonts w:ascii="Arial" w:hAnsi="Arial" w:cs="Arial"/>
          <w:b/>
          <w:bCs/>
        </w:rPr>
      </w:pPr>
      <w:r>
        <w:rPr>
          <w:rFonts w:ascii="Arial" w:hAnsi="Arial" w:cs="Arial"/>
          <w:b/>
          <w:bCs/>
        </w:rPr>
        <w:t>PART 2 - PRODUCTS</w:t>
      </w:r>
    </w:p>
    <w:p w:rsidR="00F75A42" w:rsidRDefault="00F75A42">
      <w:pPr>
        <w:rPr>
          <w:rFonts w:ascii="Arial" w:hAnsi="Arial" w:cs="Arial"/>
        </w:rPr>
      </w:pPr>
    </w:p>
    <w:p w:rsidR="00F75A42" w:rsidRDefault="00F75A42">
      <w:pPr>
        <w:rPr>
          <w:rFonts w:ascii="Arial" w:hAnsi="Arial" w:cs="Arial"/>
        </w:rPr>
      </w:pPr>
      <w:r>
        <w:rPr>
          <w:rFonts w:ascii="Arial" w:hAnsi="Arial" w:cs="Arial"/>
        </w:rPr>
        <w:t>2.1 MANUFACTURER</w:t>
      </w:r>
    </w:p>
    <w:p w:rsidR="00F75A42" w:rsidRDefault="00F75A42">
      <w:pPr>
        <w:rPr>
          <w:rFonts w:ascii="Arial" w:hAnsi="Arial" w:cs="Arial"/>
        </w:rPr>
      </w:pPr>
    </w:p>
    <w:p w:rsidR="00272B8B" w:rsidRDefault="00272B8B" w:rsidP="00272B8B">
      <w:pPr>
        <w:numPr>
          <w:ilvl w:val="0"/>
          <w:numId w:val="21"/>
        </w:numPr>
        <w:rPr>
          <w:rFonts w:ascii="Arial" w:hAnsi="Arial" w:cs="Arial"/>
        </w:rPr>
      </w:pPr>
      <w:r>
        <w:rPr>
          <w:rFonts w:ascii="Arial" w:hAnsi="Arial" w:cs="Arial"/>
        </w:rPr>
        <w:t xml:space="preserve">CertainTeed Ceilings </w:t>
      </w:r>
    </w:p>
    <w:p w:rsidR="00272B8B" w:rsidRDefault="00272B8B" w:rsidP="00272B8B">
      <w:pPr>
        <w:pStyle w:val="ThomasSpec-Paragraph"/>
        <w:numPr>
          <w:ilvl w:val="0"/>
          <w:numId w:val="22"/>
        </w:numPr>
        <w:rPr>
          <w:rFonts w:ascii="Arial" w:hAnsi="Arial" w:cs="Arial"/>
        </w:rPr>
      </w:pPr>
      <w:r>
        <w:rPr>
          <w:rFonts w:ascii="Arial" w:hAnsi="Arial" w:cs="Arial"/>
        </w:rPr>
        <w:t>Address: 20 Moores Road, Malvern, PA 19355</w:t>
      </w:r>
    </w:p>
    <w:p w:rsidR="00272B8B" w:rsidRDefault="00272B8B" w:rsidP="00272B8B">
      <w:pPr>
        <w:pStyle w:val="ThomasSpec-Paragraph"/>
        <w:numPr>
          <w:ilvl w:val="0"/>
          <w:numId w:val="22"/>
        </w:numPr>
        <w:rPr>
          <w:rFonts w:ascii="Arial" w:hAnsi="Arial" w:cs="Arial"/>
        </w:rPr>
      </w:pPr>
      <w:r>
        <w:rPr>
          <w:rFonts w:ascii="Arial" w:hAnsi="Arial" w:cs="Arial"/>
        </w:rPr>
        <w:t xml:space="preserve">Telephone: 800-233-8990 </w:t>
      </w:r>
    </w:p>
    <w:p w:rsidR="00272B8B" w:rsidRDefault="00272B8B" w:rsidP="00272B8B">
      <w:pPr>
        <w:numPr>
          <w:ilvl w:val="0"/>
          <w:numId w:val="22"/>
        </w:numPr>
        <w:rPr>
          <w:rFonts w:ascii="Arial" w:hAnsi="Arial" w:cs="Arial"/>
        </w:rPr>
      </w:pPr>
      <w:r>
        <w:rPr>
          <w:rFonts w:ascii="Arial" w:hAnsi="Arial" w:cs="Arial"/>
        </w:rPr>
        <w:t xml:space="preserve">Web: </w:t>
      </w:r>
      <w:hyperlink r:id="rId8" w:history="1">
        <w:r w:rsidRPr="00177C8E">
          <w:rPr>
            <w:rStyle w:val="Hyperlink"/>
            <w:rFonts w:ascii="Arial" w:hAnsi="Arial" w:cs="Arial"/>
          </w:rPr>
          <w:t>www.certainteed.com</w:t>
        </w:r>
      </w:hyperlink>
    </w:p>
    <w:p w:rsidR="00F75A42" w:rsidRDefault="00F75A42">
      <w:pPr>
        <w:rPr>
          <w:rFonts w:ascii="Arial" w:hAnsi="Arial" w:cs="Arial"/>
        </w:rPr>
      </w:pPr>
    </w:p>
    <w:p w:rsidR="00F75A42" w:rsidRDefault="00F75A42">
      <w:pPr>
        <w:pStyle w:val="Heading2"/>
        <w:rPr>
          <w:b w:val="0"/>
          <w:bCs w:val="0"/>
        </w:rPr>
      </w:pPr>
      <w:r>
        <w:rPr>
          <w:b w:val="0"/>
          <w:bCs w:val="0"/>
        </w:rPr>
        <w:t>2.2 ACOUSTIC CEILING UNITS</w:t>
      </w:r>
    </w:p>
    <w:p w:rsidR="00F75A42" w:rsidRDefault="00F75A42">
      <w:pPr>
        <w:rPr>
          <w:rFonts w:ascii="Arial" w:hAnsi="Arial" w:cs="Arial"/>
        </w:rPr>
      </w:pPr>
    </w:p>
    <w:p w:rsidR="00F75A42" w:rsidRDefault="00F75A42">
      <w:pPr>
        <w:numPr>
          <w:ilvl w:val="0"/>
          <w:numId w:val="23"/>
        </w:numPr>
        <w:rPr>
          <w:rFonts w:ascii="Arial" w:hAnsi="Arial" w:cs="Arial"/>
        </w:rPr>
      </w:pPr>
      <w:r>
        <w:rPr>
          <w:rFonts w:ascii="Arial" w:hAnsi="Arial" w:cs="Arial"/>
        </w:rPr>
        <w:t>Acousti</w:t>
      </w:r>
      <w:r w:rsidR="005249B6">
        <w:rPr>
          <w:rFonts w:ascii="Arial" w:hAnsi="Arial" w:cs="Arial"/>
        </w:rPr>
        <w:t xml:space="preserve">cal Ceiling Panel (ACP) – </w:t>
      </w:r>
      <w:r w:rsidR="00255E96">
        <w:rPr>
          <w:rFonts w:ascii="Arial" w:hAnsi="Arial" w:cs="Arial"/>
        </w:rPr>
        <w:t>[Type ACP-1]</w:t>
      </w:r>
    </w:p>
    <w:p w:rsidR="00F75A42" w:rsidRPr="00674825" w:rsidRDefault="00F75A42">
      <w:pPr>
        <w:pStyle w:val="ThomasSpec-Paragraph"/>
        <w:numPr>
          <w:ilvl w:val="0"/>
          <w:numId w:val="24"/>
        </w:numPr>
        <w:rPr>
          <w:rFonts w:ascii="Arial" w:hAnsi="Arial" w:cs="Arial"/>
        </w:rPr>
      </w:pPr>
      <w:r w:rsidRPr="00674825">
        <w:rPr>
          <w:rFonts w:ascii="Arial" w:hAnsi="Arial" w:cs="Arial"/>
        </w:rPr>
        <w:t xml:space="preserve">Name: </w:t>
      </w:r>
      <w:r w:rsidR="003B514B">
        <w:rPr>
          <w:rFonts w:ascii="Arial" w:hAnsi="Arial" w:cs="Arial"/>
        </w:rPr>
        <w:t>[</w:t>
      </w:r>
      <w:smartTag w:uri="urn:schemas-microsoft-com:office:smarttags" w:element="place">
        <w:r w:rsidR="003B514B">
          <w:rPr>
            <w:rFonts w:ascii="Arial" w:hAnsi="Arial" w:cs="Arial"/>
          </w:rPr>
          <w:t>Cashmere</w:t>
        </w:r>
      </w:smartTag>
      <w:r w:rsidR="003B514B">
        <w:rPr>
          <w:rFonts w:ascii="Arial" w:hAnsi="Arial" w:cs="Arial"/>
        </w:rPr>
        <w:t>, Protectone Cashmere</w:t>
      </w:r>
      <w:r w:rsidR="000E42E1" w:rsidRPr="00674825">
        <w:rPr>
          <w:rFonts w:ascii="Arial" w:hAnsi="Arial" w:cs="Arial"/>
        </w:rPr>
        <w:t>]</w:t>
      </w:r>
    </w:p>
    <w:p w:rsidR="00F75A42" w:rsidRDefault="00F75A42">
      <w:pPr>
        <w:pStyle w:val="ThomasSpec-Paragraph"/>
        <w:numPr>
          <w:ilvl w:val="0"/>
          <w:numId w:val="24"/>
        </w:numPr>
        <w:rPr>
          <w:rFonts w:ascii="Arial" w:hAnsi="Arial" w:cs="Arial"/>
        </w:rPr>
      </w:pPr>
      <w:r>
        <w:rPr>
          <w:rFonts w:ascii="Arial" w:hAnsi="Arial" w:cs="Arial"/>
        </w:rPr>
        <w:t>Physical Characteristics</w:t>
      </w:r>
    </w:p>
    <w:p w:rsidR="00F75A42" w:rsidRPr="005249B6" w:rsidRDefault="000E42E1">
      <w:pPr>
        <w:numPr>
          <w:ilvl w:val="1"/>
          <w:numId w:val="24"/>
        </w:numPr>
        <w:rPr>
          <w:rFonts w:ascii="Arial" w:hAnsi="Arial" w:cs="Arial"/>
          <w:lang w:val="nl-NL"/>
        </w:rPr>
      </w:pPr>
      <w:r>
        <w:rPr>
          <w:rFonts w:ascii="Arial" w:hAnsi="Arial" w:cs="Arial"/>
          <w:lang w:val="nl-NL"/>
        </w:rPr>
        <w:t>Type: III</w:t>
      </w:r>
      <w:r w:rsidR="00F75A42" w:rsidRPr="005249B6">
        <w:rPr>
          <w:rFonts w:ascii="Arial" w:hAnsi="Arial" w:cs="Arial"/>
          <w:lang w:val="nl-NL"/>
        </w:rPr>
        <w:t xml:space="preserve"> (per ASTM E1264)</w:t>
      </w:r>
    </w:p>
    <w:p w:rsidR="00F75A42" w:rsidRPr="005249B6" w:rsidRDefault="003B514B">
      <w:pPr>
        <w:numPr>
          <w:ilvl w:val="1"/>
          <w:numId w:val="24"/>
        </w:numPr>
        <w:rPr>
          <w:rFonts w:ascii="Arial" w:hAnsi="Arial" w:cs="Arial"/>
          <w:lang w:val="sv-SE"/>
        </w:rPr>
      </w:pPr>
      <w:r>
        <w:rPr>
          <w:rFonts w:ascii="Arial" w:hAnsi="Arial" w:cs="Arial"/>
          <w:lang w:val="sv-SE"/>
        </w:rPr>
        <w:t>Form: 1</w:t>
      </w:r>
      <w:r w:rsidR="00F75A42" w:rsidRPr="005249B6">
        <w:rPr>
          <w:rFonts w:ascii="Arial" w:hAnsi="Arial" w:cs="Arial"/>
          <w:lang w:val="sv-SE"/>
        </w:rPr>
        <w:t xml:space="preserve"> (per ASTM E1264)</w:t>
      </w:r>
    </w:p>
    <w:p w:rsidR="00F75A42" w:rsidRPr="003B514B" w:rsidRDefault="003B514B">
      <w:pPr>
        <w:numPr>
          <w:ilvl w:val="1"/>
          <w:numId w:val="24"/>
        </w:numPr>
        <w:rPr>
          <w:rFonts w:ascii="Arial" w:hAnsi="Arial" w:cs="Arial"/>
          <w:lang w:val="de-DE"/>
        </w:rPr>
      </w:pPr>
      <w:r w:rsidRPr="003B514B">
        <w:rPr>
          <w:rFonts w:ascii="Arial" w:hAnsi="Arial" w:cs="Arial"/>
          <w:lang w:val="de-DE"/>
        </w:rPr>
        <w:t>Pattern: E</w:t>
      </w:r>
      <w:r w:rsidR="00F75A42" w:rsidRPr="003B514B">
        <w:rPr>
          <w:rFonts w:ascii="Arial" w:hAnsi="Arial" w:cs="Arial"/>
          <w:lang w:val="de-DE"/>
        </w:rPr>
        <w:t xml:space="preserve"> (per ASTM E1264)</w:t>
      </w:r>
    </w:p>
    <w:p w:rsidR="00F75A42" w:rsidRDefault="00674825">
      <w:pPr>
        <w:pStyle w:val="ThomasSpec-Paragraph"/>
        <w:numPr>
          <w:ilvl w:val="1"/>
          <w:numId w:val="24"/>
        </w:numPr>
        <w:rPr>
          <w:rFonts w:ascii="Arial" w:hAnsi="Arial" w:cs="Arial"/>
        </w:rPr>
      </w:pPr>
      <w:r>
        <w:rPr>
          <w:rFonts w:ascii="Arial" w:hAnsi="Arial" w:cs="Arial"/>
        </w:rPr>
        <w:t xml:space="preserve">Size: </w:t>
      </w:r>
      <w:r w:rsidR="003B514B">
        <w:rPr>
          <w:rFonts w:ascii="Arial" w:hAnsi="Arial" w:cs="Arial"/>
        </w:rPr>
        <w:t>[</w:t>
      </w:r>
      <w:r w:rsidR="005249B6">
        <w:rPr>
          <w:rFonts w:ascii="Arial" w:hAnsi="Arial" w:cs="Arial"/>
        </w:rPr>
        <w:t>2’x</w:t>
      </w:r>
      <w:r w:rsidR="003B514B">
        <w:rPr>
          <w:rFonts w:ascii="Arial" w:hAnsi="Arial" w:cs="Arial"/>
        </w:rPr>
        <w:t>2’, 2’x</w:t>
      </w:r>
      <w:r w:rsidR="005249B6">
        <w:rPr>
          <w:rFonts w:ascii="Arial" w:hAnsi="Arial" w:cs="Arial"/>
        </w:rPr>
        <w:t>4’</w:t>
      </w:r>
      <w:r w:rsidR="003B514B">
        <w:rPr>
          <w:rFonts w:ascii="Arial" w:hAnsi="Arial" w:cs="Arial"/>
        </w:rPr>
        <w:t>]</w:t>
      </w:r>
    </w:p>
    <w:p w:rsidR="00F75A42" w:rsidRDefault="00674825">
      <w:pPr>
        <w:numPr>
          <w:ilvl w:val="1"/>
          <w:numId w:val="24"/>
        </w:numPr>
        <w:rPr>
          <w:rFonts w:ascii="Arial" w:hAnsi="Arial" w:cs="Arial"/>
        </w:rPr>
      </w:pPr>
      <w:r>
        <w:rPr>
          <w:rFonts w:ascii="Arial" w:hAnsi="Arial" w:cs="Arial"/>
        </w:rPr>
        <w:t xml:space="preserve">Thickness: </w:t>
      </w:r>
      <w:r w:rsidR="005F4148">
        <w:rPr>
          <w:rFonts w:ascii="Arial" w:hAnsi="Arial" w:cs="Arial"/>
        </w:rPr>
        <w:t>[</w:t>
      </w:r>
      <w:r>
        <w:rPr>
          <w:rFonts w:ascii="Arial" w:hAnsi="Arial" w:cs="Arial"/>
        </w:rPr>
        <w:t>3/4</w:t>
      </w:r>
      <w:r w:rsidR="00F75A42">
        <w:rPr>
          <w:rFonts w:ascii="Arial" w:hAnsi="Arial" w:cs="Arial"/>
        </w:rPr>
        <w:t>”</w:t>
      </w:r>
      <w:r w:rsidR="005F4148">
        <w:rPr>
          <w:rFonts w:ascii="Arial" w:hAnsi="Arial" w:cs="Arial"/>
        </w:rPr>
        <w:t>]</w:t>
      </w:r>
    </w:p>
    <w:p w:rsidR="000E42E1" w:rsidRDefault="00F75A42" w:rsidP="005249B6">
      <w:pPr>
        <w:numPr>
          <w:ilvl w:val="1"/>
          <w:numId w:val="24"/>
        </w:numPr>
        <w:rPr>
          <w:rFonts w:ascii="Arial" w:hAnsi="Arial" w:cs="Arial"/>
        </w:rPr>
      </w:pPr>
      <w:r>
        <w:rPr>
          <w:rFonts w:ascii="Arial" w:hAnsi="Arial" w:cs="Arial"/>
        </w:rPr>
        <w:t xml:space="preserve">Edges: </w:t>
      </w:r>
      <w:r w:rsidR="00BF7724">
        <w:rPr>
          <w:rFonts w:ascii="Arial" w:hAnsi="Arial" w:cs="Arial"/>
        </w:rPr>
        <w:t>[</w:t>
      </w:r>
      <w:r w:rsidR="003B514B">
        <w:rPr>
          <w:rFonts w:ascii="Arial" w:hAnsi="Arial" w:cs="Arial"/>
        </w:rPr>
        <w:t xml:space="preserve">Square, </w:t>
      </w:r>
      <w:r w:rsidR="00BF7724">
        <w:rPr>
          <w:rFonts w:ascii="Arial" w:hAnsi="Arial" w:cs="Arial"/>
        </w:rPr>
        <w:t>Reveal for 15/16” grid, Narrow Reveal for 9/16” grid]</w:t>
      </w:r>
    </w:p>
    <w:p w:rsidR="00B94CB0" w:rsidRDefault="005249B6">
      <w:pPr>
        <w:numPr>
          <w:ilvl w:val="1"/>
          <w:numId w:val="24"/>
        </w:numPr>
        <w:rPr>
          <w:rFonts w:ascii="Arial" w:hAnsi="Arial" w:cs="Arial"/>
        </w:rPr>
      </w:pPr>
      <w:r>
        <w:rPr>
          <w:rFonts w:ascii="Arial" w:hAnsi="Arial" w:cs="Arial"/>
        </w:rPr>
        <w:t>Finis</w:t>
      </w:r>
      <w:r w:rsidR="000E42E1">
        <w:rPr>
          <w:rFonts w:ascii="Arial" w:hAnsi="Arial" w:cs="Arial"/>
        </w:rPr>
        <w:t xml:space="preserve">hed Surface: </w:t>
      </w:r>
      <w:r w:rsidR="00107620">
        <w:rPr>
          <w:rFonts w:ascii="Arial" w:hAnsi="Arial" w:cs="Arial"/>
        </w:rPr>
        <w:t>Painted</w:t>
      </w:r>
    </w:p>
    <w:p w:rsidR="00E82DFD" w:rsidRDefault="007A7AFE" w:rsidP="00E82DFD">
      <w:pPr>
        <w:numPr>
          <w:ilvl w:val="2"/>
          <w:numId w:val="24"/>
        </w:numPr>
        <w:rPr>
          <w:rFonts w:ascii="Arial" w:hAnsi="Arial" w:cs="Arial"/>
        </w:rPr>
      </w:pPr>
      <w:r>
        <w:rPr>
          <w:rFonts w:ascii="Arial" w:hAnsi="Arial" w:cs="Arial"/>
        </w:rPr>
        <w:t>Mold / Mildew inhibitor</w:t>
      </w:r>
      <w:r w:rsidR="00BF7724">
        <w:rPr>
          <w:rFonts w:ascii="Arial" w:hAnsi="Arial" w:cs="Arial"/>
        </w:rPr>
        <w:t>: [BioShield</w:t>
      </w:r>
      <w:r w:rsidR="00E82DFD">
        <w:rPr>
          <w:rFonts w:ascii="Arial" w:hAnsi="Arial" w:cs="Arial"/>
        </w:rPr>
        <w:t>]</w:t>
      </w:r>
    </w:p>
    <w:p w:rsidR="00F75A42" w:rsidRDefault="00F75A42">
      <w:pPr>
        <w:numPr>
          <w:ilvl w:val="1"/>
          <w:numId w:val="24"/>
        </w:numPr>
        <w:rPr>
          <w:rFonts w:ascii="Arial" w:hAnsi="Arial" w:cs="Arial"/>
        </w:rPr>
      </w:pPr>
      <w:r>
        <w:rPr>
          <w:rFonts w:ascii="Arial" w:hAnsi="Arial" w:cs="Arial"/>
        </w:rPr>
        <w:t>Finished Surface Color: White</w:t>
      </w:r>
    </w:p>
    <w:p w:rsidR="007D5A59" w:rsidRDefault="005664D6" w:rsidP="007D5A59">
      <w:pPr>
        <w:numPr>
          <w:ilvl w:val="2"/>
          <w:numId w:val="24"/>
        </w:numPr>
        <w:rPr>
          <w:rFonts w:ascii="Arial" w:hAnsi="Arial" w:cs="Arial"/>
        </w:rPr>
      </w:pPr>
      <w:r>
        <w:rPr>
          <w:rFonts w:ascii="Arial" w:hAnsi="Arial" w:cs="Arial"/>
        </w:rPr>
        <w:t>Color options:</w:t>
      </w:r>
      <w:r w:rsidR="007D5A59">
        <w:rPr>
          <w:rFonts w:ascii="Arial" w:hAnsi="Arial" w:cs="Arial"/>
        </w:rPr>
        <w:t xml:space="preserve"> [</w:t>
      </w:r>
      <w:r w:rsidR="008F5A40">
        <w:rPr>
          <w:rFonts w:ascii="Arial" w:hAnsi="Arial" w:cs="Arial"/>
        </w:rPr>
        <w:t xml:space="preserve">Beige Breeze, </w:t>
      </w:r>
      <w:r w:rsidR="007D5A59">
        <w:rPr>
          <w:rFonts w:ascii="Arial" w:hAnsi="Arial" w:cs="Arial"/>
        </w:rPr>
        <w:t>Blondewood, Silver Lining, Wet Clay, White Wash]</w:t>
      </w:r>
    </w:p>
    <w:p w:rsidR="000D2898" w:rsidRDefault="000D2898">
      <w:pPr>
        <w:numPr>
          <w:ilvl w:val="1"/>
          <w:numId w:val="24"/>
        </w:numPr>
        <w:rPr>
          <w:rFonts w:ascii="Arial" w:hAnsi="Arial" w:cs="Arial"/>
        </w:rPr>
      </w:pPr>
      <w:r>
        <w:rPr>
          <w:rFonts w:ascii="Arial" w:hAnsi="Arial" w:cs="Arial"/>
        </w:rPr>
        <w:t>Core Compo</w:t>
      </w:r>
      <w:r w:rsidR="00E521B5">
        <w:rPr>
          <w:rFonts w:ascii="Arial" w:hAnsi="Arial" w:cs="Arial"/>
        </w:rPr>
        <w:t xml:space="preserve">sition: </w:t>
      </w:r>
      <w:proofErr w:type="spellStart"/>
      <w:r w:rsidR="00FD1070">
        <w:rPr>
          <w:rFonts w:ascii="Arial" w:hAnsi="Arial" w:cs="Arial"/>
        </w:rPr>
        <w:t>Nodulated</w:t>
      </w:r>
      <w:proofErr w:type="spellEnd"/>
      <w:r w:rsidR="00107620">
        <w:rPr>
          <w:rFonts w:ascii="Arial" w:hAnsi="Arial" w:cs="Arial"/>
        </w:rPr>
        <w:t xml:space="preserve"> mineral fiber</w:t>
      </w:r>
    </w:p>
    <w:p w:rsidR="007D5A59" w:rsidRDefault="007D5A59">
      <w:pPr>
        <w:numPr>
          <w:ilvl w:val="1"/>
          <w:numId w:val="24"/>
        </w:numPr>
        <w:rPr>
          <w:rFonts w:ascii="Arial" w:hAnsi="Arial" w:cs="Arial"/>
        </w:rPr>
      </w:pPr>
      <w:r>
        <w:rPr>
          <w:rFonts w:ascii="Arial" w:hAnsi="Arial" w:cs="Arial"/>
        </w:rPr>
        <w:t xml:space="preserve">Recycled Content: </w:t>
      </w:r>
    </w:p>
    <w:p w:rsidR="00E54D4E" w:rsidRDefault="00620BFB" w:rsidP="007D5A59">
      <w:pPr>
        <w:numPr>
          <w:ilvl w:val="2"/>
          <w:numId w:val="24"/>
        </w:numPr>
        <w:rPr>
          <w:rFonts w:ascii="Arial" w:hAnsi="Arial" w:cs="Arial"/>
        </w:rPr>
      </w:pPr>
      <w:r>
        <w:rPr>
          <w:rFonts w:ascii="Arial" w:hAnsi="Arial" w:cs="Arial"/>
        </w:rPr>
        <w:t xml:space="preserve">Cashmere: </w:t>
      </w:r>
      <w:r w:rsidR="00E5385A">
        <w:rPr>
          <w:rFonts w:ascii="Arial" w:hAnsi="Arial" w:cs="Arial"/>
        </w:rPr>
        <w:t>70</w:t>
      </w:r>
      <w:r w:rsidR="00E54D4E">
        <w:rPr>
          <w:rFonts w:ascii="Arial" w:hAnsi="Arial" w:cs="Arial"/>
        </w:rPr>
        <w:t>%</w:t>
      </w:r>
    </w:p>
    <w:p w:rsidR="005664D6" w:rsidRDefault="005664D6" w:rsidP="00E54D4E">
      <w:pPr>
        <w:numPr>
          <w:ilvl w:val="3"/>
          <w:numId w:val="24"/>
        </w:numPr>
        <w:rPr>
          <w:rFonts w:ascii="Arial" w:hAnsi="Arial" w:cs="Arial"/>
        </w:rPr>
      </w:pPr>
      <w:r>
        <w:rPr>
          <w:rFonts w:ascii="Arial" w:hAnsi="Arial" w:cs="Arial"/>
        </w:rPr>
        <w:t>68</w:t>
      </w:r>
      <w:r w:rsidR="00F75A42">
        <w:rPr>
          <w:rFonts w:ascii="Arial" w:hAnsi="Arial" w:cs="Arial"/>
        </w:rPr>
        <w:t>%</w:t>
      </w:r>
      <w:r w:rsidR="00E521B5">
        <w:rPr>
          <w:rFonts w:ascii="Arial" w:hAnsi="Arial" w:cs="Arial"/>
        </w:rPr>
        <w:t xml:space="preserve"> (pre-</w:t>
      </w:r>
      <w:r w:rsidR="00E812C8">
        <w:rPr>
          <w:rFonts w:ascii="Arial" w:hAnsi="Arial" w:cs="Arial"/>
        </w:rPr>
        <w:t>consumer)</w:t>
      </w:r>
    </w:p>
    <w:p w:rsidR="00F75A42" w:rsidRDefault="005B0625" w:rsidP="00E54D4E">
      <w:pPr>
        <w:numPr>
          <w:ilvl w:val="3"/>
          <w:numId w:val="24"/>
        </w:numPr>
        <w:rPr>
          <w:rFonts w:ascii="Arial" w:hAnsi="Arial" w:cs="Arial"/>
        </w:rPr>
      </w:pPr>
      <w:r>
        <w:rPr>
          <w:rFonts w:ascii="Arial" w:hAnsi="Arial" w:cs="Arial"/>
        </w:rPr>
        <w:t>2</w:t>
      </w:r>
      <w:r w:rsidR="00107620">
        <w:rPr>
          <w:rFonts w:ascii="Arial" w:hAnsi="Arial" w:cs="Arial"/>
        </w:rPr>
        <w:t>% (post-consumer)</w:t>
      </w:r>
      <w:r w:rsidR="007D5A59">
        <w:rPr>
          <w:rFonts w:ascii="Arial" w:hAnsi="Arial" w:cs="Arial"/>
        </w:rPr>
        <w:t xml:space="preserve"> </w:t>
      </w:r>
    </w:p>
    <w:p w:rsidR="005664D6" w:rsidRDefault="00620BFB" w:rsidP="005664D6">
      <w:pPr>
        <w:numPr>
          <w:ilvl w:val="2"/>
          <w:numId w:val="24"/>
        </w:numPr>
        <w:rPr>
          <w:rFonts w:ascii="Arial" w:hAnsi="Arial" w:cs="Arial"/>
        </w:rPr>
      </w:pPr>
      <w:r>
        <w:rPr>
          <w:rFonts w:ascii="Arial" w:hAnsi="Arial" w:cs="Arial"/>
        </w:rPr>
        <w:t>Protectone Cashmere:</w:t>
      </w:r>
      <w:r w:rsidR="00F936D6">
        <w:rPr>
          <w:rFonts w:ascii="Arial" w:hAnsi="Arial" w:cs="Arial"/>
        </w:rPr>
        <w:t xml:space="preserve"> </w:t>
      </w:r>
      <w:r w:rsidR="005664D6">
        <w:rPr>
          <w:rFonts w:ascii="Arial" w:hAnsi="Arial" w:cs="Arial"/>
        </w:rPr>
        <w:t>44%</w:t>
      </w:r>
    </w:p>
    <w:p w:rsidR="005664D6" w:rsidRDefault="005664D6" w:rsidP="005664D6">
      <w:pPr>
        <w:numPr>
          <w:ilvl w:val="3"/>
          <w:numId w:val="24"/>
        </w:numPr>
        <w:rPr>
          <w:rFonts w:ascii="Arial" w:hAnsi="Arial" w:cs="Arial"/>
        </w:rPr>
      </w:pPr>
      <w:r>
        <w:rPr>
          <w:rFonts w:ascii="Arial" w:hAnsi="Arial" w:cs="Arial"/>
        </w:rPr>
        <w:t>42% (pre-consumer)</w:t>
      </w:r>
    </w:p>
    <w:p w:rsidR="005664D6" w:rsidRDefault="005664D6" w:rsidP="005664D6">
      <w:pPr>
        <w:numPr>
          <w:ilvl w:val="3"/>
          <w:numId w:val="24"/>
        </w:numPr>
        <w:rPr>
          <w:rFonts w:ascii="Arial" w:hAnsi="Arial" w:cs="Arial"/>
        </w:rPr>
      </w:pPr>
      <w:r>
        <w:rPr>
          <w:rFonts w:ascii="Arial" w:hAnsi="Arial" w:cs="Arial"/>
        </w:rPr>
        <w:t>2% (post-consumer)</w:t>
      </w:r>
    </w:p>
    <w:p w:rsidR="00F936D6" w:rsidRPr="005664D6" w:rsidRDefault="00F936D6" w:rsidP="005664D6">
      <w:pPr>
        <w:ind w:left="3240"/>
        <w:rPr>
          <w:rFonts w:ascii="Arial" w:hAnsi="Arial" w:cs="Arial"/>
        </w:rPr>
      </w:pPr>
      <w:r w:rsidRPr="005664D6">
        <w:rPr>
          <w:rFonts w:ascii="Arial" w:hAnsi="Arial" w:cs="Arial"/>
        </w:rPr>
        <w:t xml:space="preserve"> </w:t>
      </w:r>
    </w:p>
    <w:p w:rsidR="00F75A42" w:rsidRDefault="00F75A42">
      <w:pPr>
        <w:numPr>
          <w:ilvl w:val="0"/>
          <w:numId w:val="24"/>
        </w:numPr>
        <w:rPr>
          <w:rFonts w:ascii="Arial" w:hAnsi="Arial" w:cs="Arial"/>
        </w:rPr>
      </w:pPr>
      <w:r>
        <w:rPr>
          <w:rFonts w:ascii="Arial" w:hAnsi="Arial" w:cs="Arial"/>
        </w:rPr>
        <w:lastRenderedPageBreak/>
        <w:t>Performance Criteria</w:t>
      </w:r>
    </w:p>
    <w:p w:rsidR="00F75A42" w:rsidRDefault="00F75A42">
      <w:pPr>
        <w:numPr>
          <w:ilvl w:val="1"/>
          <w:numId w:val="24"/>
        </w:numPr>
        <w:rPr>
          <w:rFonts w:ascii="Arial" w:hAnsi="Arial" w:cs="Arial"/>
        </w:rPr>
      </w:pPr>
      <w:r>
        <w:rPr>
          <w:rFonts w:ascii="Arial" w:hAnsi="Arial" w:cs="Arial"/>
        </w:rPr>
        <w:t>Noise Reduction Coefficient (NRC) per ASTM C423</w:t>
      </w:r>
      <w:r w:rsidR="00BD2523">
        <w:rPr>
          <w:rFonts w:ascii="Arial" w:hAnsi="Arial" w:cs="Arial"/>
        </w:rPr>
        <w:t xml:space="preserve"> (E-400 mounting)</w:t>
      </w:r>
    </w:p>
    <w:p w:rsidR="00674825" w:rsidRDefault="007D5A59">
      <w:pPr>
        <w:numPr>
          <w:ilvl w:val="2"/>
          <w:numId w:val="24"/>
        </w:numPr>
        <w:rPr>
          <w:rFonts w:ascii="Arial" w:hAnsi="Arial" w:cs="Arial"/>
        </w:rPr>
      </w:pPr>
      <w:r>
        <w:rPr>
          <w:rFonts w:ascii="Arial" w:hAnsi="Arial" w:cs="Arial"/>
        </w:rPr>
        <w:t>0.60</w:t>
      </w:r>
      <w:r w:rsidR="00674825">
        <w:rPr>
          <w:rFonts w:ascii="Arial" w:hAnsi="Arial" w:cs="Arial"/>
        </w:rPr>
        <w:t xml:space="preserve"> </w:t>
      </w:r>
      <w:r>
        <w:rPr>
          <w:rFonts w:ascii="Arial" w:hAnsi="Arial" w:cs="Arial"/>
        </w:rPr>
        <w:t>[</w:t>
      </w:r>
      <w:smartTag w:uri="urn:schemas-microsoft-com:office:smarttags" w:element="place">
        <w:r>
          <w:rPr>
            <w:rFonts w:ascii="Arial" w:hAnsi="Arial" w:cs="Arial"/>
          </w:rPr>
          <w:t>Cashmere</w:t>
        </w:r>
      </w:smartTag>
      <w:r>
        <w:rPr>
          <w:rFonts w:ascii="Arial" w:hAnsi="Arial" w:cs="Arial"/>
        </w:rPr>
        <w:t>]</w:t>
      </w:r>
    </w:p>
    <w:p w:rsidR="00F75A42" w:rsidRDefault="007D5A59">
      <w:pPr>
        <w:numPr>
          <w:ilvl w:val="2"/>
          <w:numId w:val="24"/>
        </w:numPr>
        <w:rPr>
          <w:rFonts w:ascii="Arial" w:hAnsi="Arial" w:cs="Arial"/>
        </w:rPr>
      </w:pPr>
      <w:r>
        <w:rPr>
          <w:rFonts w:ascii="Arial" w:hAnsi="Arial" w:cs="Arial"/>
        </w:rPr>
        <w:t>0.45</w:t>
      </w:r>
      <w:r w:rsidR="00674825">
        <w:rPr>
          <w:rFonts w:ascii="Arial" w:hAnsi="Arial" w:cs="Arial"/>
        </w:rPr>
        <w:t xml:space="preserve"> </w:t>
      </w:r>
      <w:r>
        <w:rPr>
          <w:rFonts w:ascii="Arial" w:hAnsi="Arial" w:cs="Arial"/>
        </w:rPr>
        <w:t>[Protectone Cashmere]</w:t>
      </w:r>
      <w:r w:rsidR="00BD2523">
        <w:rPr>
          <w:rFonts w:ascii="Arial" w:hAnsi="Arial" w:cs="Arial"/>
        </w:rPr>
        <w:t xml:space="preserve"> </w:t>
      </w:r>
    </w:p>
    <w:p w:rsidR="00F75A42" w:rsidRDefault="00F75A42">
      <w:pPr>
        <w:numPr>
          <w:ilvl w:val="1"/>
          <w:numId w:val="24"/>
        </w:numPr>
        <w:rPr>
          <w:rFonts w:ascii="Arial" w:hAnsi="Arial" w:cs="Arial"/>
        </w:rPr>
      </w:pPr>
      <w:r>
        <w:rPr>
          <w:rFonts w:ascii="Arial" w:hAnsi="Arial" w:cs="Arial"/>
        </w:rPr>
        <w:t>Light Reflectance (LR) per ASTM E1477</w:t>
      </w:r>
    </w:p>
    <w:p w:rsidR="00F75A42" w:rsidRDefault="00C700C3">
      <w:pPr>
        <w:numPr>
          <w:ilvl w:val="2"/>
          <w:numId w:val="24"/>
        </w:numPr>
        <w:rPr>
          <w:rFonts w:ascii="Arial" w:hAnsi="Arial" w:cs="Arial"/>
        </w:rPr>
      </w:pPr>
      <w:r>
        <w:rPr>
          <w:rFonts w:ascii="Arial" w:hAnsi="Arial" w:cs="Arial"/>
        </w:rPr>
        <w:t>0.83</w:t>
      </w:r>
      <w:r w:rsidR="00F75A42">
        <w:rPr>
          <w:rFonts w:ascii="Arial" w:hAnsi="Arial" w:cs="Arial"/>
        </w:rPr>
        <w:t xml:space="preserve"> </w:t>
      </w:r>
    </w:p>
    <w:p w:rsidR="00F75A42" w:rsidRDefault="00F75A42" w:rsidP="00674825">
      <w:pPr>
        <w:numPr>
          <w:ilvl w:val="1"/>
          <w:numId w:val="24"/>
        </w:numPr>
        <w:rPr>
          <w:rFonts w:ascii="Arial" w:hAnsi="Arial" w:cs="Arial"/>
        </w:rPr>
      </w:pPr>
      <w:r>
        <w:rPr>
          <w:rFonts w:ascii="Arial" w:hAnsi="Arial" w:cs="Arial"/>
        </w:rPr>
        <w:t>Ceiling At</w:t>
      </w:r>
      <w:r w:rsidR="00B83C42">
        <w:rPr>
          <w:rFonts w:ascii="Arial" w:hAnsi="Arial" w:cs="Arial"/>
        </w:rPr>
        <w:t>tenuation Class (CAC) per ASTM E</w:t>
      </w:r>
      <w:r>
        <w:rPr>
          <w:rFonts w:ascii="Arial" w:hAnsi="Arial" w:cs="Arial"/>
        </w:rPr>
        <w:t>1414</w:t>
      </w:r>
    </w:p>
    <w:p w:rsidR="00B94CB0" w:rsidRPr="00B94CB0" w:rsidRDefault="00674825">
      <w:pPr>
        <w:numPr>
          <w:ilvl w:val="2"/>
          <w:numId w:val="24"/>
        </w:numPr>
        <w:rPr>
          <w:rFonts w:ascii="Arial" w:hAnsi="Arial" w:cs="Arial"/>
          <w:lang w:val="fr-FR"/>
        </w:rPr>
      </w:pPr>
      <w:r>
        <w:rPr>
          <w:rFonts w:ascii="Arial" w:hAnsi="Arial" w:cs="Arial"/>
          <w:lang w:val="fr-FR"/>
        </w:rPr>
        <w:t xml:space="preserve">35 </w:t>
      </w:r>
    </w:p>
    <w:p w:rsidR="00F75A42" w:rsidRDefault="00F75A42">
      <w:pPr>
        <w:numPr>
          <w:ilvl w:val="1"/>
          <w:numId w:val="24"/>
        </w:numPr>
        <w:rPr>
          <w:rFonts w:ascii="Arial" w:hAnsi="Arial" w:cs="Arial"/>
        </w:rPr>
      </w:pPr>
      <w:r>
        <w:rPr>
          <w:rFonts w:ascii="Arial" w:hAnsi="Arial" w:cs="Arial"/>
        </w:rPr>
        <w:t xml:space="preserve">Humidity Resistance </w:t>
      </w:r>
    </w:p>
    <w:p w:rsidR="00A523E9" w:rsidRDefault="00E865E5" w:rsidP="00A523E9">
      <w:pPr>
        <w:numPr>
          <w:ilvl w:val="2"/>
          <w:numId w:val="24"/>
        </w:numPr>
        <w:rPr>
          <w:rFonts w:ascii="Arial" w:hAnsi="Arial" w:cs="Arial"/>
        </w:rPr>
      </w:pPr>
      <w:r>
        <w:rPr>
          <w:rFonts w:ascii="Arial" w:hAnsi="Arial" w:cs="Arial"/>
        </w:rPr>
        <w:t xml:space="preserve">Warranted </w:t>
      </w:r>
      <w:r w:rsidR="00A523E9">
        <w:rPr>
          <w:rFonts w:ascii="Arial" w:hAnsi="Arial" w:cs="Arial"/>
        </w:rPr>
        <w:t>to withstand relative humidity of up to 90% at 104ºF without sagging, warping or delaminating for 10-years</w:t>
      </w:r>
    </w:p>
    <w:p w:rsidR="00C80384" w:rsidRDefault="00C80384" w:rsidP="00C80384">
      <w:pPr>
        <w:numPr>
          <w:ilvl w:val="1"/>
          <w:numId w:val="24"/>
        </w:numPr>
        <w:rPr>
          <w:rFonts w:ascii="Arial" w:hAnsi="Arial" w:cs="Arial"/>
        </w:rPr>
      </w:pPr>
      <w:r>
        <w:rPr>
          <w:rFonts w:ascii="Arial" w:hAnsi="Arial" w:cs="Arial"/>
        </w:rPr>
        <w:t>Flame Sprea</w:t>
      </w:r>
      <w:r w:rsidR="00302016">
        <w:rPr>
          <w:rFonts w:ascii="Arial" w:hAnsi="Arial" w:cs="Arial"/>
        </w:rPr>
        <w:t xml:space="preserve">d Classification per ASTM E84, </w:t>
      </w:r>
      <w:r>
        <w:rPr>
          <w:rFonts w:ascii="Arial" w:hAnsi="Arial" w:cs="Arial"/>
        </w:rPr>
        <w:t>CAN/ULC-S102: Class A</w:t>
      </w:r>
    </w:p>
    <w:p w:rsidR="008A1B43" w:rsidRDefault="008A1B43" w:rsidP="008A1B43">
      <w:pPr>
        <w:numPr>
          <w:ilvl w:val="1"/>
          <w:numId w:val="24"/>
        </w:numPr>
        <w:rPr>
          <w:rFonts w:ascii="Arial" w:hAnsi="Arial" w:cs="Arial"/>
        </w:rPr>
      </w:pPr>
      <w:r>
        <w:rPr>
          <w:rFonts w:ascii="Arial" w:hAnsi="Arial" w:cs="Arial"/>
        </w:rPr>
        <w:t>Underwriters Laboratories, Inc. Fire-resistance Time-rated Assemblies</w:t>
      </w:r>
    </w:p>
    <w:p w:rsidR="008A1B43" w:rsidRDefault="008A1B43" w:rsidP="008A1B43">
      <w:pPr>
        <w:numPr>
          <w:ilvl w:val="2"/>
          <w:numId w:val="24"/>
        </w:numPr>
        <w:rPr>
          <w:rFonts w:ascii="Arial" w:hAnsi="Arial" w:cs="Arial"/>
        </w:rPr>
      </w:pPr>
      <w:r>
        <w:rPr>
          <w:rFonts w:ascii="Arial" w:hAnsi="Arial" w:cs="Arial"/>
        </w:rPr>
        <w:t>Protectone Cashmere only: [D203, D205, G208, G218, G248, G255, L201, P204, P259, P260, P261, P262, P264, P266, P270]</w:t>
      </w:r>
    </w:p>
    <w:p w:rsidR="00021F46" w:rsidRPr="00021F46" w:rsidRDefault="00021F46" w:rsidP="00021F46">
      <w:pPr>
        <w:numPr>
          <w:ilvl w:val="0"/>
          <w:numId w:val="24"/>
        </w:numPr>
        <w:rPr>
          <w:rFonts w:ascii="Arial" w:hAnsi="Arial" w:cs="Arial"/>
        </w:rPr>
      </w:pPr>
      <w:r w:rsidRPr="00021F46">
        <w:rPr>
          <w:rFonts w:ascii="Arial" w:hAnsi="Arial" w:cs="Arial"/>
        </w:rPr>
        <w:t xml:space="preserve">Independent Environmental Certifications </w:t>
      </w:r>
    </w:p>
    <w:p w:rsidR="00C80384" w:rsidRPr="00021F46" w:rsidRDefault="00C80384" w:rsidP="00C80384">
      <w:pPr>
        <w:numPr>
          <w:ilvl w:val="1"/>
          <w:numId w:val="24"/>
        </w:numPr>
        <w:rPr>
          <w:rFonts w:ascii="Arial" w:hAnsi="Arial" w:cs="Arial"/>
        </w:rPr>
      </w:pPr>
      <w:r w:rsidRPr="00021F46">
        <w:rPr>
          <w:rFonts w:ascii="Arial" w:hAnsi="Arial" w:cs="Arial"/>
        </w:rPr>
        <w:t>VOC content</w:t>
      </w:r>
    </w:p>
    <w:p w:rsidR="00C80384" w:rsidRPr="00021F46" w:rsidRDefault="00C80384" w:rsidP="00C80384">
      <w:pPr>
        <w:numPr>
          <w:ilvl w:val="2"/>
          <w:numId w:val="24"/>
        </w:numPr>
        <w:rPr>
          <w:rFonts w:ascii="Arial" w:hAnsi="Arial" w:cs="Arial"/>
        </w:rPr>
      </w:pPr>
      <w:r w:rsidRPr="00021F46">
        <w:rPr>
          <w:rFonts w:ascii="Arial" w:hAnsi="Arial" w:cs="Arial"/>
        </w:rPr>
        <w:t>Third-party certification of compliance</w:t>
      </w:r>
    </w:p>
    <w:p w:rsidR="00C80384" w:rsidRPr="00EA5310" w:rsidRDefault="00C80384" w:rsidP="00C80384">
      <w:pPr>
        <w:pStyle w:val="ListParagraph"/>
        <w:numPr>
          <w:ilvl w:val="3"/>
          <w:numId w:val="24"/>
        </w:numPr>
        <w:rPr>
          <w:rFonts w:ascii="Arial" w:hAnsi="Arial" w:cs="Arial"/>
          <w:i/>
        </w:rPr>
      </w:pPr>
      <w:r w:rsidRPr="00EA5310">
        <w:rPr>
          <w:rFonts w:ascii="Arial" w:hAnsi="Arial" w:cs="Arial"/>
        </w:rPr>
        <w:t xml:space="preserve">Per </w:t>
      </w:r>
      <w:r>
        <w:rPr>
          <w:rFonts w:ascii="Arial" w:hAnsi="Arial" w:cs="Arial"/>
        </w:rPr>
        <w:t xml:space="preserve">California Dept. of Public Health </w:t>
      </w:r>
      <w:r w:rsidRPr="00EA5310">
        <w:rPr>
          <w:rFonts w:ascii="Arial" w:hAnsi="Arial" w:cs="Arial"/>
          <w:i/>
        </w:rPr>
        <w:t>CDPH/EHLB/Sta</w:t>
      </w:r>
      <w:r>
        <w:rPr>
          <w:rFonts w:ascii="Arial" w:hAnsi="Arial" w:cs="Arial"/>
          <w:i/>
        </w:rPr>
        <w:t>ndard Method v1.2, 2017</w:t>
      </w:r>
    </w:p>
    <w:p w:rsidR="00021F46" w:rsidRPr="00021F46" w:rsidRDefault="00021F46" w:rsidP="00021F46">
      <w:pPr>
        <w:numPr>
          <w:ilvl w:val="1"/>
          <w:numId w:val="24"/>
        </w:numPr>
        <w:rPr>
          <w:rFonts w:ascii="Arial" w:hAnsi="Arial" w:cs="Arial"/>
        </w:rPr>
      </w:pPr>
      <w:r w:rsidRPr="00021F46">
        <w:rPr>
          <w:rFonts w:ascii="Arial" w:hAnsi="Arial" w:cs="Arial"/>
        </w:rPr>
        <w:t>Recycled content</w:t>
      </w:r>
    </w:p>
    <w:p w:rsidR="00021F46" w:rsidRPr="00021F46" w:rsidRDefault="00021F46" w:rsidP="00021F46">
      <w:pPr>
        <w:numPr>
          <w:ilvl w:val="2"/>
          <w:numId w:val="24"/>
        </w:numPr>
        <w:rPr>
          <w:rFonts w:ascii="Arial" w:hAnsi="Arial" w:cs="Arial"/>
        </w:rPr>
      </w:pPr>
      <w:r w:rsidRPr="00021F46">
        <w:rPr>
          <w:rFonts w:ascii="Arial" w:hAnsi="Arial" w:cs="Arial"/>
        </w:rPr>
        <w:t>Third-party verified Type I Environmental Label</w:t>
      </w:r>
    </w:p>
    <w:p w:rsidR="00021F46" w:rsidRPr="00021F46" w:rsidRDefault="00021F46" w:rsidP="00021F46">
      <w:pPr>
        <w:numPr>
          <w:ilvl w:val="3"/>
          <w:numId w:val="24"/>
        </w:numPr>
        <w:rPr>
          <w:rFonts w:ascii="Arial" w:hAnsi="Arial" w:cs="Arial"/>
        </w:rPr>
      </w:pPr>
      <w:r w:rsidRPr="00021F46">
        <w:rPr>
          <w:rFonts w:ascii="Arial" w:hAnsi="Arial" w:cs="Arial"/>
        </w:rPr>
        <w:t>Per ISO 14024</w:t>
      </w:r>
      <w:r w:rsidRPr="00021F46">
        <w:rPr>
          <w:rFonts w:ascii="Arial" w:hAnsi="Arial" w:cs="Arial"/>
          <w:i/>
        </w:rPr>
        <w:t xml:space="preserve"> Environmental Labels and Declarations - Type I Environmental Labeling - Principles and Procedures</w:t>
      </w:r>
    </w:p>
    <w:p w:rsidR="00021F46" w:rsidRPr="00021F46" w:rsidRDefault="00021F46" w:rsidP="00021F46">
      <w:pPr>
        <w:numPr>
          <w:ilvl w:val="1"/>
          <w:numId w:val="24"/>
        </w:numPr>
        <w:rPr>
          <w:rFonts w:ascii="Arial" w:hAnsi="Arial" w:cs="Arial"/>
        </w:rPr>
      </w:pPr>
      <w:r w:rsidRPr="00021F46">
        <w:rPr>
          <w:rFonts w:ascii="Arial" w:hAnsi="Arial" w:cs="Arial"/>
        </w:rPr>
        <w:t>Environmental Product Declaration</w:t>
      </w:r>
    </w:p>
    <w:p w:rsidR="00021F46" w:rsidRPr="00021F46" w:rsidRDefault="00021F46" w:rsidP="00021F46">
      <w:pPr>
        <w:pStyle w:val="ListParagraph"/>
        <w:numPr>
          <w:ilvl w:val="2"/>
          <w:numId w:val="24"/>
        </w:numPr>
        <w:rPr>
          <w:rFonts w:ascii="Arial" w:hAnsi="Arial" w:cs="Arial"/>
        </w:rPr>
      </w:pPr>
      <w:r w:rsidRPr="00021F46">
        <w:rPr>
          <w:rFonts w:ascii="Arial" w:hAnsi="Arial" w:cs="Arial"/>
        </w:rPr>
        <w:t>Third-party verified Type III Environmental Product Declaration</w:t>
      </w:r>
    </w:p>
    <w:p w:rsidR="00021F46" w:rsidRPr="007B750C" w:rsidRDefault="00021F46" w:rsidP="00021F46">
      <w:pPr>
        <w:numPr>
          <w:ilvl w:val="3"/>
          <w:numId w:val="24"/>
        </w:numPr>
        <w:rPr>
          <w:rFonts w:ascii="Arial" w:hAnsi="Arial" w:cs="Arial"/>
        </w:rPr>
      </w:pPr>
      <w:r w:rsidRPr="00021F46">
        <w:rPr>
          <w:rFonts w:ascii="Arial" w:hAnsi="Arial" w:cs="Arial"/>
        </w:rPr>
        <w:t>Per ISO 14025</w:t>
      </w:r>
      <w:r w:rsidRPr="00021F46">
        <w:rPr>
          <w:rFonts w:ascii="Arial" w:hAnsi="Arial" w:cs="Arial"/>
          <w:i/>
        </w:rPr>
        <w:t xml:space="preserve"> - Environmental Labels and Declarations - Type III Environmental Declarations -- Principles and Procedures</w:t>
      </w:r>
    </w:p>
    <w:p w:rsidR="000D27C8" w:rsidRDefault="000D27C8" w:rsidP="000D27C8">
      <w:pPr>
        <w:numPr>
          <w:ilvl w:val="1"/>
          <w:numId w:val="24"/>
        </w:numPr>
        <w:rPr>
          <w:rFonts w:ascii="Arial" w:hAnsi="Arial" w:cs="Arial"/>
        </w:rPr>
      </w:pPr>
      <w:r>
        <w:rPr>
          <w:rFonts w:ascii="Arial" w:hAnsi="Arial" w:cs="Arial"/>
        </w:rPr>
        <w:t>Health Product Declaration</w:t>
      </w:r>
    </w:p>
    <w:p w:rsidR="000D27C8" w:rsidRDefault="000D27C8" w:rsidP="000D27C8">
      <w:pPr>
        <w:numPr>
          <w:ilvl w:val="2"/>
          <w:numId w:val="24"/>
        </w:numPr>
        <w:rPr>
          <w:rFonts w:ascii="Arial" w:hAnsi="Arial" w:cs="Arial"/>
        </w:rPr>
      </w:pPr>
      <w:r>
        <w:rPr>
          <w:rFonts w:ascii="Arial" w:hAnsi="Arial" w:cs="Arial"/>
        </w:rPr>
        <w:t>Per Health Product Declaration Standard v2.0</w:t>
      </w:r>
    </w:p>
    <w:p w:rsidR="000D27C8" w:rsidRDefault="000D27C8" w:rsidP="000D27C8">
      <w:pPr>
        <w:numPr>
          <w:ilvl w:val="3"/>
          <w:numId w:val="24"/>
        </w:numPr>
        <w:rPr>
          <w:rFonts w:ascii="Arial" w:hAnsi="Arial" w:cs="Arial"/>
        </w:rPr>
      </w:pPr>
      <w:r>
        <w:rPr>
          <w:rFonts w:ascii="Arial" w:hAnsi="Arial" w:cs="Arial"/>
        </w:rPr>
        <w:t>hpd-coll</w:t>
      </w:r>
      <w:bookmarkStart w:id="2" w:name="_GoBack"/>
      <w:bookmarkEnd w:id="2"/>
      <w:r>
        <w:rPr>
          <w:rFonts w:ascii="Arial" w:hAnsi="Arial" w:cs="Arial"/>
        </w:rPr>
        <w:t>aborative.org</w:t>
      </w:r>
    </w:p>
    <w:p w:rsidR="00F75A42" w:rsidRDefault="00F75A42">
      <w:pPr>
        <w:rPr>
          <w:rFonts w:ascii="Arial" w:hAnsi="Arial" w:cs="Arial"/>
        </w:rPr>
      </w:pPr>
    </w:p>
    <w:p w:rsidR="00F75A42" w:rsidRDefault="00F75A42">
      <w:pPr>
        <w:rPr>
          <w:rFonts w:ascii="Arial" w:hAnsi="Arial" w:cs="Arial"/>
        </w:rPr>
      </w:pPr>
      <w:r>
        <w:rPr>
          <w:rFonts w:ascii="Arial" w:hAnsi="Arial" w:cs="Arial"/>
        </w:rPr>
        <w:t>2.3 SUSPENSION SYSTEM</w:t>
      </w:r>
    </w:p>
    <w:p w:rsidR="00F75A42" w:rsidRDefault="00F75A42">
      <w:pPr>
        <w:rPr>
          <w:rFonts w:ascii="Arial" w:hAnsi="Arial" w:cs="Arial"/>
        </w:rPr>
      </w:pPr>
    </w:p>
    <w:p w:rsidR="000B4ECD" w:rsidRDefault="000B4ECD" w:rsidP="000B4ECD">
      <w:pPr>
        <w:numPr>
          <w:ilvl w:val="0"/>
          <w:numId w:val="25"/>
        </w:numPr>
        <w:rPr>
          <w:rFonts w:ascii="Arial" w:hAnsi="Arial" w:cs="Arial"/>
        </w:rPr>
      </w:pPr>
      <w:r>
        <w:rPr>
          <w:rFonts w:ascii="Arial" w:hAnsi="Arial" w:cs="Arial"/>
        </w:rPr>
        <w:t>Manufacturer: CertainTeed Ceilings</w:t>
      </w:r>
    </w:p>
    <w:p w:rsidR="000B4ECD" w:rsidRDefault="000B4ECD" w:rsidP="000B4ECD">
      <w:pPr>
        <w:numPr>
          <w:ilvl w:val="0"/>
          <w:numId w:val="25"/>
        </w:numPr>
        <w:rPr>
          <w:rFonts w:ascii="Arial" w:hAnsi="Arial" w:cs="Arial"/>
        </w:rPr>
      </w:pPr>
      <w:r>
        <w:rPr>
          <w:rFonts w:ascii="Arial" w:hAnsi="Arial" w:cs="Arial"/>
        </w:rPr>
        <w:t>For information pertaining to specific suspension system offerings, reference CertainTeed Ceilings’ library of Suspension System 3-Part Specifications</w:t>
      </w:r>
    </w:p>
    <w:p w:rsidR="006A25F0" w:rsidRPr="00DA72BA" w:rsidRDefault="006A25F0" w:rsidP="006A25F0">
      <w:pPr>
        <w:ind w:left="720"/>
        <w:rPr>
          <w:rFonts w:ascii="Arial" w:hAnsi="Arial" w:cs="Arial"/>
        </w:rPr>
      </w:pPr>
    </w:p>
    <w:p w:rsidR="00F75A42" w:rsidRDefault="00F75A42">
      <w:pPr>
        <w:pStyle w:val="Heading2"/>
      </w:pPr>
      <w:r>
        <w:t>PART 3 – EXECUTION</w:t>
      </w:r>
    </w:p>
    <w:p w:rsidR="00F75A42" w:rsidRDefault="00F75A42"/>
    <w:p w:rsidR="00F75A42" w:rsidRPr="006A25F0" w:rsidRDefault="00F75A42">
      <w:pPr>
        <w:rPr>
          <w:rFonts w:ascii="Arial" w:hAnsi="Arial" w:cs="Arial"/>
        </w:rPr>
      </w:pPr>
      <w:r w:rsidRPr="006A25F0">
        <w:rPr>
          <w:rFonts w:ascii="Arial" w:hAnsi="Arial" w:cs="Arial"/>
        </w:rPr>
        <w:t>3.1 EXAMINATION</w:t>
      </w:r>
    </w:p>
    <w:p w:rsidR="00F75A42" w:rsidRDefault="00F75A42">
      <w:pPr>
        <w:rPr>
          <w:rFonts w:ascii="Arial" w:hAnsi="Arial" w:cs="Arial"/>
        </w:rPr>
      </w:pPr>
    </w:p>
    <w:p w:rsidR="00F75A42" w:rsidRDefault="00F75A42">
      <w:pPr>
        <w:numPr>
          <w:ilvl w:val="0"/>
          <w:numId w:val="29"/>
        </w:numPr>
        <w:rPr>
          <w:rFonts w:ascii="Arial" w:hAnsi="Arial" w:cs="Arial"/>
        </w:rPr>
      </w:pPr>
      <w:r>
        <w:rPr>
          <w:rFonts w:ascii="Arial" w:hAnsi="Arial" w:cs="Arial"/>
        </w:rPr>
        <w:lastRenderedPageBreak/>
        <w:t>Ascertain acceptability of substrates and building conditions under which the ceiling system is to be installed. Do not proceed with the installation until any and all unacceptable conditions have been rectified.</w:t>
      </w:r>
    </w:p>
    <w:p w:rsidR="00F75A42" w:rsidRDefault="00F75A42">
      <w:pPr>
        <w:rPr>
          <w:rFonts w:ascii="Arial" w:hAnsi="Arial" w:cs="Arial"/>
        </w:rPr>
      </w:pPr>
    </w:p>
    <w:p w:rsidR="00F75A42" w:rsidRDefault="00F75A42">
      <w:pPr>
        <w:rPr>
          <w:rFonts w:ascii="Arial" w:hAnsi="Arial" w:cs="Arial"/>
        </w:rPr>
      </w:pPr>
      <w:r>
        <w:rPr>
          <w:rFonts w:ascii="Arial" w:hAnsi="Arial" w:cs="Arial"/>
        </w:rPr>
        <w:t>3.2 PREPARATION</w:t>
      </w:r>
    </w:p>
    <w:p w:rsidR="00F75A42" w:rsidRDefault="00F75A42">
      <w:pPr>
        <w:rPr>
          <w:rFonts w:ascii="Arial" w:hAnsi="Arial" w:cs="Arial"/>
        </w:rPr>
      </w:pPr>
    </w:p>
    <w:p w:rsidR="00F75A42" w:rsidRDefault="00F75A42">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F75A42" w:rsidRDefault="00F75A42">
      <w:pPr>
        <w:numPr>
          <w:ilvl w:val="0"/>
          <w:numId w:val="30"/>
        </w:numPr>
      </w:pPr>
      <w:r>
        <w:rPr>
          <w:rFonts w:ascii="Arial" w:hAnsi="Arial" w:cs="Arial"/>
        </w:rPr>
        <w:t>When possible, coordinate the ceiling system layout to avoid the use of less than half width panels at the perimeter.</w:t>
      </w:r>
    </w:p>
    <w:p w:rsidR="00F75A42" w:rsidRDefault="00F75A42">
      <w:pPr>
        <w:rPr>
          <w:rFonts w:ascii="Arial" w:hAnsi="Arial" w:cs="Arial"/>
        </w:rPr>
      </w:pPr>
    </w:p>
    <w:p w:rsidR="00F75A42" w:rsidRDefault="00F75A42">
      <w:pPr>
        <w:rPr>
          <w:rFonts w:ascii="Arial" w:hAnsi="Arial" w:cs="Arial"/>
        </w:rPr>
      </w:pPr>
      <w:r>
        <w:rPr>
          <w:rFonts w:ascii="Arial" w:hAnsi="Arial" w:cs="Arial"/>
        </w:rPr>
        <w:t>3.3 INSTALLATION</w:t>
      </w:r>
    </w:p>
    <w:p w:rsidR="00F75A42" w:rsidRDefault="00F75A42">
      <w:pPr>
        <w:rPr>
          <w:rFonts w:ascii="Arial" w:hAnsi="Arial" w:cs="Arial"/>
        </w:rPr>
      </w:pPr>
    </w:p>
    <w:p w:rsidR="00F75A42" w:rsidRDefault="00F75A42">
      <w:pPr>
        <w:numPr>
          <w:ilvl w:val="0"/>
          <w:numId w:val="31"/>
        </w:numPr>
        <w:rPr>
          <w:rFonts w:ascii="Arial" w:hAnsi="Arial" w:cs="Arial"/>
        </w:rPr>
      </w:pPr>
      <w:r>
        <w:rPr>
          <w:rFonts w:ascii="Arial" w:hAnsi="Arial" w:cs="Arial"/>
        </w:rPr>
        <w:t>Install the ceiling system in accordance with the following:</w:t>
      </w:r>
    </w:p>
    <w:p w:rsidR="00F75A42" w:rsidRDefault="00F75A42">
      <w:pPr>
        <w:pStyle w:val="ThomasSpec-Paragraph"/>
        <w:numPr>
          <w:ilvl w:val="0"/>
          <w:numId w:val="32"/>
        </w:numPr>
        <w:rPr>
          <w:rFonts w:ascii="Arial" w:hAnsi="Arial" w:cs="Arial"/>
        </w:rPr>
      </w:pPr>
      <w:r>
        <w:rPr>
          <w:rFonts w:ascii="Arial" w:hAnsi="Arial" w:cs="Arial"/>
        </w:rPr>
        <w:t>Manufacturer’s printed instructions</w:t>
      </w:r>
    </w:p>
    <w:p w:rsidR="00F75A42" w:rsidRDefault="00F75A42">
      <w:pPr>
        <w:pStyle w:val="ThomasSpec-Paragraph"/>
        <w:numPr>
          <w:ilvl w:val="0"/>
          <w:numId w:val="32"/>
        </w:numPr>
        <w:rPr>
          <w:rFonts w:ascii="Arial" w:hAnsi="Arial" w:cs="Arial"/>
        </w:rPr>
      </w:pPr>
      <w:r>
        <w:rPr>
          <w:rFonts w:ascii="Arial" w:hAnsi="Arial" w:cs="Arial"/>
        </w:rPr>
        <w:t>ASTM C636</w:t>
      </w:r>
    </w:p>
    <w:p w:rsidR="00F75A42" w:rsidRDefault="00F75A42">
      <w:pPr>
        <w:numPr>
          <w:ilvl w:val="0"/>
          <w:numId w:val="32"/>
        </w:numPr>
        <w:rPr>
          <w:rFonts w:ascii="Arial" w:hAnsi="Arial" w:cs="Arial"/>
        </w:rPr>
      </w:pPr>
      <w:r>
        <w:rPr>
          <w:rFonts w:ascii="Arial" w:hAnsi="Arial" w:cs="Arial"/>
        </w:rPr>
        <w:t>Ceilings &amp; Interior Systems Construction Association (CISCA) recommendations</w:t>
      </w:r>
    </w:p>
    <w:p w:rsidR="00F75A42" w:rsidRDefault="00F75A42">
      <w:pPr>
        <w:numPr>
          <w:ilvl w:val="0"/>
          <w:numId w:val="32"/>
        </w:numPr>
        <w:rPr>
          <w:rFonts w:ascii="Arial" w:hAnsi="Arial" w:cs="Arial"/>
        </w:rPr>
      </w:pPr>
      <w:r>
        <w:rPr>
          <w:rFonts w:ascii="Arial" w:hAnsi="Arial" w:cs="Arial"/>
        </w:rPr>
        <w:t>Applicable local code requirements</w:t>
      </w:r>
    </w:p>
    <w:p w:rsidR="00F75A42" w:rsidRDefault="00F75A42">
      <w:pPr>
        <w:numPr>
          <w:ilvl w:val="0"/>
          <w:numId w:val="32"/>
        </w:numPr>
        <w:rPr>
          <w:rFonts w:ascii="Arial" w:hAnsi="Arial" w:cs="Arial"/>
        </w:rPr>
      </w:pPr>
      <w:r>
        <w:rPr>
          <w:rFonts w:ascii="Arial" w:hAnsi="Arial" w:cs="Arial"/>
        </w:rPr>
        <w:t>Approved shop drawings</w:t>
      </w:r>
    </w:p>
    <w:p w:rsidR="00F75A42" w:rsidRDefault="00F75A42">
      <w:pPr>
        <w:rPr>
          <w:rFonts w:ascii="Arial" w:hAnsi="Arial" w:cs="Arial"/>
        </w:rPr>
      </w:pPr>
    </w:p>
    <w:p w:rsidR="00F75A42" w:rsidRDefault="00F75A42">
      <w:pPr>
        <w:rPr>
          <w:rFonts w:ascii="Arial" w:hAnsi="Arial" w:cs="Arial"/>
        </w:rPr>
      </w:pPr>
      <w:r>
        <w:rPr>
          <w:rFonts w:ascii="Arial" w:hAnsi="Arial" w:cs="Arial"/>
        </w:rPr>
        <w:t>3.4 MAINTENANCE</w:t>
      </w:r>
    </w:p>
    <w:p w:rsidR="00F75A42" w:rsidRDefault="00F75A42">
      <w:pPr>
        <w:rPr>
          <w:rFonts w:ascii="Arial" w:hAnsi="Arial" w:cs="Arial"/>
        </w:rPr>
      </w:pPr>
    </w:p>
    <w:p w:rsidR="00F75A42" w:rsidRDefault="00F75A42">
      <w:pPr>
        <w:numPr>
          <w:ilvl w:val="0"/>
          <w:numId w:val="33"/>
        </w:numPr>
        <w:rPr>
          <w:rFonts w:ascii="Arial" w:hAnsi="Arial" w:cs="Arial"/>
        </w:rPr>
      </w:pPr>
      <w:r>
        <w:rPr>
          <w:rFonts w:ascii="Arial" w:hAnsi="Arial" w:cs="Arial"/>
        </w:rPr>
        <w:t>Replace any and all damaged ceiling system components</w:t>
      </w:r>
    </w:p>
    <w:p w:rsidR="00F75A42" w:rsidRDefault="00F75A42">
      <w:pPr>
        <w:numPr>
          <w:ilvl w:val="0"/>
          <w:numId w:val="33"/>
        </w:numPr>
        <w:rPr>
          <w:rFonts w:ascii="Arial" w:hAnsi="Arial" w:cs="Arial"/>
        </w:rPr>
      </w:pPr>
      <w:r>
        <w:rPr>
          <w:rFonts w:ascii="Arial" w:hAnsi="Arial" w:cs="Arial"/>
        </w:rPr>
        <w:t>Clean any and all exposed surfaces in accordance with the manufacturer’s printed instructions</w:t>
      </w:r>
    </w:p>
    <w:p w:rsidR="00F75A42" w:rsidRDefault="00F75A42">
      <w:pPr>
        <w:rPr>
          <w:rFonts w:ascii="Arial" w:hAnsi="Arial" w:cs="Arial"/>
        </w:rPr>
      </w:pPr>
    </w:p>
    <w:p w:rsidR="00F75A42" w:rsidRDefault="00F75A42">
      <w:pPr>
        <w:rPr>
          <w:rFonts w:ascii="Arial" w:hAnsi="Arial" w:cs="Arial"/>
        </w:rPr>
      </w:pPr>
    </w:p>
    <w:p w:rsidR="00F75A42" w:rsidRDefault="00F75A42">
      <w:pPr>
        <w:pStyle w:val="Heading1"/>
        <w:rPr>
          <w:rFonts w:ascii="Arial" w:hAnsi="Arial" w:cs="Arial"/>
        </w:rPr>
      </w:pPr>
      <w:r>
        <w:rPr>
          <w:rFonts w:ascii="Arial" w:hAnsi="Arial" w:cs="Arial"/>
        </w:rPr>
        <w:t>END OF SECTION</w:t>
      </w:r>
    </w:p>
    <w:p w:rsidR="00F75A42" w:rsidRDefault="00F75A42"/>
    <w:p w:rsidR="00F75A42" w:rsidRDefault="00F75A42" w:rsidP="00156006">
      <w:pPr>
        <w:ind w:left="1080"/>
        <w:jc w:val="center"/>
        <w:rPr>
          <w:rFonts w:ascii="Arial" w:hAnsi="Arial" w:cs="Arial"/>
        </w:rPr>
      </w:pPr>
    </w:p>
    <w:p w:rsidR="00156006" w:rsidRPr="00156006" w:rsidRDefault="00156006" w:rsidP="00156006">
      <w:pPr>
        <w:pBdr>
          <w:top w:val="single" w:sz="4" w:space="1" w:color="auto"/>
          <w:left w:val="single" w:sz="4" w:space="4" w:color="auto"/>
          <w:bottom w:val="single" w:sz="4" w:space="1" w:color="auto"/>
          <w:right w:val="single" w:sz="4" w:space="4" w:color="auto"/>
        </w:pBdr>
        <w:jc w:val="center"/>
        <w:rPr>
          <w:rFonts w:ascii="Arial" w:hAnsi="Arial" w:cs="Arial"/>
          <w:b/>
        </w:rPr>
      </w:pPr>
      <w:r w:rsidRPr="00156006">
        <w:rPr>
          <w:rFonts w:ascii="Arial" w:hAnsi="Arial" w:cs="Arial"/>
          <w:b/>
        </w:rPr>
        <w:t>CertainTeed Ceilings shall be held harmless for any damages resulting from the use of this specification guide</w:t>
      </w:r>
    </w:p>
    <w:p w:rsidR="00156006" w:rsidRDefault="00156006" w:rsidP="00156006">
      <w:pPr>
        <w:ind w:left="1080"/>
        <w:jc w:val="center"/>
        <w:rPr>
          <w:rFonts w:ascii="Arial" w:hAnsi="Arial" w:cs="Arial"/>
        </w:rPr>
      </w:pPr>
    </w:p>
    <w:p w:rsidR="00F75A42" w:rsidRDefault="00F75A42">
      <w:pPr>
        <w:rPr>
          <w:rFonts w:ascii="Arial" w:hAnsi="Arial" w:cs="Arial"/>
        </w:rPr>
      </w:pPr>
    </w:p>
    <w:p w:rsidR="00F75A42" w:rsidRDefault="00F75A42">
      <w:pPr>
        <w:ind w:left="720"/>
        <w:rPr>
          <w:rFonts w:ascii="Arial" w:hAnsi="Arial" w:cs="Arial"/>
        </w:rPr>
      </w:pPr>
    </w:p>
    <w:p w:rsidR="00F75A42" w:rsidRDefault="00F75A42">
      <w:pPr>
        <w:ind w:left="2160"/>
        <w:rPr>
          <w:rFonts w:ascii="Arial" w:hAnsi="Arial" w:cs="Arial"/>
        </w:rPr>
      </w:pPr>
    </w:p>
    <w:p w:rsidR="00F75A42" w:rsidRDefault="00F75A42">
      <w:pPr>
        <w:rPr>
          <w:rFonts w:ascii="Arial" w:hAnsi="Arial" w:cs="Arial"/>
        </w:rPr>
      </w:pPr>
    </w:p>
    <w:p w:rsidR="00F75A42" w:rsidRDefault="00F75A42">
      <w:pPr>
        <w:rPr>
          <w:rFonts w:ascii="Arial" w:hAnsi="Arial" w:cs="Arial"/>
        </w:rPr>
      </w:pPr>
    </w:p>
    <w:p w:rsidR="00F75A42" w:rsidRDefault="00F75A42">
      <w:pPr>
        <w:rPr>
          <w:rFonts w:ascii="Arial" w:hAnsi="Arial" w:cs="Arial"/>
        </w:rPr>
      </w:pPr>
    </w:p>
    <w:sectPr w:rsidR="00F75A42" w:rsidSect="00614CCA">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B1B" w:rsidRDefault="00D27B1B" w:rsidP="00614CCA">
      <w:r>
        <w:separator/>
      </w:r>
    </w:p>
  </w:endnote>
  <w:endnote w:type="continuationSeparator" w:id="0">
    <w:p w:rsidR="00D27B1B" w:rsidRDefault="00D27B1B" w:rsidP="0061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B1B" w:rsidRDefault="00D27B1B" w:rsidP="00614CCA">
      <w:r>
        <w:separator/>
      </w:r>
    </w:p>
  </w:footnote>
  <w:footnote w:type="continuationSeparator" w:id="0">
    <w:p w:rsidR="00D27B1B" w:rsidRDefault="00D27B1B" w:rsidP="00614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16" w:rsidRDefault="00302016" w:rsidP="00302016">
    <w:pPr>
      <w:pStyle w:val="Header"/>
    </w:pPr>
    <w:r>
      <w:t>[1910]</w:t>
    </w:r>
  </w:p>
  <w:p w:rsidR="00614CCA" w:rsidRDefault="00614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0E82"/>
    <w:multiLevelType w:val="hybridMultilevel"/>
    <w:tmpl w:val="A45852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D02765"/>
    <w:multiLevelType w:val="hybridMultilevel"/>
    <w:tmpl w:val="29BA3410"/>
    <w:lvl w:ilvl="0" w:tplc="BE148C22">
      <w:start w:val="1"/>
      <w:numFmt w:val="upperLetter"/>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BB25441"/>
    <w:multiLevelType w:val="hybridMultilevel"/>
    <w:tmpl w:val="139E070A"/>
    <w:lvl w:ilvl="0" w:tplc="47BA0E26">
      <w:start w:val="1"/>
      <w:numFmt w:val="decimal"/>
      <w:lvlText w:val="%1."/>
      <w:lvlJc w:val="left"/>
      <w:pPr>
        <w:tabs>
          <w:tab w:val="num" w:pos="1080"/>
        </w:tabs>
        <w:ind w:left="1080" w:hanging="360"/>
      </w:pPr>
    </w:lvl>
    <w:lvl w:ilvl="1" w:tplc="3D1E1B26">
      <w:numFmt w:val="none"/>
      <w:lvlText w:val=""/>
      <w:lvlJc w:val="left"/>
      <w:pPr>
        <w:tabs>
          <w:tab w:val="num" w:pos="360"/>
        </w:tabs>
      </w:pPr>
    </w:lvl>
    <w:lvl w:ilvl="2" w:tplc="007C155A">
      <w:numFmt w:val="none"/>
      <w:lvlText w:val=""/>
      <w:lvlJc w:val="left"/>
      <w:pPr>
        <w:tabs>
          <w:tab w:val="num" w:pos="360"/>
        </w:tabs>
      </w:pPr>
    </w:lvl>
    <w:lvl w:ilvl="3" w:tplc="A2041AB0">
      <w:numFmt w:val="none"/>
      <w:lvlText w:val=""/>
      <w:lvlJc w:val="left"/>
      <w:pPr>
        <w:tabs>
          <w:tab w:val="num" w:pos="360"/>
        </w:tabs>
      </w:pPr>
    </w:lvl>
    <w:lvl w:ilvl="4" w:tplc="3E6C2628">
      <w:numFmt w:val="none"/>
      <w:lvlText w:val=""/>
      <w:lvlJc w:val="left"/>
      <w:pPr>
        <w:tabs>
          <w:tab w:val="num" w:pos="360"/>
        </w:tabs>
      </w:pPr>
    </w:lvl>
    <w:lvl w:ilvl="5" w:tplc="59CC5762">
      <w:numFmt w:val="none"/>
      <w:lvlText w:val=""/>
      <w:lvlJc w:val="left"/>
      <w:pPr>
        <w:tabs>
          <w:tab w:val="num" w:pos="360"/>
        </w:tabs>
      </w:pPr>
    </w:lvl>
    <w:lvl w:ilvl="6" w:tplc="B09AB88E">
      <w:numFmt w:val="none"/>
      <w:lvlText w:val=""/>
      <w:lvlJc w:val="left"/>
      <w:pPr>
        <w:tabs>
          <w:tab w:val="num" w:pos="360"/>
        </w:tabs>
      </w:pPr>
    </w:lvl>
    <w:lvl w:ilvl="7" w:tplc="D74E639E">
      <w:numFmt w:val="none"/>
      <w:lvlText w:val=""/>
      <w:lvlJc w:val="left"/>
      <w:pPr>
        <w:tabs>
          <w:tab w:val="num" w:pos="360"/>
        </w:tabs>
      </w:pPr>
    </w:lvl>
    <w:lvl w:ilvl="8" w:tplc="33F21F22">
      <w:numFmt w:val="none"/>
      <w:lvlText w:val=""/>
      <w:lvlJc w:val="left"/>
      <w:pPr>
        <w:tabs>
          <w:tab w:val="num" w:pos="360"/>
        </w:tabs>
      </w:pPr>
    </w:lvl>
  </w:abstractNum>
  <w:abstractNum w:abstractNumId="18" w15:restartNumberingAfterBreak="0">
    <w:nsid w:val="3D1624F2"/>
    <w:multiLevelType w:val="hybridMultilevel"/>
    <w:tmpl w:val="AB90303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C84C47"/>
    <w:multiLevelType w:val="hybridMultilevel"/>
    <w:tmpl w:val="BC466CA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105911"/>
    <w:multiLevelType w:val="hybridMultilevel"/>
    <w:tmpl w:val="768E828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15:restartNumberingAfterBreak="0">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8" w15:restartNumberingAfterBreak="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1551208"/>
    <w:multiLevelType w:val="hybridMultilevel"/>
    <w:tmpl w:val="05784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30"/>
  </w:num>
  <w:num w:numId="3">
    <w:abstractNumId w:val="19"/>
  </w:num>
  <w:num w:numId="4">
    <w:abstractNumId w:val="1"/>
  </w:num>
  <w:num w:numId="5">
    <w:abstractNumId w:val="15"/>
  </w:num>
  <w:num w:numId="6">
    <w:abstractNumId w:val="27"/>
  </w:num>
  <w:num w:numId="7">
    <w:abstractNumId w:val="14"/>
  </w:num>
  <w:num w:numId="8">
    <w:abstractNumId w:val="0"/>
  </w:num>
  <w:num w:numId="9">
    <w:abstractNumId w:val="28"/>
  </w:num>
  <w:num w:numId="10">
    <w:abstractNumId w:val="5"/>
  </w:num>
  <w:num w:numId="11">
    <w:abstractNumId w:val="12"/>
  </w:num>
  <w:num w:numId="12">
    <w:abstractNumId w:val="7"/>
  </w:num>
  <w:num w:numId="13">
    <w:abstractNumId w:val="25"/>
  </w:num>
  <w:num w:numId="14">
    <w:abstractNumId w:val="4"/>
  </w:num>
  <w:num w:numId="15">
    <w:abstractNumId w:val="10"/>
  </w:num>
  <w:num w:numId="16">
    <w:abstractNumId w:val="2"/>
  </w:num>
  <w:num w:numId="17">
    <w:abstractNumId w:val="17"/>
  </w:num>
  <w:num w:numId="18">
    <w:abstractNumId w:val="33"/>
  </w:num>
  <w:num w:numId="19">
    <w:abstractNumId w:val="26"/>
  </w:num>
  <w:num w:numId="20">
    <w:abstractNumId w:val="16"/>
  </w:num>
  <w:num w:numId="21">
    <w:abstractNumId w:val="13"/>
  </w:num>
  <w:num w:numId="22">
    <w:abstractNumId w:val="9"/>
  </w:num>
  <w:num w:numId="23">
    <w:abstractNumId w:val="22"/>
  </w:num>
  <w:num w:numId="24">
    <w:abstractNumId w:val="20"/>
  </w:num>
  <w:num w:numId="25">
    <w:abstractNumId w:val="21"/>
  </w:num>
  <w:num w:numId="26">
    <w:abstractNumId w:val="23"/>
  </w:num>
  <w:num w:numId="27">
    <w:abstractNumId w:val="18"/>
  </w:num>
  <w:num w:numId="28">
    <w:abstractNumId w:val="29"/>
  </w:num>
  <w:num w:numId="29">
    <w:abstractNumId w:val="3"/>
  </w:num>
  <w:num w:numId="30">
    <w:abstractNumId w:val="11"/>
  </w:num>
  <w:num w:numId="31">
    <w:abstractNumId w:val="32"/>
  </w:num>
  <w:num w:numId="32">
    <w:abstractNumId w:val="6"/>
  </w:num>
  <w:num w:numId="33">
    <w:abstractNumId w:val="8"/>
  </w:num>
  <w:num w:numId="34">
    <w:abstractNumId w:val="31"/>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FE"/>
    <w:rsid w:val="00021F46"/>
    <w:rsid w:val="00032333"/>
    <w:rsid w:val="0004307F"/>
    <w:rsid w:val="000516F8"/>
    <w:rsid w:val="000B4ECD"/>
    <w:rsid w:val="000D24B4"/>
    <w:rsid w:val="000D27C8"/>
    <w:rsid w:val="000D2898"/>
    <w:rsid w:val="000E42E1"/>
    <w:rsid w:val="00107620"/>
    <w:rsid w:val="0010774E"/>
    <w:rsid w:val="00113CBD"/>
    <w:rsid w:val="00156006"/>
    <w:rsid w:val="00160D25"/>
    <w:rsid w:val="00164BE3"/>
    <w:rsid w:val="001C34A7"/>
    <w:rsid w:val="001E199A"/>
    <w:rsid w:val="00255E96"/>
    <w:rsid w:val="00271EFC"/>
    <w:rsid w:val="00272B8B"/>
    <w:rsid w:val="002E5A51"/>
    <w:rsid w:val="002F514B"/>
    <w:rsid w:val="002F6B9F"/>
    <w:rsid w:val="00302016"/>
    <w:rsid w:val="0038538F"/>
    <w:rsid w:val="003A6FCD"/>
    <w:rsid w:val="003B514B"/>
    <w:rsid w:val="003F259E"/>
    <w:rsid w:val="00446FC2"/>
    <w:rsid w:val="00471362"/>
    <w:rsid w:val="00484EFE"/>
    <w:rsid w:val="00490EC3"/>
    <w:rsid w:val="004A1F62"/>
    <w:rsid w:val="004A2BE0"/>
    <w:rsid w:val="004B0657"/>
    <w:rsid w:val="00501193"/>
    <w:rsid w:val="005249B6"/>
    <w:rsid w:val="005448EA"/>
    <w:rsid w:val="005664D6"/>
    <w:rsid w:val="0056714F"/>
    <w:rsid w:val="005841C2"/>
    <w:rsid w:val="005940EA"/>
    <w:rsid w:val="005A3D0E"/>
    <w:rsid w:val="005B0625"/>
    <w:rsid w:val="005E3B86"/>
    <w:rsid w:val="005F21DA"/>
    <w:rsid w:val="005F4148"/>
    <w:rsid w:val="00614CCA"/>
    <w:rsid w:val="00615C93"/>
    <w:rsid w:val="00620BFB"/>
    <w:rsid w:val="0064548F"/>
    <w:rsid w:val="0065494F"/>
    <w:rsid w:val="00674825"/>
    <w:rsid w:val="006A25F0"/>
    <w:rsid w:val="006E3CE1"/>
    <w:rsid w:val="006E5EB0"/>
    <w:rsid w:val="00752926"/>
    <w:rsid w:val="00771AAC"/>
    <w:rsid w:val="007A7AFE"/>
    <w:rsid w:val="007B750C"/>
    <w:rsid w:val="007B7989"/>
    <w:rsid w:val="007D5A59"/>
    <w:rsid w:val="007D767C"/>
    <w:rsid w:val="008103A8"/>
    <w:rsid w:val="00895F20"/>
    <w:rsid w:val="008A1B43"/>
    <w:rsid w:val="008F5A40"/>
    <w:rsid w:val="009A17DA"/>
    <w:rsid w:val="009A7E9B"/>
    <w:rsid w:val="009E18D1"/>
    <w:rsid w:val="00A0228E"/>
    <w:rsid w:val="00A47B8E"/>
    <w:rsid w:val="00A5035B"/>
    <w:rsid w:val="00A523E9"/>
    <w:rsid w:val="00AA1D0E"/>
    <w:rsid w:val="00AD7697"/>
    <w:rsid w:val="00AE68F2"/>
    <w:rsid w:val="00AF6792"/>
    <w:rsid w:val="00B36B2E"/>
    <w:rsid w:val="00B54C7A"/>
    <w:rsid w:val="00B83C42"/>
    <w:rsid w:val="00B94CB0"/>
    <w:rsid w:val="00BA2753"/>
    <w:rsid w:val="00BD2523"/>
    <w:rsid w:val="00BD48A6"/>
    <w:rsid w:val="00BF4182"/>
    <w:rsid w:val="00BF7724"/>
    <w:rsid w:val="00C06B8C"/>
    <w:rsid w:val="00C615B3"/>
    <w:rsid w:val="00C700C3"/>
    <w:rsid w:val="00C73A64"/>
    <w:rsid w:val="00C80384"/>
    <w:rsid w:val="00CB055F"/>
    <w:rsid w:val="00CD5EA8"/>
    <w:rsid w:val="00D27B1B"/>
    <w:rsid w:val="00D3275B"/>
    <w:rsid w:val="00D77E25"/>
    <w:rsid w:val="00E06067"/>
    <w:rsid w:val="00E11564"/>
    <w:rsid w:val="00E521B5"/>
    <w:rsid w:val="00E5385A"/>
    <w:rsid w:val="00E54D4E"/>
    <w:rsid w:val="00E624F5"/>
    <w:rsid w:val="00E812C8"/>
    <w:rsid w:val="00E82DFD"/>
    <w:rsid w:val="00E865E5"/>
    <w:rsid w:val="00EA212C"/>
    <w:rsid w:val="00EA5752"/>
    <w:rsid w:val="00EB0F52"/>
    <w:rsid w:val="00F5032F"/>
    <w:rsid w:val="00F53204"/>
    <w:rsid w:val="00F75A42"/>
    <w:rsid w:val="00F936D6"/>
    <w:rsid w:val="00FD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600BED2"/>
  <w15:docId w15:val="{6D6D2F3D-E28E-4F6B-B957-9B697C2F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
    <w:name w:val="List"/>
    <w:basedOn w:val="Normal"/>
    <w:rsid w:val="009A17DA"/>
    <w:pPr>
      <w:ind w:left="360" w:hanging="360"/>
    </w:pPr>
  </w:style>
  <w:style w:type="paragraph" w:styleId="List2">
    <w:name w:val="List 2"/>
    <w:basedOn w:val="Normal"/>
    <w:rsid w:val="009A17DA"/>
    <w:pPr>
      <w:ind w:left="720" w:hanging="360"/>
    </w:pPr>
  </w:style>
  <w:style w:type="paragraph" w:styleId="List3">
    <w:name w:val="List 3"/>
    <w:basedOn w:val="Normal"/>
    <w:rsid w:val="009A17DA"/>
    <w:pPr>
      <w:ind w:left="1080" w:hanging="360"/>
    </w:pPr>
  </w:style>
  <w:style w:type="paragraph" w:styleId="List4">
    <w:name w:val="List 4"/>
    <w:basedOn w:val="Normal"/>
    <w:rsid w:val="009A17DA"/>
    <w:pPr>
      <w:ind w:left="1440" w:hanging="360"/>
    </w:pPr>
  </w:style>
  <w:style w:type="paragraph" w:styleId="List5">
    <w:name w:val="List 5"/>
    <w:basedOn w:val="Normal"/>
    <w:rsid w:val="009A17DA"/>
    <w:pPr>
      <w:ind w:left="1800" w:hanging="360"/>
    </w:pPr>
  </w:style>
  <w:style w:type="paragraph" w:styleId="BodyText">
    <w:name w:val="Body Text"/>
    <w:basedOn w:val="Normal"/>
    <w:rsid w:val="009A17DA"/>
    <w:pPr>
      <w:spacing w:after="120"/>
    </w:pPr>
  </w:style>
  <w:style w:type="paragraph" w:styleId="BodyTextFirstIndent2">
    <w:name w:val="Body Text First Indent 2"/>
    <w:basedOn w:val="BodyTextIndent"/>
    <w:rsid w:val="009A17DA"/>
    <w:pPr>
      <w:spacing w:after="120"/>
      <w:ind w:left="360" w:firstLine="210"/>
    </w:pPr>
  </w:style>
  <w:style w:type="paragraph" w:styleId="ListParagraph">
    <w:name w:val="List Paragraph"/>
    <w:basedOn w:val="Normal"/>
    <w:uiPriority w:val="34"/>
    <w:qFormat/>
    <w:rsid w:val="00021F46"/>
    <w:pPr>
      <w:ind w:left="720"/>
      <w:contextualSpacing/>
    </w:pPr>
  </w:style>
  <w:style w:type="paragraph" w:styleId="Header">
    <w:name w:val="header"/>
    <w:basedOn w:val="Normal"/>
    <w:link w:val="HeaderChar"/>
    <w:rsid w:val="00614CCA"/>
    <w:pPr>
      <w:tabs>
        <w:tab w:val="center" w:pos="4680"/>
        <w:tab w:val="right" w:pos="9360"/>
      </w:tabs>
    </w:pPr>
  </w:style>
  <w:style w:type="character" w:customStyle="1" w:styleId="HeaderChar">
    <w:name w:val="Header Char"/>
    <w:basedOn w:val="DefaultParagraphFont"/>
    <w:link w:val="Header"/>
    <w:rsid w:val="00614CCA"/>
    <w:rPr>
      <w:sz w:val="24"/>
      <w:szCs w:val="24"/>
    </w:rPr>
  </w:style>
  <w:style w:type="paragraph" w:styleId="Footer">
    <w:name w:val="footer"/>
    <w:basedOn w:val="Normal"/>
    <w:link w:val="FooterChar"/>
    <w:rsid w:val="00614CCA"/>
    <w:pPr>
      <w:tabs>
        <w:tab w:val="center" w:pos="4680"/>
        <w:tab w:val="right" w:pos="9360"/>
      </w:tabs>
    </w:pPr>
  </w:style>
  <w:style w:type="character" w:customStyle="1" w:styleId="FooterChar">
    <w:name w:val="Footer Char"/>
    <w:basedOn w:val="DefaultParagraphFont"/>
    <w:link w:val="Footer"/>
    <w:rsid w:val="00614C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97133">
      <w:bodyDiv w:val="1"/>
      <w:marLeft w:val="0"/>
      <w:marRight w:val="0"/>
      <w:marTop w:val="0"/>
      <w:marBottom w:val="0"/>
      <w:divBdr>
        <w:top w:val="none" w:sz="0" w:space="0" w:color="auto"/>
        <w:left w:val="none" w:sz="0" w:space="0" w:color="auto"/>
        <w:bottom w:val="none" w:sz="0" w:space="0" w:color="auto"/>
        <w:right w:val="none" w:sz="0" w:space="0" w:color="auto"/>
      </w:divBdr>
    </w:div>
    <w:div w:id="1420179383">
      <w:bodyDiv w:val="1"/>
      <w:marLeft w:val="0"/>
      <w:marRight w:val="0"/>
      <w:marTop w:val="0"/>
      <w:marBottom w:val="0"/>
      <w:divBdr>
        <w:top w:val="none" w:sz="0" w:space="0" w:color="auto"/>
        <w:left w:val="none" w:sz="0" w:space="0" w:color="auto"/>
        <w:bottom w:val="none" w:sz="0" w:space="0" w:color="auto"/>
        <w:right w:val="none" w:sz="0" w:space="0" w:color="auto"/>
      </w:divBdr>
    </w:div>
    <w:div w:id="17432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DF940-96A7-49B3-8D62-6A65B68C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9501</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11</cp:revision>
  <dcterms:created xsi:type="dcterms:W3CDTF">2014-08-27T13:38:00Z</dcterms:created>
  <dcterms:modified xsi:type="dcterms:W3CDTF">2019-10-02T21:56:00Z</dcterms:modified>
</cp:coreProperties>
</file>