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17E31" w14:textId="4A84ACB5" w:rsidR="00805336" w:rsidRDefault="000632AE">
      <w:pPr>
        <w:pStyle w:val="03CompanyContactInformation01PreambleEndofSectionGroup"/>
      </w:pPr>
      <w:r>
        <w:t>Curecrete Distribution Inc.</w:t>
      </w:r>
    </w:p>
    <w:p w14:paraId="242321D4" w14:textId="77777777" w:rsidR="00805336" w:rsidRDefault="000632AE">
      <w:pPr>
        <w:pStyle w:val="03CompanyContactInformation01PreambleEndofSectionGroup"/>
      </w:pPr>
      <w:r>
        <w:t>1203 Spring Creek Place</w:t>
      </w:r>
    </w:p>
    <w:p w14:paraId="72D57796" w14:textId="54407390" w:rsidR="00805336" w:rsidRDefault="000632AE">
      <w:pPr>
        <w:pStyle w:val="03CompanyContactInformation01PreambleEndofSectionGroup"/>
      </w:pPr>
      <w:r>
        <w:t>Springville, UT 84663-0551</w:t>
      </w:r>
    </w:p>
    <w:p w14:paraId="0259B0D4" w14:textId="1FCEA92B" w:rsidR="00805336" w:rsidRDefault="00805336">
      <w:pPr>
        <w:pStyle w:val="03CompanyContactInformation01PreambleEndofSectionGroup"/>
      </w:pPr>
    </w:p>
    <w:p w14:paraId="45E167E4" w14:textId="77777777" w:rsidR="00805336" w:rsidRDefault="000632AE">
      <w:pPr>
        <w:pStyle w:val="03CompanyContactInformation01PreambleEndofSectionGroup"/>
      </w:pPr>
      <w:r>
        <w:t>Phone:</w:t>
      </w:r>
      <w:r>
        <w:t> </w:t>
      </w:r>
      <w:r>
        <w:t>(800) 998-5664</w:t>
      </w:r>
    </w:p>
    <w:p w14:paraId="735B7C7B" w14:textId="77777777" w:rsidR="00805336" w:rsidRDefault="000632AE">
      <w:pPr>
        <w:pStyle w:val="03CompanyContactInformation01PreambleEndofSectionGroup"/>
      </w:pPr>
      <w:r>
        <w:t>Phone:</w:t>
      </w:r>
      <w:r>
        <w:t> </w:t>
      </w:r>
      <w:r>
        <w:t>(801) 489-5663</w:t>
      </w:r>
    </w:p>
    <w:p w14:paraId="17C365AF" w14:textId="77777777" w:rsidR="00805336" w:rsidRDefault="000632AE">
      <w:pPr>
        <w:pStyle w:val="03CompanyContactInformation01PreambleEndofSectionGroup"/>
      </w:pPr>
      <w:r>
        <w:t>Fax:</w:t>
      </w:r>
      <w:r>
        <w:t> </w:t>
      </w:r>
      <w:r>
        <w:t>(801) 489-3307</w:t>
      </w:r>
    </w:p>
    <w:p w14:paraId="3E20ACBD" w14:textId="77777777" w:rsidR="00805336" w:rsidRDefault="00805336">
      <w:pPr>
        <w:pStyle w:val="03CompanyContactInformation01PreambleEndofSectionGroup"/>
        <w:rPr>
          <w:rStyle w:val="URLLinks"/>
        </w:rPr>
      </w:pPr>
    </w:p>
    <w:p w14:paraId="068F910D" w14:textId="77777777" w:rsidR="00805336" w:rsidRDefault="000632AE">
      <w:pPr>
        <w:pStyle w:val="03CompanyContactInformation01PreambleEndofSectionGroup"/>
      </w:pPr>
      <w:r>
        <w:t>Email:</w:t>
      </w:r>
      <w:r>
        <w:t> </w:t>
      </w:r>
      <w:hyperlink r:id="rId6" w:history="1">
        <w:r>
          <w:rPr>
            <w:rStyle w:val="URLLinks"/>
          </w:rPr>
          <w:t>info@ashfordformula.com</w:t>
        </w:r>
      </w:hyperlink>
    </w:p>
    <w:p w14:paraId="4CBC50A6" w14:textId="77777777" w:rsidR="00805336" w:rsidRDefault="000632AE">
      <w:pPr>
        <w:pStyle w:val="03CompanyContactInformation01PreambleEndofSectionGroup"/>
        <w:rPr>
          <w:rStyle w:val="URLLinks"/>
        </w:rPr>
      </w:pPr>
      <w:r>
        <w:t>Web:</w:t>
      </w:r>
      <w:r>
        <w:t> </w:t>
      </w:r>
      <w:r>
        <w:rPr>
          <w:rStyle w:val="URLLinks"/>
        </w:rPr>
        <w:fldChar w:fldCharType="begin"/>
      </w:r>
      <w:r>
        <w:rPr>
          <w:rStyle w:val="URLLinks"/>
        </w:rPr>
        <w:instrText>HYPERLINK  "http://www.ashfordformula.com"</w:instrText>
      </w:r>
      <w:r>
        <w:rPr>
          <w:rStyle w:val="URLLinks"/>
        </w:rPr>
        <w:fldChar w:fldCharType="separate"/>
      </w:r>
      <w:r>
        <w:rPr>
          <w:rStyle w:val="URLLinks"/>
        </w:rPr>
        <w:t>www.ashfordformula.com</w:t>
      </w:r>
    </w:p>
    <w:p w14:paraId="6F6EE198" w14:textId="77777777" w:rsidR="00805336" w:rsidRDefault="000632AE">
      <w:pPr>
        <w:pStyle w:val="04MSIntro01PreambleEndofSectionGroup"/>
        <w:rPr>
          <w:rStyle w:val="00REMOVEEditorsRedwithHighlights"/>
        </w:rPr>
      </w:pPr>
      <w:r>
        <w:rPr>
          <w:rStyle w:val="URLLinks"/>
        </w:rPr>
        <w:fldChar w:fldCharType="end"/>
      </w:r>
      <w:r>
        <w:rPr>
          <w:rStyle w:val="00REMOVEEditorsRedwithHighlights"/>
        </w:rPr>
        <w:t>This Manu-Spec</w:t>
      </w:r>
      <w:r>
        <w:rPr>
          <w:rStyle w:val="00REMOVEEditorsRedwithHighlights"/>
          <w:vertAlign w:val="superscript"/>
        </w:rPr>
        <w:t>®</w:t>
      </w:r>
      <w:r>
        <w:rPr>
          <w:rStyle w:val="00REMOVEEditorsRedwithHighlights"/>
        </w:rPr>
        <w:t xml:space="preserve"> utilizes the Construction Specifications Institute (CSI) </w:t>
      </w:r>
      <w:r>
        <w:rPr>
          <w:rStyle w:val="00REMOVEEditorsRedwithHighlights"/>
          <w:i/>
          <w:iCs/>
        </w:rPr>
        <w:t>Project Resource Manual</w:t>
      </w:r>
      <w:r>
        <w:rPr>
          <w:rStyle w:val="00REMOVEEditorsRedwithHighlights"/>
        </w:rPr>
        <w:t xml:space="preserve"> (PRM), including </w:t>
      </w:r>
      <w:proofErr w:type="spellStart"/>
      <w:r>
        <w:rPr>
          <w:rStyle w:val="00REMOVEEditorsRedwithHighlights"/>
          <w:i/>
          <w:iCs/>
        </w:rPr>
        <w:t>MasterFormat</w:t>
      </w:r>
      <w:proofErr w:type="spellEnd"/>
      <w:r>
        <w:rPr>
          <w:rStyle w:val="00REMOVEEditorsRedwithHighlights"/>
          <w:vertAlign w:val="superscript"/>
        </w:rPr>
        <w:t>™</w:t>
      </w:r>
      <w:r>
        <w:rPr>
          <w:rStyle w:val="00REMOVEEditorsRedwithHighlights"/>
        </w:rPr>
        <w:t xml:space="preserve">, </w:t>
      </w:r>
      <w:proofErr w:type="spellStart"/>
      <w:r>
        <w:rPr>
          <w:rStyle w:val="00REMOVEEditorsRedwithHighlights"/>
          <w:i/>
          <w:iCs/>
        </w:rPr>
        <w:t>SectionFormat</w:t>
      </w:r>
      <w:proofErr w:type="spellEnd"/>
      <w:r>
        <w:rPr>
          <w:rStyle w:val="00REMOVEEditorsRedwithHighlights"/>
          <w:vertAlign w:val="superscript"/>
        </w:rPr>
        <w:t>™</w:t>
      </w:r>
      <w:r>
        <w:rPr>
          <w:rStyle w:val="00REMOVEEditorsRedwithHighlights"/>
        </w:rPr>
        <w:t xml:space="preserve"> and </w:t>
      </w:r>
      <w:proofErr w:type="spellStart"/>
      <w:r>
        <w:rPr>
          <w:rStyle w:val="00REMOVEEditorsRedwithHighlights"/>
          <w:i/>
          <w:iCs/>
        </w:rPr>
        <w:t>PageFormat</w:t>
      </w:r>
      <w:proofErr w:type="spellEnd"/>
      <w:r>
        <w:rPr>
          <w:rStyle w:val="00REMOVEEditorsRedwithHighlights"/>
          <w:vertAlign w:val="superscript"/>
        </w:rPr>
        <w:t>™</w:t>
      </w:r>
      <w:r>
        <w:rPr>
          <w:rStyle w:val="00REMOVEEditorsRedwithHighlights"/>
        </w:rPr>
        <w:t xml:space="preserve">. A Manu-Spec is a manufacturer-specific proprietary product specification using the proprietary method of specifying applicable to project specifications and master guide specifications. Optional text is indicated by brackets </w:t>
      </w:r>
      <w:proofErr w:type="gramStart"/>
      <w:r>
        <w:rPr>
          <w:rStyle w:val="00REMOVEEditorsRedwithHighlights"/>
        </w:rPr>
        <w:t>[ ]</w:t>
      </w:r>
      <w:proofErr w:type="gramEnd"/>
      <w:r>
        <w:rPr>
          <w:rStyle w:val="00REMOVEEditorsRedwithHighlights"/>
        </w:rPr>
        <w:t>; delete optional text in final copy of specification. Specifier Notes precede specification text; delete notes in final copy of specification. Trade/brand names with appropriate product model numbers, styles and types are used in Specifier Notes and in the specification text Article titled “Acceptable Material.” Metric conversion, where used, is soft metric conversion.</w:t>
      </w:r>
    </w:p>
    <w:p w14:paraId="0BD176A3" w14:textId="77777777" w:rsidR="00805336" w:rsidRDefault="000632AE">
      <w:pPr>
        <w:pStyle w:val="04MSIntro01PreambleEndofSectionGroup"/>
      </w:pPr>
      <w:r>
        <w:t xml:space="preserve">This Manu-Spec specifies a penetrating concrete curing, densifying and hardening agent for use on new and existing concrete slabs. This product is manufactured by Curecrete Distribution, Inc. Revise Manu-Spec section number and title below to suit project requirements, specification practices and section content. Refer to CSI </w:t>
      </w:r>
      <w:proofErr w:type="spellStart"/>
      <w:r>
        <w:rPr>
          <w:i/>
          <w:iCs/>
        </w:rPr>
        <w:t>MasterFormat</w:t>
      </w:r>
      <w:proofErr w:type="spellEnd"/>
      <w:r>
        <w:t xml:space="preserve"> for other section numbers and titles.</w:t>
      </w:r>
    </w:p>
    <w:p w14:paraId="7DC10CC6" w14:textId="77777777" w:rsidR="00805336" w:rsidRDefault="000632AE">
      <w:pPr>
        <w:pStyle w:val="06EndofSection01PreambleEndofSectionGroup"/>
      </w:pPr>
      <w:r>
        <w:t>SECTION 03 35 00</w:t>
      </w:r>
      <w:r>
        <w:br/>
        <w:t>CONCRETE FINISHING</w:t>
      </w:r>
    </w:p>
    <w:p w14:paraId="721405A8" w14:textId="77777777" w:rsidR="00805336" w:rsidRDefault="000632AE">
      <w:pPr>
        <w:pStyle w:val="06PartNumber03MANU-SPECOutline"/>
      </w:pPr>
      <w:r>
        <w:t>PART 1 GENERAL</w:t>
      </w:r>
    </w:p>
    <w:p w14:paraId="0529F672" w14:textId="77777777" w:rsidR="00805336" w:rsidRDefault="000632AE">
      <w:pPr>
        <w:pStyle w:val="07SpecifierNote03MANU-SPECOutline"/>
      </w:pPr>
      <w:r>
        <w:t>Specifier Note:</w:t>
      </w:r>
      <w:r>
        <w:t> </w:t>
      </w:r>
      <w:r>
        <w:t xml:space="preserve">Article below may be omitted when specifying manufacturer’s proprietary products and recommended installation. Retain Reference Article when specifying products and installation by an industry reference standard. If retained, list standard(s) referenced in this section. Indicate issuing authority name, acronym, standard designation and title. Establish policy for indicating edition date of standard referenced. Conditions of the Contract or Section 01 42 19 - Reference Standards may establish the edition date of standards. This article does not require compliance with </w:t>
      </w:r>
      <w:proofErr w:type="gramStart"/>
      <w:r>
        <w:t>standard, but</w:t>
      </w:r>
      <w:proofErr w:type="gramEnd"/>
      <w:r>
        <w:t xml:space="preserve"> is merely a listing of references used. Article below should list only those industry standards referenced in this section.</w:t>
      </w:r>
    </w:p>
    <w:p w14:paraId="35E022FF" w14:textId="77777777" w:rsidR="00805336" w:rsidRPr="00624D4F" w:rsidRDefault="000632AE">
      <w:pPr>
        <w:pStyle w:val="01ALevelMSArticle03MANU-SPECOutline"/>
        <w:rPr>
          <w:b w:val="0"/>
          <w:bCs w:val="0"/>
        </w:rPr>
      </w:pPr>
      <w:r w:rsidRPr="00624D4F">
        <w:rPr>
          <w:b w:val="0"/>
          <w:bCs w:val="0"/>
        </w:rPr>
        <w:t>1.1</w:t>
      </w:r>
      <w:r w:rsidRPr="00624D4F">
        <w:rPr>
          <w:b w:val="0"/>
          <w:bCs w:val="0"/>
        </w:rPr>
        <w:t> </w:t>
      </w:r>
      <w:r w:rsidRPr="00624D4F">
        <w:rPr>
          <w:b w:val="0"/>
          <w:bCs w:val="0"/>
        </w:rPr>
        <w:t>SUMMARY</w:t>
      </w:r>
    </w:p>
    <w:p w14:paraId="72AB5139" w14:textId="77777777" w:rsidR="00805336" w:rsidRPr="00624D4F" w:rsidRDefault="000632AE">
      <w:pPr>
        <w:pStyle w:val="02LevelMSParagraph0103MANU-SPECOutline"/>
        <w:rPr>
          <w:b w:val="0"/>
          <w:bCs w:val="0"/>
        </w:rPr>
      </w:pPr>
      <w:r w:rsidRPr="00624D4F">
        <w:rPr>
          <w:rStyle w:val="04MSInitialcapsbeforeColon"/>
          <w:b w:val="0"/>
          <w:bCs w:val="0"/>
        </w:rPr>
        <w:t>A.</w:t>
      </w:r>
      <w:r w:rsidRPr="00624D4F">
        <w:rPr>
          <w:rStyle w:val="04MSInitialcapsbeforeColon"/>
          <w:b w:val="0"/>
          <w:bCs w:val="0"/>
        </w:rPr>
        <w:tab/>
      </w:r>
      <w:r w:rsidRPr="00624D4F">
        <w:rPr>
          <w:b w:val="0"/>
          <w:bCs w:val="0"/>
        </w:rPr>
        <w:t>Section Includes:</w:t>
      </w:r>
    </w:p>
    <w:p w14:paraId="3157E794" w14:textId="77777777" w:rsidR="00805336" w:rsidRPr="00624D4F" w:rsidRDefault="000632AE">
      <w:pPr>
        <w:pStyle w:val="03LevelMSSubparagraph0103MANU-SPECOutline"/>
        <w:rPr>
          <w:b w:val="0"/>
          <w:bCs w:val="0"/>
        </w:rPr>
      </w:pPr>
      <w:r w:rsidRPr="00624D4F">
        <w:rPr>
          <w:rStyle w:val="04MSInitialcapsbeforeColon"/>
          <w:b w:val="0"/>
          <w:bCs w:val="0"/>
        </w:rPr>
        <w:t>1.</w:t>
      </w:r>
      <w:r w:rsidRPr="00624D4F">
        <w:rPr>
          <w:rStyle w:val="04MSInitialcapsbeforeColon"/>
          <w:b w:val="0"/>
          <w:bCs w:val="0"/>
        </w:rPr>
        <w:tab/>
      </w:r>
      <w:r w:rsidRPr="00624D4F">
        <w:rPr>
          <w:b w:val="0"/>
          <w:bCs w:val="0"/>
        </w:rPr>
        <w:t>Single application cure-densifier-hardener for new and existing concrete floors.</w:t>
      </w:r>
    </w:p>
    <w:p w14:paraId="145BD396" w14:textId="77777777" w:rsidR="00805336" w:rsidRPr="00624D4F" w:rsidRDefault="000632AE">
      <w:pPr>
        <w:pStyle w:val="03LevelMSSubparagraph0103MANU-SPECOutline"/>
        <w:rPr>
          <w:b w:val="0"/>
          <w:bCs w:val="0"/>
        </w:rPr>
      </w:pPr>
      <w:r w:rsidRPr="00624D4F">
        <w:rPr>
          <w:rStyle w:val="04MSInitialcapsbeforeColon"/>
          <w:b w:val="0"/>
          <w:bCs w:val="0"/>
        </w:rPr>
        <w:t>2.</w:t>
      </w:r>
      <w:r w:rsidRPr="00624D4F">
        <w:rPr>
          <w:rStyle w:val="04MSInitialcapsbeforeColon"/>
          <w:b w:val="0"/>
          <w:bCs w:val="0"/>
        </w:rPr>
        <w:tab/>
      </w:r>
      <w:r w:rsidRPr="00624D4F">
        <w:rPr>
          <w:b w:val="0"/>
          <w:bCs w:val="0"/>
        </w:rPr>
        <w:t>Precautions for avoiding staining concrete before and after application.</w:t>
      </w:r>
    </w:p>
    <w:p w14:paraId="21D0EB86" w14:textId="77777777" w:rsidR="00805336" w:rsidRPr="00624D4F" w:rsidRDefault="000632AE">
      <w:pPr>
        <w:pStyle w:val="02LevelMSParagraph0103MANU-SPECOutline"/>
        <w:rPr>
          <w:b w:val="0"/>
          <w:bCs w:val="0"/>
        </w:rPr>
      </w:pPr>
      <w:r w:rsidRPr="00624D4F">
        <w:rPr>
          <w:rStyle w:val="04MSInitialcapsbeforeColon"/>
          <w:b w:val="0"/>
          <w:bCs w:val="0"/>
        </w:rPr>
        <w:t>B.</w:t>
      </w:r>
      <w:r w:rsidRPr="00624D4F">
        <w:rPr>
          <w:rStyle w:val="04MSInitialcapsbeforeColon"/>
          <w:b w:val="0"/>
          <w:bCs w:val="0"/>
        </w:rPr>
        <w:tab/>
      </w:r>
      <w:r w:rsidRPr="00624D4F">
        <w:rPr>
          <w:b w:val="0"/>
          <w:bCs w:val="0"/>
        </w:rPr>
        <w:t>Related Section:</w:t>
      </w:r>
    </w:p>
    <w:p w14:paraId="66E838D6" w14:textId="77777777" w:rsidR="00805336" w:rsidRPr="00624D4F" w:rsidRDefault="000632AE">
      <w:pPr>
        <w:pStyle w:val="03LevelMSSubparagraph0103MANU-SPECOutline"/>
        <w:rPr>
          <w:b w:val="0"/>
          <w:bCs w:val="0"/>
        </w:rPr>
      </w:pPr>
      <w:r w:rsidRPr="00624D4F">
        <w:rPr>
          <w:rStyle w:val="04MSInitialcapsbeforeColon"/>
          <w:b w:val="0"/>
          <w:bCs w:val="0"/>
        </w:rPr>
        <w:t>1.</w:t>
      </w:r>
      <w:r w:rsidRPr="00624D4F">
        <w:rPr>
          <w:rStyle w:val="04MSInitialcapsbeforeColon"/>
          <w:b w:val="0"/>
          <w:bCs w:val="0"/>
        </w:rPr>
        <w:tab/>
      </w:r>
      <w:r w:rsidRPr="00624D4F">
        <w:rPr>
          <w:b w:val="0"/>
          <w:bCs w:val="0"/>
        </w:rPr>
        <w:t>Cast-In-Place Concrete:</w:t>
      </w:r>
      <w:r w:rsidRPr="00624D4F">
        <w:rPr>
          <w:b w:val="0"/>
          <w:bCs w:val="0"/>
        </w:rPr>
        <w:t> </w:t>
      </w:r>
      <w:r w:rsidRPr="00624D4F">
        <w:rPr>
          <w:b w:val="0"/>
          <w:bCs w:val="0"/>
        </w:rPr>
        <w:t>Division 03 Cast-In-Place Concrete sections.</w:t>
      </w:r>
    </w:p>
    <w:p w14:paraId="75D95CAE" w14:textId="77777777" w:rsidR="00805336" w:rsidRPr="00624D4F" w:rsidRDefault="000632AE">
      <w:pPr>
        <w:pStyle w:val="01ALevelMSArticle03MANU-SPECOutline"/>
        <w:rPr>
          <w:b w:val="0"/>
          <w:bCs w:val="0"/>
        </w:rPr>
      </w:pPr>
      <w:r w:rsidRPr="00624D4F">
        <w:rPr>
          <w:b w:val="0"/>
          <w:bCs w:val="0"/>
        </w:rPr>
        <w:t>1.2</w:t>
      </w:r>
      <w:r w:rsidRPr="00624D4F">
        <w:rPr>
          <w:b w:val="0"/>
          <w:bCs w:val="0"/>
        </w:rPr>
        <w:t> </w:t>
      </w:r>
      <w:r w:rsidRPr="00624D4F">
        <w:rPr>
          <w:b w:val="0"/>
          <w:bCs w:val="0"/>
        </w:rPr>
        <w:t>REFERENCES</w:t>
      </w:r>
    </w:p>
    <w:p w14:paraId="2EC5717A" w14:textId="77777777" w:rsidR="00805336" w:rsidRPr="00624D4F" w:rsidRDefault="000632AE">
      <w:pPr>
        <w:pStyle w:val="02LevelMSParagraph0103MANU-SPECOutline"/>
        <w:rPr>
          <w:b w:val="0"/>
          <w:bCs w:val="0"/>
        </w:rPr>
      </w:pPr>
      <w:r w:rsidRPr="00624D4F">
        <w:rPr>
          <w:rStyle w:val="04MSInitialcapsbeforeColon"/>
          <w:b w:val="0"/>
          <w:bCs w:val="0"/>
        </w:rPr>
        <w:t>A.</w:t>
      </w:r>
      <w:r w:rsidRPr="00624D4F">
        <w:rPr>
          <w:rStyle w:val="04MSInitialcapsbeforeColon"/>
          <w:b w:val="0"/>
          <w:bCs w:val="0"/>
        </w:rPr>
        <w:tab/>
      </w:r>
      <w:r w:rsidRPr="00624D4F">
        <w:rPr>
          <w:b w:val="0"/>
          <w:bCs w:val="0"/>
        </w:rPr>
        <w:t>American National Standards Institute (ANSI):</w:t>
      </w:r>
    </w:p>
    <w:p w14:paraId="679F2F4F" w14:textId="77777777" w:rsidR="00805336" w:rsidRPr="00624D4F" w:rsidRDefault="000632AE">
      <w:pPr>
        <w:pStyle w:val="03LevelMSSubparagraph0103MANU-SPECOutline"/>
        <w:rPr>
          <w:b w:val="0"/>
          <w:bCs w:val="0"/>
        </w:rPr>
      </w:pPr>
      <w:r w:rsidRPr="00624D4F">
        <w:rPr>
          <w:rStyle w:val="04MSInitialcapsbeforeColon"/>
          <w:b w:val="0"/>
          <w:bCs w:val="0"/>
        </w:rPr>
        <w:t>1.</w:t>
      </w:r>
      <w:r w:rsidRPr="00624D4F">
        <w:rPr>
          <w:rStyle w:val="04MSInitialcapsbeforeColon"/>
          <w:b w:val="0"/>
          <w:bCs w:val="0"/>
        </w:rPr>
        <w:tab/>
      </w:r>
      <w:r w:rsidRPr="00624D4F">
        <w:rPr>
          <w:b w:val="0"/>
          <w:bCs w:val="0"/>
        </w:rPr>
        <w:t>ANSI B101.1 Test Method for Measuring Wet SCOF of Common Hard-Surface Floors.</w:t>
      </w:r>
    </w:p>
    <w:p w14:paraId="60E6C94E" w14:textId="77777777" w:rsidR="00805336" w:rsidRPr="00624D4F" w:rsidRDefault="000632AE">
      <w:pPr>
        <w:pStyle w:val="03LevelMSSubparagraph0103MANU-SPECOutline"/>
        <w:rPr>
          <w:b w:val="0"/>
          <w:bCs w:val="0"/>
        </w:rPr>
      </w:pPr>
      <w:r w:rsidRPr="00624D4F">
        <w:rPr>
          <w:rStyle w:val="04MSInitialcapsbeforeColon"/>
          <w:b w:val="0"/>
          <w:bCs w:val="0"/>
        </w:rPr>
        <w:t>2.</w:t>
      </w:r>
      <w:r w:rsidRPr="00624D4F">
        <w:rPr>
          <w:rStyle w:val="04MSInitialcapsbeforeColon"/>
          <w:b w:val="0"/>
          <w:bCs w:val="0"/>
        </w:rPr>
        <w:tab/>
      </w:r>
      <w:r w:rsidRPr="00624D4F">
        <w:rPr>
          <w:b w:val="0"/>
          <w:bCs w:val="0"/>
        </w:rPr>
        <w:t>ANSI B101.3 Test Method for Measuring Wet DCOF of Common Hard-Surface Floors.</w:t>
      </w:r>
    </w:p>
    <w:p w14:paraId="10C5ACDA" w14:textId="77777777" w:rsidR="00805336" w:rsidRPr="00624D4F" w:rsidRDefault="000632AE">
      <w:pPr>
        <w:pStyle w:val="02LevelMSParagraph0103MANU-SPECOutline"/>
        <w:rPr>
          <w:b w:val="0"/>
          <w:bCs w:val="0"/>
        </w:rPr>
      </w:pPr>
      <w:r w:rsidRPr="00624D4F">
        <w:rPr>
          <w:rStyle w:val="04MSInitialcapsbeforeColon"/>
          <w:b w:val="0"/>
          <w:bCs w:val="0"/>
        </w:rPr>
        <w:t>B.</w:t>
      </w:r>
      <w:r w:rsidRPr="00624D4F">
        <w:rPr>
          <w:rStyle w:val="04MSInitialcapsbeforeColon"/>
          <w:b w:val="0"/>
          <w:bCs w:val="0"/>
        </w:rPr>
        <w:tab/>
      </w:r>
      <w:r w:rsidRPr="00624D4F">
        <w:rPr>
          <w:b w:val="0"/>
          <w:bCs w:val="0"/>
        </w:rPr>
        <w:t>ASTM International (ASTM):</w:t>
      </w:r>
    </w:p>
    <w:p w14:paraId="0A84CFCF" w14:textId="77777777" w:rsidR="00805336" w:rsidRPr="00624D4F" w:rsidRDefault="000632AE">
      <w:pPr>
        <w:pStyle w:val="03LevelMSSubparagraph0103MANU-SPECOutline"/>
        <w:rPr>
          <w:b w:val="0"/>
          <w:bCs w:val="0"/>
        </w:rPr>
      </w:pPr>
      <w:r w:rsidRPr="00624D4F">
        <w:rPr>
          <w:rStyle w:val="04MSInitialcapsbeforeColon"/>
          <w:b w:val="0"/>
          <w:bCs w:val="0"/>
        </w:rPr>
        <w:t>1.</w:t>
      </w:r>
      <w:r w:rsidRPr="00624D4F">
        <w:rPr>
          <w:rStyle w:val="04MSInitialcapsbeforeColon"/>
          <w:b w:val="0"/>
          <w:bCs w:val="0"/>
        </w:rPr>
        <w:tab/>
      </w:r>
      <w:r w:rsidRPr="00624D4F">
        <w:rPr>
          <w:b w:val="0"/>
          <w:bCs w:val="0"/>
        </w:rPr>
        <w:t>ASTM C779 Standard Test Method for Abrasion Resistance of Horizontal Concrete Surfaces.</w:t>
      </w:r>
    </w:p>
    <w:p w14:paraId="2424FCE9" w14:textId="77777777" w:rsidR="00805336" w:rsidRPr="00624D4F" w:rsidRDefault="000632AE">
      <w:pPr>
        <w:pStyle w:val="03LevelMSSubparagraph0103MANU-SPECOutline"/>
        <w:rPr>
          <w:b w:val="0"/>
          <w:bCs w:val="0"/>
        </w:rPr>
      </w:pPr>
      <w:r w:rsidRPr="00624D4F">
        <w:rPr>
          <w:rStyle w:val="04MSInitialcapsbeforeColon"/>
          <w:b w:val="0"/>
          <w:bCs w:val="0"/>
        </w:rPr>
        <w:t>2.</w:t>
      </w:r>
      <w:r w:rsidRPr="00624D4F">
        <w:rPr>
          <w:rStyle w:val="04MSInitialcapsbeforeColon"/>
          <w:b w:val="0"/>
          <w:bCs w:val="0"/>
        </w:rPr>
        <w:tab/>
      </w:r>
      <w:r w:rsidRPr="00624D4F">
        <w:rPr>
          <w:b w:val="0"/>
          <w:bCs w:val="0"/>
        </w:rPr>
        <w:t>ASTM C805 Standard Test Method for Rebound Number of Hardened Concrete.</w:t>
      </w:r>
    </w:p>
    <w:p w14:paraId="4326738F" w14:textId="63BFDD46" w:rsidR="00805336" w:rsidRPr="00624D4F" w:rsidRDefault="00A75093">
      <w:pPr>
        <w:pStyle w:val="03LevelMSSubparagraph0103MANU-SPECOutline"/>
        <w:rPr>
          <w:b w:val="0"/>
          <w:bCs w:val="0"/>
        </w:rPr>
      </w:pPr>
      <w:r w:rsidRPr="00624D4F">
        <w:rPr>
          <w:rStyle w:val="04MSInitialcapsbeforeColon"/>
          <w:b w:val="0"/>
          <w:bCs w:val="0"/>
        </w:rPr>
        <w:t>3</w:t>
      </w:r>
      <w:r w:rsidR="000632AE" w:rsidRPr="00624D4F">
        <w:rPr>
          <w:rStyle w:val="04MSInitialcapsbeforeColon"/>
          <w:b w:val="0"/>
          <w:bCs w:val="0"/>
        </w:rPr>
        <w:t>.</w:t>
      </w:r>
      <w:r w:rsidR="000632AE" w:rsidRPr="00624D4F">
        <w:rPr>
          <w:rStyle w:val="04MSInitialcapsbeforeColon"/>
          <w:b w:val="0"/>
          <w:bCs w:val="0"/>
        </w:rPr>
        <w:tab/>
      </w:r>
      <w:r w:rsidR="000632AE" w:rsidRPr="00624D4F">
        <w:rPr>
          <w:b w:val="0"/>
          <w:bCs w:val="0"/>
        </w:rPr>
        <w:t>ASTM D3359 Standard Test Methods for Measuring Adhesion by Tape Test.</w:t>
      </w:r>
    </w:p>
    <w:p w14:paraId="352C0C9E" w14:textId="45F87557" w:rsidR="00805336" w:rsidRPr="00624D4F" w:rsidRDefault="00A75093">
      <w:pPr>
        <w:pStyle w:val="03LevelMSSubparagraph0103MANU-SPECOutline"/>
        <w:rPr>
          <w:rStyle w:val="00REMOVEEditorsRedwithHighlights"/>
          <w:b w:val="0"/>
          <w:bCs w:val="0"/>
        </w:rPr>
      </w:pPr>
      <w:r w:rsidRPr="00624D4F">
        <w:rPr>
          <w:rStyle w:val="04MSInitialcapsbeforeColon"/>
          <w:b w:val="0"/>
          <w:bCs w:val="0"/>
        </w:rPr>
        <w:t>4</w:t>
      </w:r>
      <w:r w:rsidR="000632AE" w:rsidRPr="00624D4F">
        <w:rPr>
          <w:rStyle w:val="04MSInitialcapsbeforeColon"/>
          <w:b w:val="0"/>
          <w:bCs w:val="0"/>
        </w:rPr>
        <w:t>.</w:t>
      </w:r>
      <w:r w:rsidR="000632AE" w:rsidRPr="00624D4F">
        <w:rPr>
          <w:rStyle w:val="04MSInitialcapsbeforeColon"/>
          <w:b w:val="0"/>
          <w:bCs w:val="0"/>
        </w:rPr>
        <w:tab/>
      </w:r>
      <w:r w:rsidR="000632AE" w:rsidRPr="00624D4F">
        <w:rPr>
          <w:rStyle w:val="00REMOVEEditorsRedwithHighlights"/>
          <w:b w:val="0"/>
          <w:bCs w:val="0"/>
        </w:rPr>
        <w:t>ASTM F150-06(2018) Standard Test Method for Electrical Resistance of Conductive and Static Dissipative Resilient Flooring.</w:t>
      </w:r>
    </w:p>
    <w:p w14:paraId="75ECD0CD" w14:textId="73F4435C" w:rsidR="00805336" w:rsidRPr="00624D4F" w:rsidRDefault="00A75093">
      <w:pPr>
        <w:pStyle w:val="03LevelMSSubparagraph0103MANU-SPECOutline"/>
        <w:rPr>
          <w:b w:val="0"/>
          <w:bCs w:val="0"/>
        </w:rPr>
      </w:pPr>
      <w:r w:rsidRPr="00624D4F">
        <w:rPr>
          <w:rStyle w:val="04MSInitialcapsbeforeColon"/>
          <w:b w:val="0"/>
          <w:bCs w:val="0"/>
        </w:rPr>
        <w:t>5</w:t>
      </w:r>
      <w:r w:rsidR="000632AE" w:rsidRPr="00624D4F">
        <w:rPr>
          <w:rStyle w:val="04MSInitialcapsbeforeColon"/>
          <w:b w:val="0"/>
          <w:bCs w:val="0"/>
        </w:rPr>
        <w:t>.</w:t>
      </w:r>
      <w:r w:rsidR="000632AE" w:rsidRPr="00624D4F">
        <w:rPr>
          <w:rStyle w:val="04MSInitialcapsbeforeColon"/>
          <w:b w:val="0"/>
          <w:bCs w:val="0"/>
        </w:rPr>
        <w:tab/>
      </w:r>
      <w:r w:rsidR="000632AE" w:rsidRPr="00624D4F">
        <w:rPr>
          <w:b w:val="0"/>
          <w:bCs w:val="0"/>
        </w:rPr>
        <w:t>ASTM G23 Practice for Operating Light-Exposure Apparatus (Carbon-Arc Type) With and Without Water for Exposure of Nonmetallic Materials (Withdrawn 2000).</w:t>
      </w:r>
    </w:p>
    <w:p w14:paraId="19134CA6" w14:textId="77777777" w:rsidR="00805336" w:rsidRPr="00624D4F" w:rsidRDefault="000632AE">
      <w:pPr>
        <w:pStyle w:val="02LevelMSParagraph0103MANU-SPECOutline"/>
        <w:rPr>
          <w:b w:val="0"/>
          <w:bCs w:val="0"/>
        </w:rPr>
      </w:pPr>
      <w:r w:rsidRPr="00624D4F">
        <w:rPr>
          <w:rStyle w:val="04MSInitialcapsbeforeColon"/>
          <w:b w:val="0"/>
          <w:bCs w:val="0"/>
        </w:rPr>
        <w:lastRenderedPageBreak/>
        <w:t>C.</w:t>
      </w:r>
      <w:r w:rsidRPr="00624D4F">
        <w:rPr>
          <w:rStyle w:val="04MSInitialcapsbeforeColon"/>
          <w:b w:val="0"/>
          <w:bCs w:val="0"/>
        </w:rPr>
        <w:tab/>
      </w:r>
      <w:r w:rsidRPr="00624D4F">
        <w:rPr>
          <w:b w:val="0"/>
          <w:bCs w:val="0"/>
        </w:rPr>
        <w:t>National Floor Safety Institute (NFSI):</w:t>
      </w:r>
    </w:p>
    <w:p w14:paraId="14703FAB" w14:textId="77777777" w:rsidR="00805336" w:rsidRPr="00624D4F" w:rsidRDefault="000632AE">
      <w:pPr>
        <w:pStyle w:val="03LevelMSSubparagraph0103MANU-SPECOutline"/>
        <w:rPr>
          <w:b w:val="0"/>
          <w:bCs w:val="0"/>
        </w:rPr>
      </w:pPr>
      <w:r w:rsidRPr="00624D4F">
        <w:rPr>
          <w:rStyle w:val="04MSInitialcapsbeforeColon"/>
          <w:b w:val="0"/>
          <w:bCs w:val="0"/>
        </w:rPr>
        <w:t>1.</w:t>
      </w:r>
      <w:r w:rsidRPr="00624D4F">
        <w:rPr>
          <w:rStyle w:val="04MSInitialcapsbeforeColon"/>
          <w:b w:val="0"/>
          <w:bCs w:val="0"/>
        </w:rPr>
        <w:tab/>
      </w:r>
      <w:r w:rsidRPr="00624D4F">
        <w:rPr>
          <w:b w:val="0"/>
          <w:bCs w:val="0"/>
        </w:rPr>
        <w:t xml:space="preserve">    Certified as High Traction by the National Floor Safety Institute (NFSI), Phase 2 testing.</w:t>
      </w:r>
    </w:p>
    <w:p w14:paraId="314741EA" w14:textId="77777777" w:rsidR="00805336" w:rsidRPr="00624D4F" w:rsidRDefault="000632AE">
      <w:pPr>
        <w:pStyle w:val="02LevelMSParagraph0103MANU-SPECOutline"/>
        <w:rPr>
          <w:b w:val="0"/>
          <w:bCs w:val="0"/>
        </w:rPr>
      </w:pPr>
      <w:r w:rsidRPr="00624D4F">
        <w:rPr>
          <w:rStyle w:val="04MSInitialcapsbeforeColon"/>
          <w:b w:val="0"/>
          <w:bCs w:val="0"/>
        </w:rPr>
        <w:t>D.</w:t>
      </w:r>
      <w:r w:rsidRPr="00624D4F">
        <w:rPr>
          <w:rStyle w:val="04MSInitialcapsbeforeColon"/>
          <w:b w:val="0"/>
          <w:bCs w:val="0"/>
        </w:rPr>
        <w:tab/>
      </w:r>
      <w:r w:rsidRPr="00624D4F">
        <w:rPr>
          <w:b w:val="0"/>
          <w:bCs w:val="0"/>
        </w:rPr>
        <w:t>USGBC LEED Version 4</w:t>
      </w:r>
    </w:p>
    <w:p w14:paraId="15B869BB" w14:textId="77777777" w:rsidR="00805336" w:rsidRPr="00624D4F" w:rsidRDefault="000632AE">
      <w:pPr>
        <w:pStyle w:val="03LevelMSSubparagraph0103MANU-SPECOutline"/>
        <w:rPr>
          <w:b w:val="0"/>
          <w:bCs w:val="0"/>
        </w:rPr>
      </w:pPr>
      <w:r w:rsidRPr="00624D4F">
        <w:rPr>
          <w:rStyle w:val="04MSInitialcapsbeforeColon"/>
          <w:b w:val="0"/>
          <w:bCs w:val="0"/>
        </w:rPr>
        <w:t>1.</w:t>
      </w:r>
      <w:r w:rsidRPr="00624D4F">
        <w:rPr>
          <w:rStyle w:val="04MSInitialcapsbeforeColon"/>
          <w:b w:val="0"/>
          <w:bCs w:val="0"/>
        </w:rPr>
        <w:tab/>
      </w:r>
      <w:r w:rsidRPr="00624D4F">
        <w:rPr>
          <w:b w:val="0"/>
          <w:bCs w:val="0"/>
        </w:rPr>
        <w:t>Indoor VOC Emission Test; California Department of Public Health CDPH/EHLB/Standard Method Version 1.2, 2017.</w:t>
      </w:r>
    </w:p>
    <w:p w14:paraId="5EBCD57E" w14:textId="77777777" w:rsidR="00805336" w:rsidRPr="00624D4F" w:rsidRDefault="000632AE">
      <w:pPr>
        <w:pStyle w:val="02LevelMSParagraph0103MANU-SPECOutline"/>
        <w:rPr>
          <w:b w:val="0"/>
          <w:bCs w:val="0"/>
        </w:rPr>
      </w:pPr>
      <w:r w:rsidRPr="00624D4F">
        <w:rPr>
          <w:rStyle w:val="04MSInitialcapsbeforeColon"/>
          <w:b w:val="0"/>
          <w:bCs w:val="0"/>
        </w:rPr>
        <w:t>E.</w:t>
      </w:r>
      <w:r w:rsidRPr="00624D4F">
        <w:rPr>
          <w:rStyle w:val="04MSInitialcapsbeforeColon"/>
          <w:b w:val="0"/>
          <w:bCs w:val="0"/>
        </w:rPr>
        <w:tab/>
      </w:r>
      <w:r w:rsidRPr="00624D4F">
        <w:rPr>
          <w:b w:val="0"/>
          <w:bCs w:val="0"/>
        </w:rPr>
        <w:t>Health Product Declaration Collaborative (HPD)</w:t>
      </w:r>
    </w:p>
    <w:p w14:paraId="0D572336" w14:textId="77777777" w:rsidR="00805336" w:rsidRPr="00624D4F" w:rsidRDefault="000632AE">
      <w:pPr>
        <w:pStyle w:val="03LevelMSSubparagraph0103MANU-SPECOutline"/>
        <w:rPr>
          <w:b w:val="0"/>
          <w:bCs w:val="0"/>
        </w:rPr>
      </w:pPr>
      <w:r w:rsidRPr="00624D4F">
        <w:rPr>
          <w:rStyle w:val="04MSInitialcapsbeforeColon"/>
          <w:b w:val="0"/>
          <w:bCs w:val="0"/>
        </w:rPr>
        <w:t>1.</w:t>
      </w:r>
      <w:r w:rsidRPr="00624D4F">
        <w:rPr>
          <w:rStyle w:val="04MSInitialcapsbeforeColon"/>
          <w:b w:val="0"/>
          <w:bCs w:val="0"/>
        </w:rPr>
        <w:tab/>
      </w:r>
      <w:r w:rsidRPr="00624D4F">
        <w:rPr>
          <w:b w:val="0"/>
          <w:bCs w:val="0"/>
        </w:rPr>
        <w:t>HPD v1.0.</w:t>
      </w:r>
    </w:p>
    <w:p w14:paraId="62EE7953" w14:textId="77777777" w:rsidR="00805336" w:rsidRPr="00624D4F" w:rsidRDefault="000632AE">
      <w:pPr>
        <w:pStyle w:val="03LevelMSSubparagraph0103MANU-SPECOutline"/>
        <w:rPr>
          <w:b w:val="0"/>
          <w:bCs w:val="0"/>
        </w:rPr>
      </w:pPr>
      <w:r w:rsidRPr="00624D4F">
        <w:rPr>
          <w:rStyle w:val="04MSInitialcapsbeforeColon"/>
          <w:b w:val="0"/>
          <w:bCs w:val="0"/>
        </w:rPr>
        <w:t>2.</w:t>
      </w:r>
      <w:r w:rsidRPr="00624D4F">
        <w:rPr>
          <w:rStyle w:val="04MSInitialcapsbeforeColon"/>
          <w:b w:val="0"/>
          <w:bCs w:val="0"/>
        </w:rPr>
        <w:tab/>
      </w:r>
      <w:r w:rsidRPr="00624D4F">
        <w:rPr>
          <w:b w:val="0"/>
          <w:bCs w:val="0"/>
        </w:rPr>
        <w:t>HPD v2.1.</w:t>
      </w:r>
    </w:p>
    <w:p w14:paraId="71B15385" w14:textId="77777777" w:rsidR="00805336" w:rsidRDefault="000632AE">
      <w:pPr>
        <w:pStyle w:val="07SpecifierNote03MANU-SPECOutline"/>
      </w:pPr>
      <w:r>
        <w:t>Specifier Note:</w:t>
      </w:r>
      <w:r>
        <w:t> </w:t>
      </w:r>
      <w:r>
        <w:t>Article below includes submittal of relevant data to be furnished by Contractor, either before, during or after construction. Coordinate this article with Architect’s and Contractor’s duties and responsibilities in Conditions of the Contract and Section [01 33 00 - Submittals Procedures].</w:t>
      </w:r>
    </w:p>
    <w:p w14:paraId="3ADE0483" w14:textId="77777777" w:rsidR="00805336" w:rsidRPr="00624D4F" w:rsidRDefault="000632AE">
      <w:pPr>
        <w:pStyle w:val="01ALevelMSArticle03MANU-SPECOutline"/>
        <w:rPr>
          <w:b w:val="0"/>
          <w:bCs w:val="0"/>
        </w:rPr>
      </w:pPr>
      <w:r w:rsidRPr="00624D4F">
        <w:rPr>
          <w:b w:val="0"/>
          <w:bCs w:val="0"/>
        </w:rPr>
        <w:t>1.3</w:t>
      </w:r>
      <w:r w:rsidRPr="00624D4F">
        <w:rPr>
          <w:b w:val="0"/>
          <w:bCs w:val="0"/>
        </w:rPr>
        <w:t> </w:t>
      </w:r>
      <w:r w:rsidRPr="00624D4F">
        <w:rPr>
          <w:b w:val="0"/>
          <w:bCs w:val="0"/>
        </w:rPr>
        <w:t>SUBMITTALS</w:t>
      </w:r>
    </w:p>
    <w:p w14:paraId="725FDE58" w14:textId="77777777" w:rsidR="00805336" w:rsidRPr="00624D4F" w:rsidRDefault="000632AE">
      <w:pPr>
        <w:pStyle w:val="02LevelMSParagraph0103MANU-SPECOutline"/>
        <w:rPr>
          <w:b w:val="0"/>
          <w:bCs w:val="0"/>
        </w:rPr>
      </w:pPr>
      <w:r w:rsidRPr="00624D4F">
        <w:rPr>
          <w:rStyle w:val="04MSInitialcapsbeforeColon"/>
          <w:b w:val="0"/>
          <w:bCs w:val="0"/>
        </w:rPr>
        <w:t>A.</w:t>
      </w:r>
      <w:r w:rsidRPr="00624D4F">
        <w:rPr>
          <w:rStyle w:val="04MSInitialcapsbeforeColon"/>
          <w:b w:val="0"/>
          <w:bCs w:val="0"/>
        </w:rPr>
        <w:tab/>
      </w:r>
      <w:r w:rsidRPr="00624D4F">
        <w:rPr>
          <w:b w:val="0"/>
          <w:bCs w:val="0"/>
        </w:rPr>
        <w:t>General:</w:t>
      </w:r>
      <w:r w:rsidRPr="00624D4F">
        <w:rPr>
          <w:b w:val="0"/>
          <w:bCs w:val="0"/>
        </w:rPr>
        <w:t> </w:t>
      </w:r>
      <w:r w:rsidRPr="00624D4F">
        <w:rPr>
          <w:b w:val="0"/>
          <w:bCs w:val="0"/>
        </w:rPr>
        <w:t>Submit listed submittals in accordance with Conditions of the Contract and Section [01 33 00 - Submittal Procedures] [______].</w:t>
      </w:r>
    </w:p>
    <w:p w14:paraId="62E1BE1E" w14:textId="77777777" w:rsidR="00805336" w:rsidRPr="00624D4F" w:rsidRDefault="000632AE">
      <w:pPr>
        <w:pStyle w:val="02LevelMSParagraph0103MANU-SPECOutline"/>
        <w:rPr>
          <w:b w:val="0"/>
          <w:bCs w:val="0"/>
        </w:rPr>
      </w:pPr>
      <w:r w:rsidRPr="00624D4F">
        <w:rPr>
          <w:rStyle w:val="04MSInitialcapsbeforeColon"/>
          <w:b w:val="0"/>
          <w:bCs w:val="0"/>
        </w:rPr>
        <w:t>B.</w:t>
      </w:r>
      <w:r w:rsidRPr="00624D4F">
        <w:rPr>
          <w:rStyle w:val="04MSInitialcapsbeforeColon"/>
          <w:b w:val="0"/>
          <w:bCs w:val="0"/>
        </w:rPr>
        <w:tab/>
      </w:r>
      <w:r w:rsidRPr="00624D4F">
        <w:rPr>
          <w:b w:val="0"/>
          <w:bCs w:val="0"/>
        </w:rPr>
        <w:t>Product Data:</w:t>
      </w:r>
      <w:r w:rsidRPr="00624D4F">
        <w:rPr>
          <w:b w:val="0"/>
          <w:bCs w:val="0"/>
        </w:rPr>
        <w:t> </w:t>
      </w:r>
      <w:r w:rsidRPr="00624D4F">
        <w:rPr>
          <w:b w:val="0"/>
          <w:bCs w:val="0"/>
        </w:rPr>
        <w:t>Submit product data, including manufacturer’s Spec-Data</w:t>
      </w:r>
      <w:r w:rsidRPr="00624D4F">
        <w:rPr>
          <w:b w:val="0"/>
          <w:bCs w:val="0"/>
          <w:vertAlign w:val="superscript"/>
        </w:rPr>
        <w:t>®</w:t>
      </w:r>
      <w:r w:rsidRPr="00624D4F">
        <w:rPr>
          <w:b w:val="0"/>
          <w:bCs w:val="0"/>
        </w:rPr>
        <w:t xml:space="preserve"> sheet, installation instructions and technical bulletins for specified products.</w:t>
      </w:r>
    </w:p>
    <w:p w14:paraId="09477153" w14:textId="77777777" w:rsidR="00805336" w:rsidRPr="00624D4F" w:rsidRDefault="000632AE">
      <w:pPr>
        <w:pStyle w:val="02LevelMSParagraph0103MANU-SPECOutline"/>
        <w:rPr>
          <w:b w:val="0"/>
          <w:bCs w:val="0"/>
        </w:rPr>
      </w:pPr>
      <w:r w:rsidRPr="00624D4F">
        <w:rPr>
          <w:rStyle w:val="04MSInitialcapsbeforeColon"/>
          <w:b w:val="0"/>
          <w:bCs w:val="0"/>
        </w:rPr>
        <w:t>C.</w:t>
      </w:r>
      <w:r w:rsidRPr="00624D4F">
        <w:rPr>
          <w:rStyle w:val="04MSInitialcapsbeforeColon"/>
          <w:b w:val="0"/>
          <w:bCs w:val="0"/>
        </w:rPr>
        <w:tab/>
      </w:r>
      <w:r w:rsidRPr="00624D4F">
        <w:rPr>
          <w:b w:val="0"/>
          <w:bCs w:val="0"/>
        </w:rPr>
        <w:t>Certificates:</w:t>
      </w:r>
      <w:r w:rsidRPr="00624D4F">
        <w:rPr>
          <w:b w:val="0"/>
          <w:bCs w:val="0"/>
        </w:rPr>
        <w:t> </w:t>
      </w:r>
      <w:r w:rsidRPr="00624D4F">
        <w:rPr>
          <w:b w:val="0"/>
          <w:bCs w:val="0"/>
        </w:rPr>
        <w:t>Manufacturer’s certification that the installer is acceptable.</w:t>
      </w:r>
    </w:p>
    <w:p w14:paraId="14D32A43" w14:textId="77777777" w:rsidR="00805336" w:rsidRPr="00624D4F" w:rsidRDefault="000632AE">
      <w:pPr>
        <w:pStyle w:val="02LevelMSParagraph0103MANU-SPECOutline"/>
        <w:rPr>
          <w:b w:val="0"/>
          <w:bCs w:val="0"/>
        </w:rPr>
      </w:pPr>
      <w:r w:rsidRPr="00624D4F">
        <w:rPr>
          <w:rStyle w:val="04MSInitialcapsbeforeColon"/>
          <w:b w:val="0"/>
          <w:bCs w:val="0"/>
        </w:rPr>
        <w:t>D.</w:t>
      </w:r>
      <w:r w:rsidRPr="00624D4F">
        <w:rPr>
          <w:rStyle w:val="04MSInitialcapsbeforeColon"/>
          <w:b w:val="0"/>
          <w:bCs w:val="0"/>
        </w:rPr>
        <w:tab/>
      </w:r>
      <w:r w:rsidRPr="00624D4F">
        <w:rPr>
          <w:b w:val="0"/>
          <w:bCs w:val="0"/>
        </w:rPr>
        <w:t>Maintenance Data:</w:t>
      </w:r>
      <w:r w:rsidRPr="00624D4F">
        <w:rPr>
          <w:b w:val="0"/>
          <w:bCs w:val="0"/>
        </w:rPr>
        <w:t> </w:t>
      </w:r>
      <w:r w:rsidRPr="00624D4F">
        <w:rPr>
          <w:b w:val="0"/>
          <w:bCs w:val="0"/>
        </w:rPr>
        <w:t>Maintenance instructions, including precautions for avoiding staining after application.</w:t>
      </w:r>
    </w:p>
    <w:p w14:paraId="04090D28" w14:textId="77777777" w:rsidR="00805336" w:rsidRDefault="000632AE">
      <w:pPr>
        <w:pStyle w:val="07SpecifierNote03MANU-SPECOutline"/>
      </w:pPr>
      <w:r>
        <w:t>Specifier Note:</w:t>
      </w:r>
      <w:r>
        <w:t> </w:t>
      </w:r>
      <w:r>
        <w:t>Article below should include prerequisites, standards, limitations and criteria that establish an overall level of quality for products and workmanship for this section. Coordinate article below with Division 01 Quality Assurance Section.</w:t>
      </w:r>
    </w:p>
    <w:p w14:paraId="6A4A6F93" w14:textId="77777777" w:rsidR="00805336" w:rsidRPr="00624D4F" w:rsidRDefault="000632AE">
      <w:pPr>
        <w:pStyle w:val="01ALevelMSArticle03MANU-SPECOutline"/>
        <w:rPr>
          <w:b w:val="0"/>
          <w:bCs w:val="0"/>
        </w:rPr>
      </w:pPr>
      <w:r w:rsidRPr="00624D4F">
        <w:rPr>
          <w:b w:val="0"/>
          <w:bCs w:val="0"/>
        </w:rPr>
        <w:t>1.4</w:t>
      </w:r>
      <w:r w:rsidRPr="00624D4F">
        <w:rPr>
          <w:b w:val="0"/>
          <w:bCs w:val="0"/>
        </w:rPr>
        <w:t> </w:t>
      </w:r>
      <w:r w:rsidRPr="00624D4F">
        <w:rPr>
          <w:b w:val="0"/>
          <w:bCs w:val="0"/>
        </w:rPr>
        <w:t>QUALITY ASSURANCE</w:t>
      </w:r>
    </w:p>
    <w:p w14:paraId="44A75582" w14:textId="77777777" w:rsidR="00805336" w:rsidRPr="00624D4F" w:rsidRDefault="000632AE">
      <w:pPr>
        <w:pStyle w:val="02LevelMSParagraph0103MANU-SPECOutline"/>
        <w:rPr>
          <w:b w:val="0"/>
          <w:bCs w:val="0"/>
        </w:rPr>
      </w:pPr>
      <w:r w:rsidRPr="00624D4F">
        <w:rPr>
          <w:rStyle w:val="04MSInitialcapsbeforeColon"/>
          <w:b w:val="0"/>
          <w:bCs w:val="0"/>
        </w:rPr>
        <w:t>A.</w:t>
      </w:r>
      <w:r w:rsidRPr="00624D4F">
        <w:rPr>
          <w:rStyle w:val="04MSInitialcapsbeforeColon"/>
          <w:b w:val="0"/>
          <w:bCs w:val="0"/>
        </w:rPr>
        <w:tab/>
      </w:r>
      <w:r w:rsidRPr="00624D4F">
        <w:rPr>
          <w:b w:val="0"/>
          <w:bCs w:val="0"/>
        </w:rPr>
        <w:t>Installer Qualifications:</w:t>
      </w:r>
      <w:r w:rsidRPr="00624D4F">
        <w:rPr>
          <w:b w:val="0"/>
          <w:bCs w:val="0"/>
        </w:rPr>
        <w:t> </w:t>
      </w:r>
      <w:r w:rsidRPr="00624D4F">
        <w:rPr>
          <w:b w:val="0"/>
          <w:bCs w:val="0"/>
        </w:rPr>
        <w:t>Acceptable to the manufacturer.</w:t>
      </w:r>
    </w:p>
    <w:p w14:paraId="628846C6" w14:textId="77777777" w:rsidR="00805336" w:rsidRDefault="000632AE">
      <w:pPr>
        <w:pStyle w:val="07SpecifierNote03MANU-SPECOutline"/>
      </w:pPr>
      <w:r>
        <w:t>Specifier Note:</w:t>
      </w:r>
      <w:r>
        <w:t> </w:t>
      </w:r>
      <w:r>
        <w:t>Paragraph below should list obligations for compliance with specific code requirements particular to this section. General statements to comply with a particular code are typically addressed in Conditions of the Contract and Section 01 41 00 - Regulatory Requirements. Repetitive statements should be avoided.</w:t>
      </w:r>
    </w:p>
    <w:p w14:paraId="210FFF03" w14:textId="77777777" w:rsidR="00805336" w:rsidRPr="00624D4F" w:rsidRDefault="000632AE">
      <w:pPr>
        <w:pStyle w:val="02LevelMSParagraph0103MANU-SPECOutline"/>
        <w:rPr>
          <w:b w:val="0"/>
          <w:bCs w:val="0"/>
        </w:rPr>
      </w:pPr>
      <w:r w:rsidRPr="00624D4F">
        <w:rPr>
          <w:rStyle w:val="04MSInitialcapsbeforeColon"/>
          <w:b w:val="0"/>
          <w:bCs w:val="0"/>
        </w:rPr>
        <w:t>B.</w:t>
      </w:r>
      <w:r w:rsidRPr="00624D4F">
        <w:rPr>
          <w:rStyle w:val="04MSInitialcapsbeforeColon"/>
          <w:b w:val="0"/>
          <w:bCs w:val="0"/>
        </w:rPr>
        <w:tab/>
      </w:r>
      <w:r w:rsidRPr="00624D4F">
        <w:rPr>
          <w:b w:val="0"/>
          <w:bCs w:val="0"/>
        </w:rPr>
        <w:t>Regulatory Requirements:</w:t>
      </w:r>
      <w:r w:rsidRPr="00624D4F">
        <w:rPr>
          <w:b w:val="0"/>
          <w:bCs w:val="0"/>
        </w:rPr>
        <w:t> </w:t>
      </w:r>
      <w:r w:rsidRPr="00624D4F">
        <w:rPr>
          <w:b w:val="0"/>
          <w:bCs w:val="0"/>
        </w:rPr>
        <w:t>In accordance with Section [01 41 00 - Regulatory Requirements] [______].</w:t>
      </w:r>
    </w:p>
    <w:p w14:paraId="7DB6CAD6" w14:textId="77777777" w:rsidR="00805336" w:rsidRDefault="000632AE">
      <w:pPr>
        <w:pStyle w:val="07SpecifierNote03MANU-SPECOutline"/>
      </w:pPr>
      <w:r>
        <w:t>Specifier Note:</w:t>
      </w:r>
      <w:r>
        <w:t> </w:t>
      </w:r>
      <w:r>
        <w:t>Article below should include special and unique requirements. Coordinate article below with Division 01 Product Requirements Section.</w:t>
      </w:r>
    </w:p>
    <w:p w14:paraId="68906F26" w14:textId="77777777" w:rsidR="00805336" w:rsidRPr="00624D4F" w:rsidRDefault="000632AE">
      <w:pPr>
        <w:pStyle w:val="01ALevelMSArticle03MANU-SPECOutline"/>
        <w:rPr>
          <w:b w:val="0"/>
          <w:bCs w:val="0"/>
        </w:rPr>
      </w:pPr>
      <w:r w:rsidRPr="00624D4F">
        <w:rPr>
          <w:b w:val="0"/>
          <w:bCs w:val="0"/>
        </w:rPr>
        <w:t>1.5</w:t>
      </w:r>
      <w:r w:rsidRPr="00624D4F">
        <w:rPr>
          <w:b w:val="0"/>
          <w:bCs w:val="0"/>
        </w:rPr>
        <w:t> </w:t>
      </w:r>
      <w:r w:rsidRPr="00624D4F">
        <w:rPr>
          <w:b w:val="0"/>
          <w:bCs w:val="0"/>
        </w:rPr>
        <w:t>DELIVERY, STORAGE &amp; HANDLING</w:t>
      </w:r>
    </w:p>
    <w:p w14:paraId="0804E4F1" w14:textId="77777777" w:rsidR="00805336" w:rsidRPr="00624D4F" w:rsidRDefault="000632AE">
      <w:pPr>
        <w:pStyle w:val="02LevelMSParagraph0103MANU-SPECOutline"/>
        <w:rPr>
          <w:b w:val="0"/>
          <w:bCs w:val="0"/>
        </w:rPr>
      </w:pPr>
      <w:r w:rsidRPr="00624D4F">
        <w:rPr>
          <w:rStyle w:val="04MSInitialcapsbeforeColon"/>
          <w:b w:val="0"/>
          <w:bCs w:val="0"/>
        </w:rPr>
        <w:t>A.</w:t>
      </w:r>
      <w:r w:rsidRPr="00624D4F">
        <w:rPr>
          <w:rStyle w:val="04MSInitialcapsbeforeColon"/>
          <w:b w:val="0"/>
          <w:bCs w:val="0"/>
        </w:rPr>
        <w:tab/>
      </w:r>
      <w:r w:rsidRPr="00624D4F">
        <w:rPr>
          <w:b w:val="0"/>
          <w:bCs w:val="0"/>
        </w:rPr>
        <w:t>General:</w:t>
      </w:r>
      <w:r w:rsidRPr="00624D4F">
        <w:rPr>
          <w:b w:val="0"/>
          <w:bCs w:val="0"/>
        </w:rPr>
        <w:t> </w:t>
      </w:r>
      <w:r w:rsidRPr="00624D4F">
        <w:rPr>
          <w:b w:val="0"/>
          <w:bCs w:val="0"/>
        </w:rPr>
        <w:t>Comply with Division 01 Product Requirements section.</w:t>
      </w:r>
    </w:p>
    <w:p w14:paraId="3ECFA6C0" w14:textId="77777777" w:rsidR="00805336" w:rsidRPr="00624D4F" w:rsidRDefault="000632AE">
      <w:pPr>
        <w:pStyle w:val="02LevelMSParagraph0103MANU-SPECOutline"/>
        <w:rPr>
          <w:b w:val="0"/>
          <w:bCs w:val="0"/>
        </w:rPr>
      </w:pPr>
      <w:r w:rsidRPr="00624D4F">
        <w:rPr>
          <w:rStyle w:val="04MSInitialcapsbeforeColon"/>
          <w:b w:val="0"/>
          <w:bCs w:val="0"/>
        </w:rPr>
        <w:t>B.</w:t>
      </w:r>
      <w:r w:rsidRPr="00624D4F">
        <w:rPr>
          <w:rStyle w:val="04MSInitialcapsbeforeColon"/>
          <w:b w:val="0"/>
          <w:bCs w:val="0"/>
        </w:rPr>
        <w:tab/>
      </w:r>
      <w:r w:rsidRPr="00624D4F">
        <w:rPr>
          <w:b w:val="0"/>
          <w:bCs w:val="0"/>
        </w:rPr>
        <w:t>Delivery:</w:t>
      </w:r>
      <w:r w:rsidRPr="00624D4F">
        <w:rPr>
          <w:b w:val="0"/>
          <w:bCs w:val="0"/>
        </w:rPr>
        <w:t> </w:t>
      </w:r>
      <w:r w:rsidRPr="00624D4F">
        <w:rPr>
          <w:b w:val="0"/>
          <w:bCs w:val="0"/>
        </w:rPr>
        <w:t>Deliver materials in manufacturer’s original, unopened, undamaged containers with identification labels intact.</w:t>
      </w:r>
    </w:p>
    <w:p w14:paraId="3F3CEC3E" w14:textId="77777777" w:rsidR="00805336" w:rsidRPr="00624D4F" w:rsidRDefault="000632AE">
      <w:pPr>
        <w:pStyle w:val="02LevelMSParagraph0103MANU-SPECOutline"/>
        <w:rPr>
          <w:b w:val="0"/>
          <w:bCs w:val="0"/>
        </w:rPr>
      </w:pPr>
      <w:r w:rsidRPr="00624D4F">
        <w:rPr>
          <w:rStyle w:val="04MSInitialcapsbeforeColon"/>
          <w:b w:val="0"/>
          <w:bCs w:val="0"/>
        </w:rPr>
        <w:t>C.</w:t>
      </w:r>
      <w:r w:rsidRPr="00624D4F">
        <w:rPr>
          <w:rStyle w:val="04MSInitialcapsbeforeColon"/>
          <w:b w:val="0"/>
          <w:bCs w:val="0"/>
        </w:rPr>
        <w:tab/>
      </w:r>
      <w:r w:rsidRPr="00624D4F">
        <w:rPr>
          <w:b w:val="0"/>
          <w:bCs w:val="0"/>
        </w:rPr>
        <w:t>Storage and Protection:</w:t>
      </w:r>
      <w:r w:rsidRPr="00624D4F">
        <w:rPr>
          <w:b w:val="0"/>
          <w:bCs w:val="0"/>
        </w:rPr>
        <w:t> </w:t>
      </w:r>
      <w:r w:rsidRPr="00624D4F">
        <w:rPr>
          <w:b w:val="0"/>
          <w:bCs w:val="0"/>
        </w:rPr>
        <w:t>Store materials protected from exposure to harmful environmental conditions and at temperature and humidity conditions recommended by the manufacturer.</w:t>
      </w:r>
    </w:p>
    <w:p w14:paraId="1F3FCDDC" w14:textId="77777777" w:rsidR="00805336" w:rsidRPr="00624D4F" w:rsidRDefault="000632AE">
      <w:pPr>
        <w:pStyle w:val="02LevelMSParagraph0103MANU-SPECOutline"/>
        <w:rPr>
          <w:b w:val="0"/>
          <w:bCs w:val="0"/>
        </w:rPr>
      </w:pPr>
      <w:r w:rsidRPr="00624D4F">
        <w:rPr>
          <w:rStyle w:val="04MSInitialcapsbeforeColon"/>
          <w:b w:val="0"/>
          <w:bCs w:val="0"/>
        </w:rPr>
        <w:t>D.</w:t>
      </w:r>
      <w:r w:rsidRPr="00624D4F">
        <w:rPr>
          <w:rStyle w:val="04MSInitialcapsbeforeColon"/>
          <w:b w:val="0"/>
          <w:bCs w:val="0"/>
        </w:rPr>
        <w:tab/>
      </w:r>
      <w:r w:rsidRPr="00624D4F">
        <w:rPr>
          <w:b w:val="0"/>
          <w:bCs w:val="0"/>
        </w:rPr>
        <w:t>Handling:</w:t>
      </w:r>
      <w:r w:rsidRPr="00624D4F">
        <w:rPr>
          <w:b w:val="0"/>
          <w:bCs w:val="0"/>
        </w:rPr>
        <w:t> </w:t>
      </w:r>
      <w:r w:rsidRPr="00624D4F">
        <w:rPr>
          <w:b w:val="0"/>
          <w:bCs w:val="0"/>
        </w:rPr>
        <w:t>Protect materials from dirt, corrosion, oil, grease and other contaminants.</w:t>
      </w:r>
    </w:p>
    <w:p w14:paraId="6DC92166" w14:textId="77777777" w:rsidR="00805336" w:rsidRDefault="000632AE">
      <w:pPr>
        <w:pStyle w:val="06PartNumber03MANU-SPECOutline"/>
      </w:pPr>
      <w:r>
        <w:t>PART 2 PRODUCTS</w:t>
      </w:r>
    </w:p>
    <w:p w14:paraId="581333E6" w14:textId="77777777" w:rsidR="00805336" w:rsidRDefault="000632AE">
      <w:pPr>
        <w:pStyle w:val="07SpecifierNote03MANU-SPECOutline"/>
      </w:pPr>
      <w:r>
        <w:t>Specifier Note:</w:t>
      </w:r>
      <w:r>
        <w:t> </w:t>
      </w:r>
      <w:r>
        <w:t>Retain article below for proprietary method specification. Add product attributes, performance characteristics, material standards and descriptions, as applicable. Use of such phrases as “or equal,” “or approved equal,” or similar phrases may cause ambiguity in specifications. Such phrases require verification (procedural, legal and regulatory) and assignment of responsibility for determining “or equal” products.</w:t>
      </w:r>
    </w:p>
    <w:p w14:paraId="73BAE37B" w14:textId="77777777" w:rsidR="00805336" w:rsidRPr="00624D4F" w:rsidRDefault="000632AE">
      <w:pPr>
        <w:pStyle w:val="01BLevelMSArticle0203MANU-SPECOutline"/>
        <w:rPr>
          <w:b w:val="0"/>
          <w:bCs w:val="0"/>
        </w:rPr>
      </w:pPr>
      <w:r w:rsidRPr="00624D4F">
        <w:rPr>
          <w:b w:val="0"/>
          <w:bCs w:val="0"/>
        </w:rPr>
        <w:t>2.1</w:t>
      </w:r>
      <w:r w:rsidRPr="00624D4F">
        <w:rPr>
          <w:b w:val="0"/>
          <w:bCs w:val="0"/>
        </w:rPr>
        <w:t> </w:t>
      </w:r>
      <w:r w:rsidRPr="00624D4F">
        <w:rPr>
          <w:b w:val="0"/>
          <w:bCs w:val="0"/>
        </w:rPr>
        <w:t>MATERIAL</w:t>
      </w:r>
    </w:p>
    <w:p w14:paraId="63B5D939" w14:textId="39F045D1" w:rsidR="00805336" w:rsidRDefault="000632AE">
      <w:pPr>
        <w:pStyle w:val="07SpecifierNote03MANU-SPECOutline"/>
      </w:pPr>
      <w:r>
        <w:t>Specifier Note:</w:t>
      </w:r>
      <w:r>
        <w:t> </w:t>
      </w:r>
      <w:r>
        <w:t xml:space="preserve">Paragraph below is an addition to CSI </w:t>
      </w:r>
      <w:proofErr w:type="spellStart"/>
      <w:r>
        <w:t>SectionFormat</w:t>
      </w:r>
      <w:proofErr w:type="spellEnd"/>
      <w:r>
        <w:t xml:space="preserve"> and a supplement to Manu-Spec. Retain or delete paragraph below per project requirements and specifier’s practice.</w:t>
      </w:r>
    </w:p>
    <w:p w14:paraId="525B3D24" w14:textId="77777777" w:rsidR="00805336" w:rsidRPr="00624D4F" w:rsidRDefault="000632AE">
      <w:pPr>
        <w:pStyle w:val="02LevelMSParagraph0103MANU-SPECOutline"/>
        <w:rPr>
          <w:b w:val="0"/>
          <w:bCs w:val="0"/>
        </w:rPr>
      </w:pPr>
      <w:r w:rsidRPr="00624D4F">
        <w:rPr>
          <w:rStyle w:val="04MSInitialcapsbeforeColon"/>
          <w:b w:val="0"/>
          <w:bCs w:val="0"/>
        </w:rPr>
        <w:t>A.</w:t>
      </w:r>
      <w:r w:rsidRPr="00624D4F">
        <w:rPr>
          <w:rStyle w:val="04MSInitialcapsbeforeColon"/>
          <w:b w:val="0"/>
          <w:bCs w:val="0"/>
        </w:rPr>
        <w:tab/>
      </w:r>
      <w:r w:rsidRPr="00624D4F">
        <w:rPr>
          <w:b w:val="0"/>
          <w:bCs w:val="0"/>
        </w:rPr>
        <w:t>Manufacturer:</w:t>
      </w:r>
      <w:r w:rsidRPr="00624D4F">
        <w:rPr>
          <w:b w:val="0"/>
          <w:bCs w:val="0"/>
        </w:rPr>
        <w:t> </w:t>
      </w:r>
      <w:r w:rsidRPr="00624D4F">
        <w:rPr>
          <w:b w:val="0"/>
          <w:bCs w:val="0"/>
        </w:rPr>
        <w:t>Curecrete Distribution, Inc.</w:t>
      </w:r>
    </w:p>
    <w:p w14:paraId="11457B54" w14:textId="77777777" w:rsidR="00805336" w:rsidRPr="00624D4F" w:rsidRDefault="000632AE">
      <w:pPr>
        <w:pStyle w:val="03LevelMSSubparagraph0103MANU-SPECOutline"/>
        <w:rPr>
          <w:b w:val="0"/>
          <w:bCs w:val="0"/>
        </w:rPr>
      </w:pPr>
      <w:r w:rsidRPr="00624D4F">
        <w:rPr>
          <w:rStyle w:val="04MSInitialcapsbeforeColon"/>
          <w:b w:val="0"/>
          <w:bCs w:val="0"/>
        </w:rPr>
        <w:lastRenderedPageBreak/>
        <w:t>1.</w:t>
      </w:r>
      <w:r w:rsidRPr="00624D4F">
        <w:rPr>
          <w:rStyle w:val="04MSInitialcapsbeforeColon"/>
          <w:b w:val="0"/>
          <w:bCs w:val="0"/>
        </w:rPr>
        <w:tab/>
      </w:r>
      <w:r w:rsidRPr="00624D4F">
        <w:rPr>
          <w:b w:val="0"/>
          <w:bCs w:val="0"/>
        </w:rPr>
        <w:t>Contact:</w:t>
      </w:r>
      <w:r w:rsidRPr="00624D4F">
        <w:rPr>
          <w:b w:val="0"/>
          <w:bCs w:val="0"/>
        </w:rPr>
        <w:t> </w:t>
      </w:r>
      <w:r w:rsidRPr="00624D4F">
        <w:rPr>
          <w:b w:val="0"/>
          <w:bCs w:val="0"/>
        </w:rPr>
        <w:t>1203 Spring Creek Place, Springville, UT 84663-0551; Telephone:</w:t>
      </w:r>
      <w:r w:rsidRPr="00624D4F">
        <w:rPr>
          <w:b w:val="0"/>
          <w:bCs w:val="0"/>
        </w:rPr>
        <w:t> </w:t>
      </w:r>
      <w:r w:rsidRPr="00624D4F">
        <w:rPr>
          <w:b w:val="0"/>
          <w:bCs w:val="0"/>
        </w:rPr>
        <w:t>(800) 998-5664, (801) 489-5663; Fax:</w:t>
      </w:r>
      <w:r w:rsidRPr="00624D4F">
        <w:rPr>
          <w:b w:val="0"/>
          <w:bCs w:val="0"/>
        </w:rPr>
        <w:t> </w:t>
      </w:r>
      <w:r w:rsidRPr="00624D4F">
        <w:rPr>
          <w:b w:val="0"/>
          <w:bCs w:val="0"/>
        </w:rPr>
        <w:t>(801) 489-3307; Email:</w:t>
      </w:r>
      <w:r w:rsidRPr="00624D4F">
        <w:rPr>
          <w:b w:val="0"/>
          <w:bCs w:val="0"/>
        </w:rPr>
        <w:t> </w:t>
      </w:r>
      <w:r w:rsidRPr="00624D4F">
        <w:rPr>
          <w:b w:val="0"/>
          <w:bCs w:val="0"/>
        </w:rPr>
        <w:t>info@ashfordformula.com; Website:</w:t>
      </w:r>
      <w:r w:rsidRPr="00624D4F">
        <w:rPr>
          <w:b w:val="0"/>
          <w:bCs w:val="0"/>
        </w:rPr>
        <w:t> </w:t>
      </w:r>
      <w:r w:rsidRPr="00624D4F">
        <w:rPr>
          <w:b w:val="0"/>
          <w:bCs w:val="0"/>
        </w:rPr>
        <w:t>www.ashfordformula.com.</w:t>
      </w:r>
    </w:p>
    <w:p w14:paraId="3198F28C" w14:textId="77777777" w:rsidR="00805336" w:rsidRPr="00624D4F" w:rsidRDefault="000632AE">
      <w:pPr>
        <w:pStyle w:val="02LevelMSParagraph0103MANU-SPECOutline"/>
        <w:rPr>
          <w:b w:val="0"/>
          <w:bCs w:val="0"/>
        </w:rPr>
      </w:pPr>
      <w:r w:rsidRPr="00624D4F">
        <w:rPr>
          <w:rStyle w:val="04MSInitialcapsbeforeColon"/>
          <w:b w:val="0"/>
          <w:bCs w:val="0"/>
        </w:rPr>
        <w:t>B.</w:t>
      </w:r>
      <w:r w:rsidRPr="00624D4F">
        <w:rPr>
          <w:rStyle w:val="04MSInitialcapsbeforeColon"/>
          <w:b w:val="0"/>
          <w:bCs w:val="0"/>
        </w:rPr>
        <w:tab/>
      </w:r>
      <w:r w:rsidRPr="00624D4F">
        <w:rPr>
          <w:b w:val="0"/>
          <w:bCs w:val="0"/>
        </w:rPr>
        <w:t>Cure-Densifier-Hardener:</w:t>
      </w:r>
      <w:r w:rsidRPr="00624D4F">
        <w:rPr>
          <w:b w:val="0"/>
          <w:bCs w:val="0"/>
        </w:rPr>
        <w:t> </w:t>
      </w:r>
      <w:r w:rsidRPr="00624D4F">
        <w:rPr>
          <w:b w:val="0"/>
          <w:bCs w:val="0"/>
        </w:rPr>
        <w:t>Ashford Formula is a transparent, chemically reactive, water-based treatment that penetrates into the concrete surface, forming a chemical reaction of crystalline growth that fills in the natural pores and voids in the concrete surface.</w:t>
      </w:r>
    </w:p>
    <w:p w14:paraId="539DC511" w14:textId="77777777" w:rsidR="00805336" w:rsidRPr="00624D4F" w:rsidRDefault="000632AE">
      <w:pPr>
        <w:pStyle w:val="03LevelMSSubparagraph0103MANU-SPECOutline"/>
        <w:rPr>
          <w:b w:val="0"/>
          <w:bCs w:val="0"/>
        </w:rPr>
      </w:pPr>
      <w:r w:rsidRPr="00624D4F">
        <w:rPr>
          <w:rStyle w:val="04MSInitialcapsbeforeColon"/>
          <w:b w:val="0"/>
          <w:bCs w:val="0"/>
        </w:rPr>
        <w:t>1.</w:t>
      </w:r>
      <w:r w:rsidRPr="00624D4F">
        <w:rPr>
          <w:rStyle w:val="04MSInitialcapsbeforeColon"/>
          <w:b w:val="0"/>
          <w:bCs w:val="0"/>
        </w:rPr>
        <w:tab/>
      </w:r>
      <w:r w:rsidRPr="00624D4F">
        <w:rPr>
          <w:b w:val="0"/>
          <w:bCs w:val="0"/>
        </w:rPr>
        <w:t>Abrasion Resistance to Revolving Disks:</w:t>
      </w:r>
      <w:r w:rsidRPr="00624D4F">
        <w:rPr>
          <w:b w:val="0"/>
          <w:bCs w:val="0"/>
        </w:rPr>
        <w:t> </w:t>
      </w:r>
      <w:r w:rsidRPr="00624D4F">
        <w:rPr>
          <w:b w:val="0"/>
          <w:bCs w:val="0"/>
        </w:rPr>
        <w:t>At least a 32.5% improvement over untreated samples when tested in accordance with ASTM C779.</w:t>
      </w:r>
    </w:p>
    <w:p w14:paraId="669DFFB4" w14:textId="77777777" w:rsidR="00805336" w:rsidRPr="00624D4F" w:rsidRDefault="000632AE">
      <w:pPr>
        <w:pStyle w:val="03LevelMSSubparagraph0103MANU-SPECOutline"/>
        <w:rPr>
          <w:b w:val="0"/>
          <w:bCs w:val="0"/>
        </w:rPr>
      </w:pPr>
      <w:r w:rsidRPr="00624D4F">
        <w:rPr>
          <w:rStyle w:val="04MSInitialcapsbeforeColon"/>
          <w:b w:val="0"/>
          <w:bCs w:val="0"/>
        </w:rPr>
        <w:t>2.</w:t>
      </w:r>
      <w:r w:rsidRPr="00624D4F">
        <w:rPr>
          <w:rStyle w:val="04MSInitialcapsbeforeColon"/>
          <w:b w:val="0"/>
          <w:bCs w:val="0"/>
        </w:rPr>
        <w:tab/>
      </w:r>
      <w:r w:rsidRPr="00624D4F">
        <w:rPr>
          <w:b w:val="0"/>
          <w:bCs w:val="0"/>
        </w:rPr>
        <w:t>Surface Adhesion:</w:t>
      </w:r>
      <w:r w:rsidRPr="00624D4F">
        <w:rPr>
          <w:b w:val="0"/>
          <w:bCs w:val="0"/>
        </w:rPr>
        <w:t> </w:t>
      </w:r>
      <w:r w:rsidRPr="00624D4F">
        <w:rPr>
          <w:b w:val="0"/>
          <w:bCs w:val="0"/>
        </w:rPr>
        <w:t>At least a 22% increase in adhesion for epoxy when tested in accordance with ASTM D3359.</w:t>
      </w:r>
    </w:p>
    <w:p w14:paraId="5667971F" w14:textId="77777777" w:rsidR="00805336" w:rsidRPr="00624D4F" w:rsidRDefault="000632AE">
      <w:pPr>
        <w:pStyle w:val="03LevelMSSubparagraph0103MANU-SPECOutline"/>
        <w:rPr>
          <w:b w:val="0"/>
          <w:bCs w:val="0"/>
        </w:rPr>
      </w:pPr>
      <w:r w:rsidRPr="00624D4F">
        <w:rPr>
          <w:rStyle w:val="04MSInitialcapsbeforeColon"/>
          <w:b w:val="0"/>
          <w:bCs w:val="0"/>
        </w:rPr>
        <w:t>3.</w:t>
      </w:r>
      <w:r w:rsidRPr="00624D4F">
        <w:rPr>
          <w:rStyle w:val="04MSInitialcapsbeforeColon"/>
          <w:b w:val="0"/>
          <w:bCs w:val="0"/>
        </w:rPr>
        <w:tab/>
      </w:r>
      <w:r w:rsidRPr="00624D4F">
        <w:rPr>
          <w:b w:val="0"/>
          <w:bCs w:val="0"/>
        </w:rPr>
        <w:t>Hardening:</w:t>
      </w:r>
      <w:r w:rsidRPr="00624D4F">
        <w:rPr>
          <w:b w:val="0"/>
          <w:bCs w:val="0"/>
        </w:rPr>
        <w:t> </w:t>
      </w:r>
      <w:r w:rsidRPr="00624D4F">
        <w:rPr>
          <w:b w:val="0"/>
          <w:bCs w:val="0"/>
        </w:rPr>
        <w:t>As follows when tested in accordance with ASTM C39:</w:t>
      </w:r>
    </w:p>
    <w:p w14:paraId="5F1D6E54" w14:textId="77777777" w:rsidR="00805336" w:rsidRPr="00624D4F" w:rsidRDefault="000632AE">
      <w:pPr>
        <w:pStyle w:val="04LevelMSSubparagraph0203MANU-SPECOutline"/>
        <w:rPr>
          <w:b w:val="0"/>
          <w:bCs w:val="0"/>
        </w:rPr>
      </w:pPr>
      <w:r w:rsidRPr="00624D4F">
        <w:rPr>
          <w:rStyle w:val="04MSInitialcapsbeforeColon"/>
          <w:b w:val="0"/>
          <w:bCs w:val="0"/>
        </w:rPr>
        <w:t>a.</w:t>
      </w:r>
      <w:r w:rsidRPr="00624D4F">
        <w:rPr>
          <w:rStyle w:val="04MSInitialcapsbeforeColon"/>
          <w:b w:val="0"/>
          <w:bCs w:val="0"/>
        </w:rPr>
        <w:tab/>
      </w:r>
      <w:r w:rsidRPr="00624D4F">
        <w:rPr>
          <w:b w:val="0"/>
          <w:bCs w:val="0"/>
        </w:rPr>
        <w:t>After 7 Days:</w:t>
      </w:r>
      <w:r w:rsidRPr="00624D4F">
        <w:rPr>
          <w:b w:val="0"/>
          <w:bCs w:val="0"/>
        </w:rPr>
        <w:t> </w:t>
      </w:r>
      <w:r w:rsidRPr="00624D4F">
        <w:rPr>
          <w:b w:val="0"/>
          <w:bCs w:val="0"/>
        </w:rPr>
        <w:t>An increase of at least 40% over untreated samples.</w:t>
      </w:r>
    </w:p>
    <w:p w14:paraId="071E8634" w14:textId="77777777" w:rsidR="00805336" w:rsidRPr="00624D4F" w:rsidRDefault="000632AE">
      <w:pPr>
        <w:pStyle w:val="04LevelMSSubparagraph0203MANU-SPECOutline"/>
        <w:rPr>
          <w:b w:val="0"/>
          <w:bCs w:val="0"/>
        </w:rPr>
      </w:pPr>
      <w:r w:rsidRPr="00624D4F">
        <w:rPr>
          <w:rStyle w:val="04MSInitialcapsbeforeColon"/>
          <w:b w:val="0"/>
          <w:bCs w:val="0"/>
        </w:rPr>
        <w:t>b.</w:t>
      </w:r>
      <w:r w:rsidRPr="00624D4F">
        <w:rPr>
          <w:rStyle w:val="04MSInitialcapsbeforeColon"/>
          <w:b w:val="0"/>
          <w:bCs w:val="0"/>
        </w:rPr>
        <w:tab/>
      </w:r>
      <w:r w:rsidRPr="00624D4F">
        <w:rPr>
          <w:b w:val="0"/>
          <w:bCs w:val="0"/>
        </w:rPr>
        <w:t>After 28 Days:</w:t>
      </w:r>
      <w:r w:rsidRPr="00624D4F">
        <w:rPr>
          <w:b w:val="0"/>
          <w:bCs w:val="0"/>
        </w:rPr>
        <w:t> </w:t>
      </w:r>
      <w:r w:rsidRPr="00624D4F">
        <w:rPr>
          <w:b w:val="0"/>
          <w:bCs w:val="0"/>
        </w:rPr>
        <w:t>An increase of at least 38% over untreated samples.</w:t>
      </w:r>
    </w:p>
    <w:p w14:paraId="160EE4DC" w14:textId="4B3095D6" w:rsidR="00805336" w:rsidRPr="00624D4F" w:rsidRDefault="00415AA8">
      <w:pPr>
        <w:pStyle w:val="03LevelMSSubparagraph0103MANU-SPECOutline"/>
        <w:rPr>
          <w:b w:val="0"/>
          <w:bCs w:val="0"/>
        </w:rPr>
      </w:pPr>
      <w:r w:rsidRPr="00624D4F">
        <w:rPr>
          <w:rStyle w:val="04MSInitialcapsbeforeColon"/>
          <w:b w:val="0"/>
          <w:bCs w:val="0"/>
        </w:rPr>
        <w:t>4.</w:t>
      </w:r>
      <w:r w:rsidR="000632AE" w:rsidRPr="00624D4F">
        <w:rPr>
          <w:rStyle w:val="04MSInitialcapsbeforeColon"/>
          <w:b w:val="0"/>
          <w:bCs w:val="0"/>
        </w:rPr>
        <w:tab/>
      </w:r>
      <w:r w:rsidR="000632AE" w:rsidRPr="00624D4F">
        <w:rPr>
          <w:b w:val="0"/>
          <w:bCs w:val="0"/>
        </w:rPr>
        <w:t>Rebound Number:</w:t>
      </w:r>
      <w:r w:rsidR="000632AE" w:rsidRPr="00624D4F">
        <w:rPr>
          <w:b w:val="0"/>
          <w:bCs w:val="0"/>
        </w:rPr>
        <w:t> </w:t>
      </w:r>
      <w:r w:rsidR="000632AE" w:rsidRPr="00624D4F">
        <w:rPr>
          <w:b w:val="0"/>
          <w:bCs w:val="0"/>
        </w:rPr>
        <w:t>An increase of at least 13.3% over untreated samples when tested in accordance with ASTM C805.</w:t>
      </w:r>
    </w:p>
    <w:p w14:paraId="546E798D" w14:textId="372645AE" w:rsidR="00805336" w:rsidRPr="00624D4F" w:rsidRDefault="00415AA8">
      <w:pPr>
        <w:pStyle w:val="03LevelMSSubparagraph0103MANU-SPECOutline"/>
        <w:rPr>
          <w:rStyle w:val="00REMOVEEditorsRedwithHighlights"/>
          <w:b w:val="0"/>
          <w:bCs w:val="0"/>
        </w:rPr>
      </w:pPr>
      <w:r w:rsidRPr="00624D4F">
        <w:rPr>
          <w:rStyle w:val="04MSInitialcapsbeforeColon"/>
          <w:b w:val="0"/>
          <w:bCs w:val="0"/>
        </w:rPr>
        <w:t>5</w:t>
      </w:r>
      <w:r w:rsidR="000632AE" w:rsidRPr="00624D4F">
        <w:rPr>
          <w:rStyle w:val="04MSInitialcapsbeforeColon"/>
          <w:b w:val="0"/>
          <w:bCs w:val="0"/>
        </w:rPr>
        <w:t>.</w:t>
      </w:r>
      <w:r w:rsidR="000632AE" w:rsidRPr="00624D4F">
        <w:rPr>
          <w:rStyle w:val="04MSInitialcapsbeforeColon"/>
          <w:b w:val="0"/>
          <w:bCs w:val="0"/>
        </w:rPr>
        <w:tab/>
      </w:r>
      <w:r w:rsidR="000632AE" w:rsidRPr="00624D4F">
        <w:rPr>
          <w:rStyle w:val="00REMOVEEditorsRedwithHighlights"/>
          <w:b w:val="0"/>
          <w:bCs w:val="0"/>
        </w:rPr>
        <w:t>Electrical Resistance:</w:t>
      </w:r>
      <w:r w:rsidR="000632AE" w:rsidRPr="00624D4F">
        <w:rPr>
          <w:rStyle w:val="00REMOVEEditorsRedwithHighlights"/>
          <w:b w:val="0"/>
          <w:bCs w:val="0"/>
        </w:rPr>
        <w:t> </w:t>
      </w:r>
      <w:r w:rsidR="000632AE" w:rsidRPr="00624D4F">
        <w:rPr>
          <w:rStyle w:val="00REMOVEEditorsRedwithHighlights"/>
          <w:b w:val="0"/>
          <w:bCs w:val="0"/>
        </w:rPr>
        <w:t>To ASTM F150.</w:t>
      </w:r>
    </w:p>
    <w:p w14:paraId="2D3A07D1" w14:textId="49947C6D" w:rsidR="00805336" w:rsidRPr="00624D4F" w:rsidRDefault="00415AA8">
      <w:pPr>
        <w:pStyle w:val="03LevelMSSubparagraph0103MANU-SPECOutline"/>
        <w:rPr>
          <w:b w:val="0"/>
          <w:bCs w:val="0"/>
        </w:rPr>
      </w:pPr>
      <w:r w:rsidRPr="00624D4F">
        <w:rPr>
          <w:rStyle w:val="04MSInitialcapsbeforeColon"/>
          <w:b w:val="0"/>
          <w:bCs w:val="0"/>
        </w:rPr>
        <w:t>6</w:t>
      </w:r>
      <w:r w:rsidR="000632AE" w:rsidRPr="00624D4F">
        <w:rPr>
          <w:rStyle w:val="04MSInitialcapsbeforeColon"/>
          <w:b w:val="0"/>
          <w:bCs w:val="0"/>
        </w:rPr>
        <w:t>.</w:t>
      </w:r>
      <w:r w:rsidR="000632AE" w:rsidRPr="00624D4F">
        <w:rPr>
          <w:rStyle w:val="04MSInitialcapsbeforeColon"/>
          <w:b w:val="0"/>
          <w:bCs w:val="0"/>
        </w:rPr>
        <w:tab/>
      </w:r>
      <w:r w:rsidR="000632AE" w:rsidRPr="00624D4F">
        <w:rPr>
          <w:b w:val="0"/>
          <w:bCs w:val="0"/>
        </w:rPr>
        <w:t>Light Exposure Degradation:</w:t>
      </w:r>
      <w:r w:rsidR="000632AE" w:rsidRPr="00624D4F">
        <w:rPr>
          <w:b w:val="0"/>
          <w:bCs w:val="0"/>
        </w:rPr>
        <w:t> </w:t>
      </w:r>
      <w:r w:rsidR="000632AE" w:rsidRPr="00624D4F">
        <w:rPr>
          <w:b w:val="0"/>
          <w:bCs w:val="0"/>
        </w:rPr>
        <w:t>No evidence of adverse effects on treated samples when tested in accordance with ASTM G23.</w:t>
      </w:r>
    </w:p>
    <w:p w14:paraId="264A9E7D" w14:textId="350C2FC1" w:rsidR="00805336" w:rsidRPr="00624D4F" w:rsidRDefault="00415AA8">
      <w:pPr>
        <w:pStyle w:val="03LevelMSSubparagraph0103MANU-SPECOutline"/>
        <w:rPr>
          <w:b w:val="0"/>
          <w:bCs w:val="0"/>
        </w:rPr>
      </w:pPr>
      <w:r w:rsidRPr="00624D4F">
        <w:rPr>
          <w:rStyle w:val="04MSInitialcapsbeforeColon"/>
          <w:b w:val="0"/>
          <w:bCs w:val="0"/>
        </w:rPr>
        <w:t>7</w:t>
      </w:r>
      <w:r w:rsidR="000632AE" w:rsidRPr="00624D4F">
        <w:rPr>
          <w:rStyle w:val="04MSInitialcapsbeforeColon"/>
          <w:b w:val="0"/>
          <w:bCs w:val="0"/>
        </w:rPr>
        <w:t>.</w:t>
      </w:r>
      <w:r w:rsidR="000632AE" w:rsidRPr="00624D4F">
        <w:rPr>
          <w:rStyle w:val="04MSInitialcapsbeforeColon"/>
          <w:b w:val="0"/>
          <w:bCs w:val="0"/>
        </w:rPr>
        <w:tab/>
      </w:r>
      <w:r w:rsidR="000632AE" w:rsidRPr="00624D4F">
        <w:rPr>
          <w:b w:val="0"/>
          <w:bCs w:val="0"/>
        </w:rPr>
        <w:t>Test Method for Measuring Wet SCOF of Common Hard-Surface Floors in accordance with ANSI B101.1.</w:t>
      </w:r>
    </w:p>
    <w:p w14:paraId="17AEF8C8" w14:textId="6141ECEF" w:rsidR="00805336" w:rsidRPr="00624D4F" w:rsidRDefault="00415AA8">
      <w:pPr>
        <w:pStyle w:val="03LevelMSSubparagraph0103MANU-SPECOutline"/>
        <w:rPr>
          <w:b w:val="0"/>
          <w:bCs w:val="0"/>
        </w:rPr>
      </w:pPr>
      <w:r w:rsidRPr="00624D4F">
        <w:rPr>
          <w:rStyle w:val="04MSInitialcapsbeforeColon"/>
          <w:b w:val="0"/>
          <w:bCs w:val="0"/>
        </w:rPr>
        <w:t>8</w:t>
      </w:r>
      <w:r w:rsidR="000632AE" w:rsidRPr="00624D4F">
        <w:rPr>
          <w:rStyle w:val="04MSInitialcapsbeforeColon"/>
          <w:b w:val="0"/>
          <w:bCs w:val="0"/>
        </w:rPr>
        <w:t>.</w:t>
      </w:r>
      <w:r w:rsidR="000632AE" w:rsidRPr="00624D4F">
        <w:rPr>
          <w:rStyle w:val="04MSInitialcapsbeforeColon"/>
          <w:b w:val="0"/>
          <w:bCs w:val="0"/>
        </w:rPr>
        <w:tab/>
      </w:r>
      <w:r w:rsidR="000632AE" w:rsidRPr="00624D4F">
        <w:rPr>
          <w:b w:val="0"/>
          <w:bCs w:val="0"/>
        </w:rPr>
        <w:t>Test Method for Measuring Wet DCOF of Common Hard-Surface Floors in accordance with ANSI B101.3.</w:t>
      </w:r>
    </w:p>
    <w:p w14:paraId="2E8ABC31" w14:textId="6C5661FB" w:rsidR="00805336" w:rsidRPr="00624D4F" w:rsidRDefault="00415AA8">
      <w:pPr>
        <w:pStyle w:val="03LevelMSSubparagraph0103MANU-SPECOutline"/>
        <w:rPr>
          <w:b w:val="0"/>
          <w:bCs w:val="0"/>
        </w:rPr>
      </w:pPr>
      <w:r w:rsidRPr="00624D4F">
        <w:rPr>
          <w:rStyle w:val="04MSInitialcapsbeforeColon"/>
          <w:b w:val="0"/>
          <w:bCs w:val="0"/>
        </w:rPr>
        <w:t>9</w:t>
      </w:r>
      <w:r w:rsidR="000632AE" w:rsidRPr="00624D4F">
        <w:rPr>
          <w:rStyle w:val="04MSInitialcapsbeforeColon"/>
          <w:b w:val="0"/>
          <w:bCs w:val="0"/>
        </w:rPr>
        <w:t>.</w:t>
      </w:r>
      <w:r w:rsidR="000632AE" w:rsidRPr="00624D4F">
        <w:rPr>
          <w:rStyle w:val="04MSInitialcapsbeforeColon"/>
          <w:b w:val="0"/>
          <w:bCs w:val="0"/>
        </w:rPr>
        <w:tab/>
      </w:r>
      <w:r w:rsidR="000632AE" w:rsidRPr="00624D4F">
        <w:rPr>
          <w:b w:val="0"/>
          <w:bCs w:val="0"/>
        </w:rPr>
        <w:t>Certified as High Traction by the National Floor Safety Institute (NFSI), Phase 2 testing.</w:t>
      </w:r>
    </w:p>
    <w:p w14:paraId="1B626BBC" w14:textId="305386B8" w:rsidR="00805336" w:rsidRPr="00624D4F" w:rsidRDefault="000632AE">
      <w:pPr>
        <w:pStyle w:val="03LevelMSSubparagraph0103MANU-SPECOutline"/>
        <w:rPr>
          <w:b w:val="0"/>
          <w:bCs w:val="0"/>
        </w:rPr>
      </w:pPr>
      <w:r w:rsidRPr="00624D4F">
        <w:rPr>
          <w:rStyle w:val="04MSInitialcapsbeforeColon"/>
          <w:b w:val="0"/>
          <w:bCs w:val="0"/>
        </w:rPr>
        <w:t>1</w:t>
      </w:r>
      <w:r w:rsidR="00415AA8" w:rsidRPr="00624D4F">
        <w:rPr>
          <w:rStyle w:val="04MSInitialcapsbeforeColon"/>
          <w:b w:val="0"/>
          <w:bCs w:val="0"/>
        </w:rPr>
        <w:t>0</w:t>
      </w:r>
      <w:r w:rsidRPr="00624D4F">
        <w:rPr>
          <w:rStyle w:val="04MSInitialcapsbeforeColon"/>
          <w:b w:val="0"/>
          <w:bCs w:val="0"/>
        </w:rPr>
        <w:t>.</w:t>
      </w:r>
      <w:r w:rsidRPr="00624D4F">
        <w:rPr>
          <w:rStyle w:val="04MSInitialcapsbeforeColon"/>
          <w:b w:val="0"/>
          <w:bCs w:val="0"/>
        </w:rPr>
        <w:tab/>
      </w:r>
      <w:r w:rsidRPr="00624D4F">
        <w:rPr>
          <w:b w:val="0"/>
          <w:bCs w:val="0"/>
        </w:rPr>
        <w:t>Certified Compliant according to California Department of Public Health CDPH/EHLB/Standard Method Version 1.2, 2017.</w:t>
      </w:r>
    </w:p>
    <w:p w14:paraId="29CBCD29" w14:textId="77777777" w:rsidR="00805336" w:rsidRPr="00624D4F" w:rsidRDefault="000632AE">
      <w:pPr>
        <w:pStyle w:val="01B1LevelMSArticle0203MANU-SPECOutline"/>
        <w:rPr>
          <w:b w:val="0"/>
          <w:bCs w:val="0"/>
        </w:rPr>
      </w:pPr>
      <w:r w:rsidRPr="00624D4F">
        <w:rPr>
          <w:b w:val="0"/>
          <w:bCs w:val="0"/>
        </w:rPr>
        <w:t>2.2</w:t>
      </w:r>
      <w:r w:rsidRPr="00624D4F">
        <w:rPr>
          <w:b w:val="0"/>
          <w:bCs w:val="0"/>
        </w:rPr>
        <w:t> </w:t>
      </w:r>
      <w:r w:rsidRPr="00624D4F">
        <w:rPr>
          <w:b w:val="0"/>
          <w:bCs w:val="0"/>
        </w:rPr>
        <w:t>PRODUCT SUBSTITUTIONS</w:t>
      </w:r>
    </w:p>
    <w:p w14:paraId="0A8A6AC6" w14:textId="77777777" w:rsidR="00805336" w:rsidRPr="00624D4F" w:rsidRDefault="000632AE">
      <w:pPr>
        <w:pStyle w:val="02LevelMSParagraph0103MANU-SPECOutline"/>
        <w:rPr>
          <w:b w:val="0"/>
          <w:bCs w:val="0"/>
        </w:rPr>
      </w:pPr>
      <w:r w:rsidRPr="00624D4F">
        <w:rPr>
          <w:rStyle w:val="04MSInitialcapsbeforeColon"/>
          <w:b w:val="0"/>
          <w:bCs w:val="0"/>
        </w:rPr>
        <w:t>A.</w:t>
      </w:r>
      <w:r w:rsidRPr="00624D4F">
        <w:rPr>
          <w:rStyle w:val="04MSInitialcapsbeforeColon"/>
          <w:b w:val="0"/>
          <w:bCs w:val="0"/>
        </w:rPr>
        <w:tab/>
      </w:r>
      <w:r w:rsidRPr="00624D4F">
        <w:rPr>
          <w:b w:val="0"/>
          <w:bCs w:val="0"/>
        </w:rPr>
        <w:t>Substitutions:</w:t>
      </w:r>
      <w:r w:rsidRPr="00624D4F">
        <w:rPr>
          <w:b w:val="0"/>
          <w:bCs w:val="0"/>
        </w:rPr>
        <w:t> </w:t>
      </w:r>
      <w:r w:rsidRPr="00624D4F">
        <w:rPr>
          <w:b w:val="0"/>
          <w:bCs w:val="0"/>
        </w:rPr>
        <w:t>Substitutions in accordance with Section [01 25 13 - Product Substitution Procedures] [No substitutions permitted] [______].</w:t>
      </w:r>
    </w:p>
    <w:p w14:paraId="7B2EEF57" w14:textId="77777777" w:rsidR="00805336" w:rsidRDefault="000632AE">
      <w:pPr>
        <w:pStyle w:val="06PartNumber03MANU-SPECOutline"/>
      </w:pPr>
      <w:r>
        <w:t>PART 3 EXECUTION</w:t>
      </w:r>
    </w:p>
    <w:p w14:paraId="52A0CC66" w14:textId="51B332E0" w:rsidR="00805336" w:rsidRDefault="000632AE">
      <w:pPr>
        <w:pStyle w:val="07SpecifierNote03MANU-SPECOutline"/>
      </w:pPr>
      <w:r>
        <w:t>Specifier Note:</w:t>
      </w:r>
      <w:r>
        <w:t> </w:t>
      </w:r>
      <w:r>
        <w:t xml:space="preserve">Paragraph below is an addition to CSI </w:t>
      </w:r>
      <w:proofErr w:type="spellStart"/>
      <w:r>
        <w:t>SectionFormat</w:t>
      </w:r>
      <w:proofErr w:type="spellEnd"/>
      <w:r>
        <w:t xml:space="preserve"> and a supplement to Manu-Spec. Retain or delete paragraph below per project requirements and specifier’s practice.</w:t>
      </w:r>
    </w:p>
    <w:p w14:paraId="7DCE3F31" w14:textId="77777777" w:rsidR="00805336" w:rsidRPr="00624D4F" w:rsidRDefault="000632AE">
      <w:pPr>
        <w:pStyle w:val="01CLevelMSArticle0303MANU-SPECOutline"/>
        <w:rPr>
          <w:b w:val="0"/>
          <w:bCs w:val="0"/>
        </w:rPr>
      </w:pPr>
      <w:r w:rsidRPr="00624D4F">
        <w:rPr>
          <w:b w:val="0"/>
          <w:bCs w:val="0"/>
        </w:rPr>
        <w:t>3.1</w:t>
      </w:r>
      <w:r w:rsidRPr="00624D4F">
        <w:rPr>
          <w:b w:val="0"/>
          <w:bCs w:val="0"/>
        </w:rPr>
        <w:t> </w:t>
      </w:r>
      <w:r w:rsidRPr="00624D4F">
        <w:rPr>
          <w:b w:val="0"/>
          <w:bCs w:val="0"/>
        </w:rPr>
        <w:t>MANUFACTURER’S INSTRUCTIONS</w:t>
      </w:r>
    </w:p>
    <w:p w14:paraId="6C5B2858" w14:textId="77777777" w:rsidR="00805336" w:rsidRPr="00624D4F" w:rsidRDefault="000632AE">
      <w:pPr>
        <w:pStyle w:val="02LevelMSParagraph0103MANU-SPECOutline"/>
        <w:rPr>
          <w:b w:val="0"/>
          <w:bCs w:val="0"/>
        </w:rPr>
      </w:pPr>
      <w:r w:rsidRPr="00624D4F">
        <w:rPr>
          <w:rStyle w:val="04MSInitialcapsbeforeColon"/>
          <w:b w:val="0"/>
          <w:bCs w:val="0"/>
        </w:rPr>
        <w:t>A.</w:t>
      </w:r>
      <w:r w:rsidRPr="00624D4F">
        <w:rPr>
          <w:rStyle w:val="04MSInitialcapsbeforeColon"/>
          <w:b w:val="0"/>
          <w:bCs w:val="0"/>
        </w:rPr>
        <w:tab/>
      </w:r>
      <w:r w:rsidRPr="00624D4F">
        <w:rPr>
          <w:b w:val="0"/>
          <w:bCs w:val="0"/>
        </w:rPr>
        <w:t>Compliance:</w:t>
      </w:r>
      <w:r w:rsidRPr="00624D4F">
        <w:rPr>
          <w:b w:val="0"/>
          <w:bCs w:val="0"/>
        </w:rPr>
        <w:t> </w:t>
      </w:r>
      <w:r w:rsidRPr="00624D4F">
        <w:rPr>
          <w:b w:val="0"/>
          <w:bCs w:val="0"/>
        </w:rPr>
        <w:t>Comply with manufacturer’s product data, including product technical bulletins, product catalog installation instructions and product carton instructions for installation.</w:t>
      </w:r>
    </w:p>
    <w:p w14:paraId="0027A764" w14:textId="77777777" w:rsidR="00805336" w:rsidRPr="00624D4F" w:rsidRDefault="000632AE">
      <w:pPr>
        <w:pStyle w:val="01C1LevelMSArticle0303MANU-SPECOutline"/>
        <w:rPr>
          <w:b w:val="0"/>
          <w:bCs w:val="0"/>
        </w:rPr>
      </w:pPr>
      <w:r w:rsidRPr="00624D4F">
        <w:rPr>
          <w:b w:val="0"/>
          <w:bCs w:val="0"/>
        </w:rPr>
        <w:t>3.2</w:t>
      </w:r>
      <w:r w:rsidRPr="00624D4F">
        <w:rPr>
          <w:b w:val="0"/>
          <w:bCs w:val="0"/>
        </w:rPr>
        <w:t> </w:t>
      </w:r>
      <w:r w:rsidRPr="00624D4F">
        <w:rPr>
          <w:b w:val="0"/>
          <w:bCs w:val="0"/>
        </w:rPr>
        <w:t>EXAMINATION</w:t>
      </w:r>
    </w:p>
    <w:p w14:paraId="0C4D5EB4" w14:textId="77777777" w:rsidR="00805336" w:rsidRPr="00624D4F" w:rsidRDefault="000632AE">
      <w:pPr>
        <w:pStyle w:val="02LevelMSParagraph0103MANU-SPECOutline"/>
        <w:rPr>
          <w:b w:val="0"/>
          <w:bCs w:val="0"/>
        </w:rPr>
      </w:pPr>
      <w:r w:rsidRPr="00624D4F">
        <w:rPr>
          <w:rStyle w:val="04MSInitialcapsbeforeColon"/>
          <w:b w:val="0"/>
          <w:bCs w:val="0"/>
        </w:rPr>
        <w:t>A.</w:t>
      </w:r>
      <w:r w:rsidRPr="00624D4F">
        <w:rPr>
          <w:rStyle w:val="04MSInitialcapsbeforeColon"/>
          <w:b w:val="0"/>
          <w:bCs w:val="0"/>
        </w:rPr>
        <w:tab/>
      </w:r>
      <w:r w:rsidRPr="00624D4F">
        <w:rPr>
          <w:b w:val="0"/>
          <w:bCs w:val="0"/>
        </w:rPr>
        <w:t>Do not begin installation until substrates have been properly prepared and are suitable for application of product.</w:t>
      </w:r>
    </w:p>
    <w:p w14:paraId="0F36DBCA" w14:textId="77777777" w:rsidR="00805336" w:rsidRPr="00624D4F" w:rsidRDefault="000632AE">
      <w:pPr>
        <w:pStyle w:val="02LevelMSParagraph0103MANU-SPECOutline"/>
        <w:rPr>
          <w:b w:val="0"/>
          <w:bCs w:val="0"/>
        </w:rPr>
      </w:pPr>
      <w:r w:rsidRPr="00624D4F">
        <w:rPr>
          <w:rStyle w:val="04MSInitialcapsbeforeColon"/>
          <w:b w:val="0"/>
          <w:bCs w:val="0"/>
        </w:rPr>
        <w:t>B.</w:t>
      </w:r>
      <w:r w:rsidRPr="00624D4F">
        <w:rPr>
          <w:rStyle w:val="04MSInitialcapsbeforeColon"/>
          <w:b w:val="0"/>
          <w:bCs w:val="0"/>
        </w:rPr>
        <w:tab/>
      </w:r>
      <w:r w:rsidRPr="00624D4F">
        <w:rPr>
          <w:b w:val="0"/>
          <w:bCs w:val="0"/>
        </w:rPr>
        <w:t>If substrate preparation is the responsibility of another installer, notify Architect of unsatisfactory preparation before proceeding.</w:t>
      </w:r>
    </w:p>
    <w:p w14:paraId="469A7F4F" w14:textId="77777777" w:rsidR="00805336" w:rsidRPr="00624D4F" w:rsidRDefault="000632AE">
      <w:pPr>
        <w:pStyle w:val="01C1LevelMSArticle0303MANU-SPECOutline"/>
        <w:rPr>
          <w:b w:val="0"/>
          <w:bCs w:val="0"/>
        </w:rPr>
      </w:pPr>
      <w:r w:rsidRPr="00624D4F">
        <w:rPr>
          <w:b w:val="0"/>
          <w:bCs w:val="0"/>
        </w:rPr>
        <w:t>3.3</w:t>
      </w:r>
      <w:r w:rsidRPr="00624D4F">
        <w:rPr>
          <w:b w:val="0"/>
          <w:bCs w:val="0"/>
        </w:rPr>
        <w:t> </w:t>
      </w:r>
      <w:r w:rsidRPr="00624D4F">
        <w:rPr>
          <w:b w:val="0"/>
          <w:bCs w:val="0"/>
        </w:rPr>
        <w:t>PREPARATION</w:t>
      </w:r>
    </w:p>
    <w:p w14:paraId="3012C75D" w14:textId="77777777" w:rsidR="00805336" w:rsidRPr="00624D4F" w:rsidRDefault="000632AE">
      <w:pPr>
        <w:pStyle w:val="02LevelMSParagraph0103MANU-SPECOutline"/>
        <w:rPr>
          <w:b w:val="0"/>
          <w:bCs w:val="0"/>
        </w:rPr>
      </w:pPr>
      <w:r w:rsidRPr="00624D4F">
        <w:rPr>
          <w:rStyle w:val="04MSInitialcapsbeforeColon"/>
          <w:b w:val="0"/>
          <w:bCs w:val="0"/>
        </w:rPr>
        <w:t>A.</w:t>
      </w:r>
      <w:r w:rsidRPr="00624D4F">
        <w:rPr>
          <w:rStyle w:val="04MSInitialcapsbeforeColon"/>
          <w:b w:val="0"/>
          <w:bCs w:val="0"/>
        </w:rPr>
        <w:tab/>
      </w:r>
      <w:r w:rsidRPr="00624D4F">
        <w:rPr>
          <w:b w:val="0"/>
          <w:bCs w:val="0"/>
        </w:rPr>
        <w:t>Clean surfaces thoroughly prior to installation.</w:t>
      </w:r>
    </w:p>
    <w:p w14:paraId="5B770BDB" w14:textId="77777777" w:rsidR="00805336" w:rsidRPr="00624D4F" w:rsidRDefault="000632AE">
      <w:pPr>
        <w:pStyle w:val="02LevelMSParagraph0103MANU-SPECOutline"/>
        <w:rPr>
          <w:b w:val="0"/>
          <w:bCs w:val="0"/>
        </w:rPr>
      </w:pPr>
      <w:r w:rsidRPr="00624D4F">
        <w:rPr>
          <w:rStyle w:val="04MSInitialcapsbeforeColon"/>
          <w:b w:val="0"/>
          <w:bCs w:val="0"/>
        </w:rPr>
        <w:t>B.</w:t>
      </w:r>
      <w:r w:rsidRPr="00624D4F">
        <w:rPr>
          <w:rStyle w:val="04MSInitialcapsbeforeColon"/>
          <w:b w:val="0"/>
          <w:bCs w:val="0"/>
        </w:rPr>
        <w:tab/>
      </w:r>
      <w:r w:rsidRPr="00624D4F">
        <w:rPr>
          <w:b w:val="0"/>
          <w:bCs w:val="0"/>
        </w:rPr>
        <w:t>Prepare surfaces using the methods recommended by the manufacturer for achieving the best result for the substrate under the project conditions.</w:t>
      </w:r>
    </w:p>
    <w:p w14:paraId="010EBEEF" w14:textId="77777777" w:rsidR="00805336" w:rsidRPr="00624D4F" w:rsidRDefault="000632AE">
      <w:pPr>
        <w:pStyle w:val="02LevelMSParagraph0103MANU-SPECOutline"/>
        <w:rPr>
          <w:b w:val="0"/>
          <w:bCs w:val="0"/>
        </w:rPr>
      </w:pPr>
      <w:r w:rsidRPr="00624D4F">
        <w:rPr>
          <w:rStyle w:val="04MSInitialcapsbeforeColon"/>
          <w:b w:val="0"/>
          <w:bCs w:val="0"/>
        </w:rPr>
        <w:t>C.</w:t>
      </w:r>
      <w:r w:rsidRPr="00624D4F">
        <w:rPr>
          <w:rStyle w:val="04MSInitialcapsbeforeColon"/>
          <w:b w:val="0"/>
          <w:bCs w:val="0"/>
        </w:rPr>
        <w:tab/>
      </w:r>
      <w:r w:rsidRPr="00624D4F">
        <w:rPr>
          <w:b w:val="0"/>
          <w:bCs w:val="0"/>
        </w:rPr>
        <w:t>Do not use frozen material. Thaw and agitate prior to use.</w:t>
      </w:r>
    </w:p>
    <w:p w14:paraId="2DBF794B" w14:textId="77777777" w:rsidR="00805336" w:rsidRPr="00624D4F" w:rsidRDefault="000632AE">
      <w:pPr>
        <w:pStyle w:val="02LevelMSParagraph0103MANU-SPECOutline"/>
        <w:rPr>
          <w:b w:val="0"/>
          <w:bCs w:val="0"/>
        </w:rPr>
      </w:pPr>
      <w:r w:rsidRPr="00624D4F">
        <w:rPr>
          <w:rStyle w:val="04MSInitialcapsbeforeColon"/>
          <w:b w:val="0"/>
          <w:bCs w:val="0"/>
        </w:rPr>
        <w:t>D.</w:t>
      </w:r>
      <w:r w:rsidRPr="00624D4F">
        <w:rPr>
          <w:rStyle w:val="04MSInitialcapsbeforeColon"/>
          <w:b w:val="0"/>
          <w:bCs w:val="0"/>
        </w:rPr>
        <w:tab/>
      </w:r>
      <w:r w:rsidRPr="00624D4F">
        <w:rPr>
          <w:b w:val="0"/>
          <w:bCs w:val="0"/>
        </w:rPr>
        <w:t>If construction equipment must be used for application, diaper all components that might drip oil, hydraulic fluid or other liquids.</w:t>
      </w:r>
    </w:p>
    <w:p w14:paraId="259CFB01" w14:textId="77777777" w:rsidR="00805336" w:rsidRPr="00624D4F" w:rsidRDefault="000632AE">
      <w:pPr>
        <w:pStyle w:val="01C1LevelMSArticle0303MANU-SPECOutline"/>
        <w:rPr>
          <w:b w:val="0"/>
          <w:bCs w:val="0"/>
        </w:rPr>
      </w:pPr>
      <w:r w:rsidRPr="00624D4F">
        <w:rPr>
          <w:b w:val="0"/>
          <w:bCs w:val="0"/>
        </w:rPr>
        <w:t>3.4</w:t>
      </w:r>
      <w:r w:rsidRPr="00624D4F">
        <w:rPr>
          <w:b w:val="0"/>
          <w:bCs w:val="0"/>
        </w:rPr>
        <w:t> </w:t>
      </w:r>
      <w:r w:rsidRPr="00624D4F">
        <w:rPr>
          <w:b w:val="0"/>
          <w:bCs w:val="0"/>
        </w:rPr>
        <w:t>INSTALLATION</w:t>
      </w:r>
    </w:p>
    <w:p w14:paraId="125622A8" w14:textId="77777777" w:rsidR="00805336" w:rsidRPr="00624D4F" w:rsidRDefault="000632AE">
      <w:pPr>
        <w:pStyle w:val="02LevelMSParagraph0103MANU-SPECOutline"/>
        <w:rPr>
          <w:b w:val="0"/>
          <w:bCs w:val="0"/>
        </w:rPr>
      </w:pPr>
      <w:r w:rsidRPr="00624D4F">
        <w:rPr>
          <w:rStyle w:val="04MSInitialcapsbeforeColon"/>
          <w:b w:val="0"/>
          <w:bCs w:val="0"/>
        </w:rPr>
        <w:t>A.</w:t>
      </w:r>
      <w:r w:rsidRPr="00624D4F">
        <w:rPr>
          <w:rStyle w:val="04MSInitialcapsbeforeColon"/>
          <w:b w:val="0"/>
          <w:bCs w:val="0"/>
        </w:rPr>
        <w:tab/>
      </w:r>
      <w:r w:rsidRPr="00624D4F">
        <w:rPr>
          <w:b w:val="0"/>
          <w:bCs w:val="0"/>
        </w:rPr>
        <w:t>New Concrete:</w:t>
      </w:r>
      <w:r w:rsidRPr="00624D4F">
        <w:rPr>
          <w:b w:val="0"/>
          <w:bCs w:val="0"/>
        </w:rPr>
        <w:t> </w:t>
      </w:r>
      <w:r w:rsidRPr="00624D4F">
        <w:rPr>
          <w:b w:val="0"/>
          <w:bCs w:val="0"/>
        </w:rPr>
        <w:t>Apply cure-densifier hardener to new concrete as soon as the concrete is firm enough to work on after troweling; with colored concrete, wait a minimum of 30 days before application.</w:t>
      </w:r>
    </w:p>
    <w:p w14:paraId="0D7C353A" w14:textId="77777777" w:rsidR="00805336" w:rsidRPr="00624D4F" w:rsidRDefault="000632AE">
      <w:pPr>
        <w:pStyle w:val="03LevelMSSubparagraph0103MANU-SPECOutline"/>
        <w:rPr>
          <w:b w:val="0"/>
          <w:bCs w:val="0"/>
        </w:rPr>
      </w:pPr>
      <w:r w:rsidRPr="00624D4F">
        <w:rPr>
          <w:rStyle w:val="04MSInitialcapsbeforeColon"/>
          <w:b w:val="0"/>
          <w:bCs w:val="0"/>
        </w:rPr>
        <w:t>1.</w:t>
      </w:r>
      <w:r w:rsidRPr="00624D4F">
        <w:rPr>
          <w:rStyle w:val="04MSInitialcapsbeforeColon"/>
          <w:b w:val="0"/>
          <w:bCs w:val="0"/>
        </w:rPr>
        <w:tab/>
      </w:r>
      <w:r w:rsidRPr="00624D4F">
        <w:rPr>
          <w:b w:val="0"/>
          <w:bCs w:val="0"/>
        </w:rPr>
        <w:t>Spray on at rate of 200 ft</w:t>
      </w:r>
      <w:r w:rsidRPr="00624D4F">
        <w:rPr>
          <w:b w:val="0"/>
          <w:bCs w:val="0"/>
          <w:vertAlign w:val="superscript"/>
        </w:rPr>
        <w:t>2</w:t>
      </w:r>
      <w:r w:rsidRPr="00624D4F">
        <w:rPr>
          <w:b w:val="0"/>
          <w:bCs w:val="0"/>
        </w:rPr>
        <w:t>/gal (5 m</w:t>
      </w:r>
      <w:r w:rsidRPr="00624D4F">
        <w:rPr>
          <w:b w:val="0"/>
          <w:bCs w:val="0"/>
          <w:vertAlign w:val="superscript"/>
        </w:rPr>
        <w:t>2</w:t>
      </w:r>
      <w:r w:rsidRPr="00624D4F">
        <w:rPr>
          <w:b w:val="0"/>
          <w:bCs w:val="0"/>
        </w:rPr>
        <w:t>/L).</w:t>
      </w:r>
    </w:p>
    <w:p w14:paraId="7112B803" w14:textId="77777777" w:rsidR="00805336" w:rsidRPr="00624D4F" w:rsidRDefault="000632AE">
      <w:pPr>
        <w:pStyle w:val="03LevelMSSubparagraph0103MANU-SPECOutline"/>
        <w:rPr>
          <w:b w:val="0"/>
          <w:bCs w:val="0"/>
        </w:rPr>
      </w:pPr>
      <w:r w:rsidRPr="00624D4F">
        <w:rPr>
          <w:rStyle w:val="04MSInitialcapsbeforeColon"/>
          <w:b w:val="0"/>
          <w:bCs w:val="0"/>
        </w:rPr>
        <w:t>2.</w:t>
      </w:r>
      <w:r w:rsidRPr="00624D4F">
        <w:rPr>
          <w:rStyle w:val="04MSInitialcapsbeforeColon"/>
          <w:b w:val="0"/>
          <w:bCs w:val="0"/>
        </w:rPr>
        <w:tab/>
      </w:r>
      <w:r w:rsidRPr="00624D4F">
        <w:rPr>
          <w:b w:val="0"/>
          <w:bCs w:val="0"/>
        </w:rPr>
        <w:t>Keep surface wet with cure-densifier-hardener for a minimum soak-in period of 30 minutes without allowing it to dry or become slippery. If slipperiness occurs before the 30 minute time period has elapsed, apply additional cure-densifier-hardener, as needed, to keep the entire surface in a non-slippery state for the first 15 minutes; for the remaining 15 minutes, mist the surface as needed with water to keep the material in a non-slippery state. In hot weather conditions, follow manufacturer’s special application procedures.</w:t>
      </w:r>
    </w:p>
    <w:p w14:paraId="762A4DA6" w14:textId="77777777" w:rsidR="00805336" w:rsidRPr="00624D4F" w:rsidRDefault="000632AE">
      <w:pPr>
        <w:pStyle w:val="03LevelMSSubparagraph0103MANU-SPECOutline"/>
        <w:rPr>
          <w:b w:val="0"/>
          <w:bCs w:val="0"/>
        </w:rPr>
      </w:pPr>
      <w:r w:rsidRPr="00624D4F">
        <w:rPr>
          <w:rStyle w:val="04MSInitialcapsbeforeColon"/>
          <w:b w:val="0"/>
          <w:bCs w:val="0"/>
        </w:rPr>
        <w:t>3.</w:t>
      </w:r>
      <w:r w:rsidRPr="00624D4F">
        <w:rPr>
          <w:rStyle w:val="04MSInitialcapsbeforeColon"/>
          <w:b w:val="0"/>
          <w:bCs w:val="0"/>
        </w:rPr>
        <w:tab/>
      </w:r>
      <w:r w:rsidRPr="00624D4F">
        <w:rPr>
          <w:b w:val="0"/>
          <w:bCs w:val="0"/>
        </w:rPr>
        <w:t>When the treated surface becomes slippery after this period, lightly mist with water until slipperiness disappears.</w:t>
      </w:r>
    </w:p>
    <w:p w14:paraId="4FF1D9F5" w14:textId="77777777" w:rsidR="00805336" w:rsidRPr="00624D4F" w:rsidRDefault="000632AE">
      <w:pPr>
        <w:pStyle w:val="03LevelMSSubparagraph0103MANU-SPECOutline"/>
        <w:rPr>
          <w:b w:val="0"/>
          <w:bCs w:val="0"/>
        </w:rPr>
      </w:pPr>
      <w:r w:rsidRPr="00624D4F">
        <w:rPr>
          <w:rStyle w:val="04MSInitialcapsbeforeColon"/>
          <w:b w:val="0"/>
          <w:bCs w:val="0"/>
        </w:rPr>
        <w:t>4.</w:t>
      </w:r>
      <w:r w:rsidRPr="00624D4F">
        <w:rPr>
          <w:rStyle w:val="04MSInitialcapsbeforeColon"/>
          <w:b w:val="0"/>
          <w:bCs w:val="0"/>
        </w:rPr>
        <w:tab/>
      </w:r>
      <w:r w:rsidRPr="00624D4F">
        <w:rPr>
          <w:b w:val="0"/>
          <w:bCs w:val="0"/>
        </w:rPr>
        <w:t>Wait for surface to become slippery again, and then flush entire surface with water to remove all cure-densifier-hardener residue.</w:t>
      </w:r>
    </w:p>
    <w:p w14:paraId="0C436133" w14:textId="77777777" w:rsidR="00805336" w:rsidRPr="00624D4F" w:rsidRDefault="000632AE">
      <w:pPr>
        <w:pStyle w:val="03LevelMSSubparagraph0103MANU-SPECOutline"/>
        <w:rPr>
          <w:b w:val="0"/>
          <w:bCs w:val="0"/>
        </w:rPr>
      </w:pPr>
      <w:r w:rsidRPr="00624D4F">
        <w:rPr>
          <w:rStyle w:val="04MSInitialcapsbeforeColon"/>
          <w:b w:val="0"/>
          <w:bCs w:val="0"/>
        </w:rPr>
        <w:lastRenderedPageBreak/>
        <w:t>5.</w:t>
      </w:r>
      <w:r w:rsidRPr="00624D4F">
        <w:rPr>
          <w:rStyle w:val="04MSInitialcapsbeforeColon"/>
          <w:b w:val="0"/>
          <w:bCs w:val="0"/>
        </w:rPr>
        <w:tab/>
      </w:r>
      <w:r w:rsidRPr="00624D4F">
        <w:rPr>
          <w:b w:val="0"/>
          <w:bCs w:val="0"/>
        </w:rPr>
        <w:t>Squeegee surface completely dry, flushing any remaining slippery areas until no residue remains.</w:t>
      </w:r>
    </w:p>
    <w:p w14:paraId="0FF4A929" w14:textId="77777777" w:rsidR="00805336" w:rsidRPr="00624D4F" w:rsidRDefault="000632AE">
      <w:pPr>
        <w:pStyle w:val="03LevelMSSubparagraph0103MANU-SPECOutline"/>
        <w:rPr>
          <w:b w:val="0"/>
          <w:bCs w:val="0"/>
        </w:rPr>
      </w:pPr>
      <w:r w:rsidRPr="00624D4F">
        <w:rPr>
          <w:rStyle w:val="04MSInitialcapsbeforeColon"/>
          <w:b w:val="0"/>
          <w:bCs w:val="0"/>
        </w:rPr>
        <w:t>6.</w:t>
      </w:r>
      <w:r w:rsidRPr="00624D4F">
        <w:rPr>
          <w:rStyle w:val="04MSInitialcapsbeforeColon"/>
          <w:b w:val="0"/>
          <w:bCs w:val="0"/>
        </w:rPr>
        <w:tab/>
      </w:r>
      <w:r w:rsidRPr="00624D4F">
        <w:rPr>
          <w:b w:val="0"/>
          <w:bCs w:val="0"/>
        </w:rPr>
        <w:t>Wet vacuum or scrubbing machines can be used in accordance with manufacturer’s instructions to remove residue.</w:t>
      </w:r>
    </w:p>
    <w:p w14:paraId="380A563F" w14:textId="77777777" w:rsidR="00805336" w:rsidRPr="00624D4F" w:rsidRDefault="000632AE">
      <w:pPr>
        <w:pStyle w:val="02LevelMSParagraph0103MANU-SPECOutline"/>
        <w:rPr>
          <w:b w:val="0"/>
          <w:bCs w:val="0"/>
        </w:rPr>
      </w:pPr>
      <w:r w:rsidRPr="00624D4F">
        <w:rPr>
          <w:rStyle w:val="04MSInitialcapsbeforeColon"/>
          <w:b w:val="0"/>
          <w:bCs w:val="0"/>
        </w:rPr>
        <w:t>B.</w:t>
      </w:r>
      <w:r w:rsidRPr="00624D4F">
        <w:rPr>
          <w:rStyle w:val="04MSInitialcapsbeforeColon"/>
          <w:b w:val="0"/>
          <w:bCs w:val="0"/>
        </w:rPr>
        <w:tab/>
      </w:r>
      <w:r w:rsidRPr="00624D4F">
        <w:rPr>
          <w:b w:val="0"/>
          <w:bCs w:val="0"/>
        </w:rPr>
        <w:t>Existing Concrete:</w:t>
      </w:r>
      <w:r w:rsidRPr="00624D4F">
        <w:rPr>
          <w:b w:val="0"/>
          <w:bCs w:val="0"/>
        </w:rPr>
        <w:t> </w:t>
      </w:r>
      <w:r w:rsidRPr="00624D4F">
        <w:rPr>
          <w:b w:val="0"/>
          <w:bCs w:val="0"/>
        </w:rPr>
        <w:t>Apply cure-densifier-hardener only to clean, bare concrete.</w:t>
      </w:r>
    </w:p>
    <w:p w14:paraId="7F9B8C3E" w14:textId="77777777" w:rsidR="00805336" w:rsidRPr="00624D4F" w:rsidRDefault="000632AE">
      <w:pPr>
        <w:pStyle w:val="03LevelMSSubparagraph0103MANU-SPECOutline"/>
        <w:rPr>
          <w:b w:val="0"/>
          <w:bCs w:val="0"/>
        </w:rPr>
      </w:pPr>
      <w:r w:rsidRPr="00624D4F">
        <w:rPr>
          <w:rStyle w:val="04MSInitialcapsbeforeColon"/>
          <w:b w:val="0"/>
          <w:bCs w:val="0"/>
        </w:rPr>
        <w:t>1.</w:t>
      </w:r>
      <w:r w:rsidRPr="00624D4F">
        <w:rPr>
          <w:rStyle w:val="04MSInitialcapsbeforeColon"/>
          <w:b w:val="0"/>
          <w:bCs w:val="0"/>
        </w:rPr>
        <w:tab/>
      </w:r>
      <w:r w:rsidRPr="00624D4F">
        <w:rPr>
          <w:b w:val="0"/>
          <w:bCs w:val="0"/>
        </w:rPr>
        <w:t>Thoroughly remove previous treatments, laitance, oil and other contaminants.</w:t>
      </w:r>
    </w:p>
    <w:p w14:paraId="0D60332B" w14:textId="77777777" w:rsidR="00805336" w:rsidRPr="00624D4F" w:rsidRDefault="000632AE">
      <w:pPr>
        <w:pStyle w:val="03LevelMSSubparagraph0103MANU-SPECOutline"/>
        <w:rPr>
          <w:b w:val="0"/>
          <w:bCs w:val="0"/>
        </w:rPr>
      </w:pPr>
      <w:r w:rsidRPr="00624D4F">
        <w:rPr>
          <w:rStyle w:val="04MSInitialcapsbeforeColon"/>
          <w:b w:val="0"/>
          <w:bCs w:val="0"/>
        </w:rPr>
        <w:t>2.</w:t>
      </w:r>
      <w:r w:rsidRPr="00624D4F">
        <w:rPr>
          <w:rStyle w:val="04MSInitialcapsbeforeColon"/>
          <w:b w:val="0"/>
          <w:bCs w:val="0"/>
        </w:rPr>
        <w:tab/>
      </w:r>
      <w:r w:rsidRPr="00624D4F">
        <w:rPr>
          <w:b w:val="0"/>
          <w:bCs w:val="0"/>
        </w:rPr>
        <w:t>Saturate surface with cure-densifier-hardener; respray or broom excess onto dry spots.</w:t>
      </w:r>
    </w:p>
    <w:p w14:paraId="3E97A9D9" w14:textId="77777777" w:rsidR="00805336" w:rsidRPr="00624D4F" w:rsidRDefault="000632AE">
      <w:pPr>
        <w:pStyle w:val="03LevelMSSubparagraph0103MANU-SPECOutline"/>
        <w:rPr>
          <w:b w:val="0"/>
          <w:bCs w:val="0"/>
        </w:rPr>
      </w:pPr>
      <w:r w:rsidRPr="00624D4F">
        <w:rPr>
          <w:rStyle w:val="04MSInitialcapsbeforeColon"/>
          <w:b w:val="0"/>
          <w:bCs w:val="0"/>
        </w:rPr>
        <w:t>3.</w:t>
      </w:r>
      <w:r w:rsidRPr="00624D4F">
        <w:rPr>
          <w:rStyle w:val="04MSInitialcapsbeforeColon"/>
          <w:b w:val="0"/>
          <w:bCs w:val="0"/>
        </w:rPr>
        <w:tab/>
      </w:r>
      <w:r w:rsidRPr="00624D4F">
        <w:rPr>
          <w:b w:val="0"/>
          <w:bCs w:val="0"/>
        </w:rPr>
        <w:t>Keep surface wet with cure-densifier-hardener for a minimum soak-in period of 30–40 minutes.</w:t>
      </w:r>
    </w:p>
    <w:p w14:paraId="5B5BD0A2" w14:textId="77777777" w:rsidR="00805336" w:rsidRPr="00624D4F" w:rsidRDefault="000632AE">
      <w:pPr>
        <w:pStyle w:val="03LevelMSSubparagraph0103MANU-SPECOutline"/>
        <w:rPr>
          <w:b w:val="0"/>
          <w:bCs w:val="0"/>
        </w:rPr>
      </w:pPr>
      <w:r w:rsidRPr="00624D4F">
        <w:rPr>
          <w:rStyle w:val="04MSInitialcapsbeforeColon"/>
          <w:b w:val="0"/>
          <w:bCs w:val="0"/>
        </w:rPr>
        <w:t>4.</w:t>
      </w:r>
      <w:r w:rsidRPr="00624D4F">
        <w:rPr>
          <w:rStyle w:val="04MSInitialcapsbeforeColon"/>
          <w:b w:val="0"/>
          <w:bCs w:val="0"/>
        </w:rPr>
        <w:tab/>
      </w:r>
      <w:r w:rsidRPr="00624D4F">
        <w:rPr>
          <w:b w:val="0"/>
          <w:bCs w:val="0"/>
        </w:rPr>
        <w:t xml:space="preserve">If most of the material has been absorbed after the </w:t>
      </w:r>
      <w:proofErr w:type="gramStart"/>
      <w:r w:rsidRPr="00624D4F">
        <w:rPr>
          <w:b w:val="0"/>
          <w:bCs w:val="0"/>
        </w:rPr>
        <w:t>30 minute</w:t>
      </w:r>
      <w:proofErr w:type="gramEnd"/>
      <w:r w:rsidRPr="00624D4F">
        <w:rPr>
          <w:b w:val="0"/>
          <w:bCs w:val="0"/>
        </w:rPr>
        <w:t xml:space="preserve"> soak-in period, remove all excess material, especially from low spots, using broom or squeegee.</w:t>
      </w:r>
    </w:p>
    <w:p w14:paraId="6C5FB8C8" w14:textId="77777777" w:rsidR="00805336" w:rsidRPr="00624D4F" w:rsidRDefault="000632AE">
      <w:pPr>
        <w:pStyle w:val="03LevelMSSubparagraph0103MANU-SPECOutline"/>
        <w:rPr>
          <w:b w:val="0"/>
          <w:bCs w:val="0"/>
        </w:rPr>
      </w:pPr>
      <w:r w:rsidRPr="00624D4F">
        <w:rPr>
          <w:rStyle w:val="04MSInitialcapsbeforeColon"/>
          <w:b w:val="0"/>
          <w:bCs w:val="0"/>
        </w:rPr>
        <w:t>5.</w:t>
      </w:r>
      <w:r w:rsidRPr="00624D4F">
        <w:rPr>
          <w:rStyle w:val="04MSInitialcapsbeforeColon"/>
          <w:b w:val="0"/>
          <w:bCs w:val="0"/>
        </w:rPr>
        <w:tab/>
      </w:r>
      <w:r w:rsidRPr="00624D4F">
        <w:rPr>
          <w:b w:val="0"/>
          <w:bCs w:val="0"/>
        </w:rPr>
        <w:t xml:space="preserve">If most of the material remains on the surface after the </w:t>
      </w:r>
      <w:proofErr w:type="gramStart"/>
      <w:r w:rsidRPr="00624D4F">
        <w:rPr>
          <w:b w:val="0"/>
          <w:bCs w:val="0"/>
        </w:rPr>
        <w:t>30 minute</w:t>
      </w:r>
      <w:proofErr w:type="gramEnd"/>
      <w:r w:rsidRPr="00624D4F">
        <w:rPr>
          <w:b w:val="0"/>
          <w:bCs w:val="0"/>
        </w:rPr>
        <w:t xml:space="preserve"> soak-in period, wait until the surface becomes slippery and then flush with water, removing all cure-densifier-hardener residue. Squeegee completely dry, flushing any remaining slippery areas until no residue remains.</w:t>
      </w:r>
    </w:p>
    <w:p w14:paraId="2F40BA02" w14:textId="77777777" w:rsidR="00805336" w:rsidRPr="00624D4F" w:rsidRDefault="000632AE">
      <w:pPr>
        <w:pStyle w:val="03LevelMSSubparagraph0103MANU-SPECOutline"/>
        <w:rPr>
          <w:b w:val="0"/>
          <w:bCs w:val="0"/>
        </w:rPr>
      </w:pPr>
      <w:r w:rsidRPr="00624D4F">
        <w:rPr>
          <w:rStyle w:val="04MSInitialcapsbeforeColon"/>
          <w:b w:val="0"/>
          <w:bCs w:val="0"/>
        </w:rPr>
        <w:t>6.</w:t>
      </w:r>
      <w:r w:rsidRPr="00624D4F">
        <w:rPr>
          <w:rStyle w:val="04MSInitialcapsbeforeColon"/>
          <w:b w:val="0"/>
          <w:bCs w:val="0"/>
        </w:rPr>
        <w:tab/>
      </w:r>
      <w:r w:rsidRPr="00624D4F">
        <w:rPr>
          <w:b w:val="0"/>
          <w:bCs w:val="0"/>
        </w:rPr>
        <w:t>If water is not available, remove residue using squeegee.</w:t>
      </w:r>
    </w:p>
    <w:p w14:paraId="612CA130" w14:textId="77777777" w:rsidR="00805336" w:rsidRPr="00624D4F" w:rsidRDefault="000632AE">
      <w:pPr>
        <w:pStyle w:val="01C1LevelMSArticle0303MANU-SPECOutline"/>
        <w:rPr>
          <w:b w:val="0"/>
          <w:bCs w:val="0"/>
        </w:rPr>
      </w:pPr>
      <w:r w:rsidRPr="00624D4F">
        <w:rPr>
          <w:b w:val="0"/>
          <w:bCs w:val="0"/>
        </w:rPr>
        <w:t>3.5</w:t>
      </w:r>
      <w:r w:rsidRPr="00624D4F">
        <w:rPr>
          <w:b w:val="0"/>
          <w:bCs w:val="0"/>
        </w:rPr>
        <w:t> </w:t>
      </w:r>
      <w:r w:rsidRPr="00624D4F">
        <w:rPr>
          <w:b w:val="0"/>
          <w:bCs w:val="0"/>
        </w:rPr>
        <w:t>PROTECTION</w:t>
      </w:r>
    </w:p>
    <w:p w14:paraId="08308CB3" w14:textId="77777777" w:rsidR="00805336" w:rsidRPr="00624D4F" w:rsidRDefault="000632AE">
      <w:pPr>
        <w:pStyle w:val="02LevelMSParagraph0103MANU-SPECOutline"/>
        <w:rPr>
          <w:b w:val="0"/>
          <w:bCs w:val="0"/>
        </w:rPr>
      </w:pPr>
      <w:r w:rsidRPr="00624D4F">
        <w:rPr>
          <w:rStyle w:val="04MSInitialcapsbeforeColon"/>
          <w:b w:val="0"/>
          <w:bCs w:val="0"/>
        </w:rPr>
        <w:t>A.</w:t>
      </w:r>
      <w:r w:rsidRPr="00624D4F">
        <w:rPr>
          <w:rStyle w:val="04MSInitialcapsbeforeColon"/>
          <w:b w:val="0"/>
          <w:bCs w:val="0"/>
        </w:rPr>
        <w:tab/>
      </w:r>
      <w:r w:rsidRPr="00624D4F">
        <w:rPr>
          <w:b w:val="0"/>
          <w:bCs w:val="0"/>
        </w:rPr>
        <w:t>Protect installed floors for at least 3 months until chemical reaction process is complete.</w:t>
      </w:r>
    </w:p>
    <w:p w14:paraId="499275D6" w14:textId="77777777" w:rsidR="00805336" w:rsidRPr="00624D4F" w:rsidRDefault="000632AE">
      <w:pPr>
        <w:pStyle w:val="03LevelMSSubparagraph0103MANU-SPECOutline"/>
        <w:rPr>
          <w:b w:val="0"/>
          <w:bCs w:val="0"/>
        </w:rPr>
      </w:pPr>
      <w:r w:rsidRPr="00624D4F">
        <w:rPr>
          <w:rStyle w:val="04MSInitialcapsbeforeColon"/>
          <w:b w:val="0"/>
          <w:bCs w:val="0"/>
        </w:rPr>
        <w:t>1.</w:t>
      </w:r>
      <w:r w:rsidRPr="00624D4F">
        <w:rPr>
          <w:rStyle w:val="04MSInitialcapsbeforeColon"/>
          <w:b w:val="0"/>
          <w:bCs w:val="0"/>
        </w:rPr>
        <w:tab/>
      </w:r>
      <w:r w:rsidRPr="00624D4F">
        <w:rPr>
          <w:b w:val="0"/>
          <w:bCs w:val="0"/>
        </w:rPr>
        <w:t>Do not allow traffic on floors for 3 hours after application.</w:t>
      </w:r>
    </w:p>
    <w:p w14:paraId="12BF5F2C" w14:textId="77777777" w:rsidR="00805336" w:rsidRPr="00624D4F" w:rsidRDefault="000632AE">
      <w:pPr>
        <w:pStyle w:val="03LevelMSSubparagraph0103MANU-SPECOutline"/>
        <w:rPr>
          <w:b w:val="0"/>
          <w:bCs w:val="0"/>
        </w:rPr>
      </w:pPr>
      <w:r w:rsidRPr="00624D4F">
        <w:rPr>
          <w:rStyle w:val="04MSInitialcapsbeforeColon"/>
          <w:b w:val="0"/>
          <w:bCs w:val="0"/>
        </w:rPr>
        <w:t>2.</w:t>
      </w:r>
      <w:r w:rsidRPr="00624D4F">
        <w:rPr>
          <w:rStyle w:val="04MSInitialcapsbeforeColon"/>
          <w:b w:val="0"/>
          <w:bCs w:val="0"/>
        </w:rPr>
        <w:tab/>
      </w:r>
      <w:r w:rsidRPr="00624D4F">
        <w:rPr>
          <w:b w:val="0"/>
          <w:bCs w:val="0"/>
        </w:rPr>
        <w:t>Do not allow parking of vehicles on concrete slab.</w:t>
      </w:r>
    </w:p>
    <w:p w14:paraId="52B2D8F3" w14:textId="77777777" w:rsidR="00805336" w:rsidRPr="00624D4F" w:rsidRDefault="000632AE">
      <w:pPr>
        <w:pStyle w:val="03LevelMSSubparagraph0103MANU-SPECOutline"/>
        <w:rPr>
          <w:b w:val="0"/>
          <w:bCs w:val="0"/>
        </w:rPr>
      </w:pPr>
      <w:r w:rsidRPr="00624D4F">
        <w:rPr>
          <w:rStyle w:val="04MSInitialcapsbeforeColon"/>
          <w:b w:val="0"/>
          <w:bCs w:val="0"/>
        </w:rPr>
        <w:t>3.</w:t>
      </w:r>
      <w:r w:rsidRPr="00624D4F">
        <w:rPr>
          <w:rStyle w:val="04MSInitialcapsbeforeColon"/>
          <w:b w:val="0"/>
          <w:bCs w:val="0"/>
        </w:rPr>
        <w:tab/>
      </w:r>
      <w:r w:rsidRPr="00624D4F">
        <w:rPr>
          <w:b w:val="0"/>
          <w:bCs w:val="0"/>
        </w:rPr>
        <w:t>If vehicles must be temporarily parked on slab, place drop cloths under vehicles during entire time parked.</w:t>
      </w:r>
    </w:p>
    <w:p w14:paraId="3239C46F" w14:textId="77777777" w:rsidR="00805336" w:rsidRPr="00624D4F" w:rsidRDefault="000632AE">
      <w:pPr>
        <w:pStyle w:val="03LevelMSSubparagraph0103MANU-SPECOutline"/>
        <w:rPr>
          <w:b w:val="0"/>
          <w:bCs w:val="0"/>
        </w:rPr>
      </w:pPr>
      <w:r w:rsidRPr="00624D4F">
        <w:rPr>
          <w:rStyle w:val="04MSInitialcapsbeforeColon"/>
          <w:b w:val="0"/>
          <w:bCs w:val="0"/>
        </w:rPr>
        <w:t>4.</w:t>
      </w:r>
      <w:r w:rsidRPr="00624D4F">
        <w:rPr>
          <w:rStyle w:val="04MSInitialcapsbeforeColon"/>
          <w:b w:val="0"/>
          <w:bCs w:val="0"/>
        </w:rPr>
        <w:tab/>
      </w:r>
      <w:r w:rsidRPr="00624D4F">
        <w:rPr>
          <w:b w:val="0"/>
          <w:bCs w:val="0"/>
        </w:rPr>
        <w:t>Do not allow pipe cutting using pipe cutting machinery on concrete slab.</w:t>
      </w:r>
    </w:p>
    <w:p w14:paraId="6D31AE36" w14:textId="77777777" w:rsidR="00805336" w:rsidRPr="00624D4F" w:rsidRDefault="000632AE">
      <w:pPr>
        <w:pStyle w:val="03LevelMSSubparagraph0103MANU-SPECOutline"/>
        <w:rPr>
          <w:b w:val="0"/>
          <w:bCs w:val="0"/>
        </w:rPr>
      </w:pPr>
      <w:r w:rsidRPr="00624D4F">
        <w:rPr>
          <w:rStyle w:val="04MSInitialcapsbeforeColon"/>
          <w:b w:val="0"/>
          <w:bCs w:val="0"/>
        </w:rPr>
        <w:t>5.</w:t>
      </w:r>
      <w:r w:rsidRPr="00624D4F">
        <w:rPr>
          <w:rStyle w:val="04MSInitialcapsbeforeColon"/>
          <w:b w:val="0"/>
          <w:bCs w:val="0"/>
        </w:rPr>
        <w:tab/>
      </w:r>
      <w:r w:rsidRPr="00624D4F">
        <w:rPr>
          <w:b w:val="0"/>
          <w:bCs w:val="0"/>
        </w:rPr>
        <w:t>Do not allow temporary placement and storage of steel members on concrete slabs.</w:t>
      </w:r>
    </w:p>
    <w:p w14:paraId="25F5504B" w14:textId="77777777" w:rsidR="00805336" w:rsidRPr="00624D4F" w:rsidRDefault="000632AE">
      <w:pPr>
        <w:pStyle w:val="03LevelMSSubparagraph0103MANU-SPECOutline"/>
        <w:rPr>
          <w:b w:val="0"/>
          <w:bCs w:val="0"/>
        </w:rPr>
      </w:pPr>
      <w:r w:rsidRPr="00624D4F">
        <w:rPr>
          <w:rStyle w:val="04MSInitialcapsbeforeColon"/>
          <w:b w:val="0"/>
          <w:bCs w:val="0"/>
        </w:rPr>
        <w:t>6.</w:t>
      </w:r>
      <w:r w:rsidRPr="00624D4F">
        <w:rPr>
          <w:rStyle w:val="04MSInitialcapsbeforeColon"/>
          <w:b w:val="0"/>
          <w:bCs w:val="0"/>
        </w:rPr>
        <w:tab/>
      </w:r>
      <w:r w:rsidRPr="00624D4F">
        <w:rPr>
          <w:b w:val="0"/>
          <w:bCs w:val="0"/>
        </w:rPr>
        <w:t>Clean up spills immediately and spot-treat stains with degreaser or oil emulsifier.</w:t>
      </w:r>
    </w:p>
    <w:p w14:paraId="4F161EB1" w14:textId="77777777" w:rsidR="00805336" w:rsidRPr="00624D4F" w:rsidRDefault="000632AE">
      <w:pPr>
        <w:pStyle w:val="03LevelMSSubparagraph0103MANU-SPECOutline"/>
        <w:rPr>
          <w:b w:val="0"/>
          <w:bCs w:val="0"/>
        </w:rPr>
      </w:pPr>
      <w:r w:rsidRPr="00624D4F">
        <w:rPr>
          <w:rStyle w:val="04MSInitialcapsbeforeColon"/>
          <w:b w:val="0"/>
          <w:bCs w:val="0"/>
        </w:rPr>
        <w:t>7.</w:t>
      </w:r>
      <w:r w:rsidRPr="00624D4F">
        <w:rPr>
          <w:rStyle w:val="04MSInitialcapsbeforeColon"/>
          <w:b w:val="0"/>
          <w:bCs w:val="0"/>
        </w:rPr>
        <w:tab/>
      </w:r>
      <w:r w:rsidRPr="00624D4F">
        <w:rPr>
          <w:b w:val="0"/>
          <w:bCs w:val="0"/>
        </w:rPr>
        <w:t xml:space="preserve">Clean floor regularly in accordance with manufacturer’s recommendations. </w:t>
      </w:r>
    </w:p>
    <w:p w14:paraId="1EA45727" w14:textId="77777777" w:rsidR="00805336" w:rsidRDefault="000632AE">
      <w:pPr>
        <w:pStyle w:val="06EndofSection01PreambleEndofSectionGroup"/>
      </w:pPr>
      <w:r>
        <w:t xml:space="preserve">END OF SECTION </w:t>
      </w:r>
    </w:p>
    <w:sectPr w:rsidR="00805336">
      <w:footerReference w:type="default" r:id="rId7"/>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D28C5" w14:textId="77777777" w:rsidR="00624D4F" w:rsidRDefault="00624D4F" w:rsidP="00624D4F">
      <w:r>
        <w:separator/>
      </w:r>
    </w:p>
  </w:endnote>
  <w:endnote w:type="continuationSeparator" w:id="0">
    <w:p w14:paraId="46698BFC" w14:textId="77777777" w:rsidR="00624D4F" w:rsidRDefault="00624D4F" w:rsidP="0062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01E84" w14:textId="37CFCFC9" w:rsidR="00624D4F" w:rsidRPr="00624D4F" w:rsidRDefault="00624D4F" w:rsidP="00624D4F">
    <w:pPr>
      <w:pStyle w:val="Footer"/>
      <w:jc w:val="right"/>
      <w:rPr>
        <w:rFonts w:ascii="Arial" w:hAnsi="Arial" w:cs="Arial"/>
        <w:sz w:val="12"/>
        <w:szCs w:val="12"/>
      </w:rPr>
    </w:pPr>
    <w:r w:rsidRPr="00624D4F">
      <w:rPr>
        <w:rFonts w:ascii="Arial" w:hAnsi="Arial" w:cs="Arial"/>
        <w:sz w:val="12"/>
        <w:szCs w:val="12"/>
      </w:rPr>
      <w:t>Ashford Formula – Manu-</w:t>
    </w:r>
    <w:proofErr w:type="gramStart"/>
    <w:r w:rsidRPr="00624D4F">
      <w:rPr>
        <w:rFonts w:ascii="Arial" w:hAnsi="Arial" w:cs="Arial"/>
        <w:sz w:val="12"/>
        <w:szCs w:val="12"/>
      </w:rPr>
      <w:t>Spec  RV</w:t>
    </w:r>
    <w:proofErr w:type="gramEnd"/>
    <w:r w:rsidRPr="00624D4F">
      <w:rPr>
        <w:rFonts w:ascii="Arial" w:hAnsi="Arial" w:cs="Arial"/>
        <w:sz w:val="12"/>
        <w:szCs w:val="12"/>
      </w:rPr>
      <w:t xml:space="preserve"> 11-19-2020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8A6CE" w14:textId="77777777" w:rsidR="00624D4F" w:rsidRDefault="00624D4F" w:rsidP="00624D4F">
      <w:r>
        <w:separator/>
      </w:r>
    </w:p>
  </w:footnote>
  <w:footnote w:type="continuationSeparator" w:id="0">
    <w:p w14:paraId="54CDF1B3" w14:textId="77777777" w:rsidR="00624D4F" w:rsidRDefault="00624D4F" w:rsidP="00624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AE"/>
    <w:rsid w:val="000632AE"/>
    <w:rsid w:val="00415AA8"/>
    <w:rsid w:val="00624D4F"/>
    <w:rsid w:val="00805336"/>
    <w:rsid w:val="00A75093"/>
    <w:rsid w:val="00E4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E41851"/>
  <w14:defaultImageDpi w14:val="96"/>
  <w15:docId w15:val="{9429FE8F-0886-874C-9712-410CFD49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rPr>
  </w:style>
  <w:style w:type="paragraph" w:customStyle="1" w:styleId="03CompanyContactInformation01PreambleEndofSectionGroup">
    <w:name w:val="03 Company Contact Information (01 Preamble &amp; End of Section Group)"/>
    <w:basedOn w:val="NoParagraphStyle"/>
    <w:uiPriority w:val="99"/>
    <w:pPr>
      <w:jc w:val="right"/>
    </w:pPr>
    <w:rPr>
      <w:rFonts w:ascii="Arial" w:hAnsi="Arial" w:cs="Arial"/>
      <w:sz w:val="18"/>
      <w:szCs w:val="18"/>
    </w:rPr>
  </w:style>
  <w:style w:type="paragraph" w:customStyle="1" w:styleId="04MSIntro01PreambleEndofSectionGroup">
    <w:name w:val="04 MS Intro (01 Preamble &amp; End of Section Group)"/>
    <w:basedOn w:val="03CompanyContactInformation01PreambleEndofSectionGroup"/>
    <w:uiPriority w:val="99"/>
    <w:pPr>
      <w:spacing w:before="180"/>
      <w:ind w:left="1080" w:right="1080"/>
      <w:jc w:val="both"/>
    </w:pPr>
    <w:rPr>
      <w:spacing w:val="-3"/>
    </w:rPr>
  </w:style>
  <w:style w:type="paragraph" w:customStyle="1" w:styleId="01CSIMasterFormatSectionName04HeadersFootersGroup">
    <w:name w:val="01 CSI MasterFormat Section Name (04 Headers &amp; Footers Group)"/>
    <w:basedOn w:val="NoParagraphStyle"/>
    <w:uiPriority w:val="99"/>
    <w:pPr>
      <w:tabs>
        <w:tab w:val="left" w:pos="5480"/>
      </w:tabs>
      <w:spacing w:line="206" w:lineRule="atLeast"/>
      <w:jc w:val="right"/>
    </w:pPr>
    <w:rPr>
      <w:rFonts w:ascii="Arial" w:hAnsi="Arial" w:cs="Arial"/>
      <w:b/>
      <w:bCs/>
      <w:caps/>
      <w:color w:val="4A4E54"/>
      <w:sz w:val="18"/>
      <w:szCs w:val="18"/>
    </w:rPr>
  </w:style>
  <w:style w:type="paragraph" w:customStyle="1" w:styleId="05SectionInfoBody01PreambleEndofSectionGroup">
    <w:name w:val="05 Section Info Body (01 Preamble &amp; End of Section Group)"/>
    <w:basedOn w:val="01CSIMasterFormatSectionName04HeadersFootersGroup"/>
    <w:uiPriority w:val="99"/>
    <w:pPr>
      <w:spacing w:before="360" w:line="240" w:lineRule="atLeast"/>
      <w:jc w:val="center"/>
    </w:pPr>
    <w:rPr>
      <w:spacing w:val="-3"/>
    </w:rPr>
  </w:style>
  <w:style w:type="paragraph" w:customStyle="1" w:styleId="06EndofSection01PreambleEndofSectionGroup">
    <w:name w:val="06 End of Section (01 Preamble &amp; End of Section Group)"/>
    <w:basedOn w:val="05SectionInfoBody01PreambleEndofSectionGroup"/>
    <w:uiPriority w:val="99"/>
  </w:style>
  <w:style w:type="paragraph" w:customStyle="1" w:styleId="06PartNumber03MANU-SPECOutline">
    <w:name w:val="06 Part Number (03 MANU-SPEC Outline)"/>
    <w:basedOn w:val="05SectionInfoBody01PreambleEndofSectionGroup"/>
    <w:uiPriority w:val="99"/>
    <w:pPr>
      <w:jc w:val="left"/>
    </w:pPr>
  </w:style>
  <w:style w:type="paragraph" w:customStyle="1" w:styleId="07SpecifierNote03MANU-SPECOutline">
    <w:name w:val="07 Specifier Note (03 MANU-SPEC Outline)"/>
    <w:basedOn w:val="03CompanyContactInformation01PreambleEndofSectionGroup"/>
    <w:uiPriority w:val="99"/>
    <w:pPr>
      <w:suppressAutoHyphens/>
      <w:spacing w:before="180" w:after="115"/>
      <w:jc w:val="left"/>
    </w:pPr>
    <w:rPr>
      <w:b/>
      <w:bCs/>
      <w:color w:val="3383AA"/>
      <w:spacing w:val="-3"/>
    </w:rPr>
  </w:style>
  <w:style w:type="paragraph" w:customStyle="1" w:styleId="01ALevelMSArticle03MANU-SPECOutline">
    <w:name w:val="01 A Level MS—Article (03 MANU-SPEC Outline)"/>
    <w:basedOn w:val="06PartNumber03MANU-SPECOutline"/>
    <w:uiPriority w:val="99"/>
    <w:pPr>
      <w:tabs>
        <w:tab w:val="clear" w:pos="5480"/>
        <w:tab w:val="left" w:pos="720"/>
      </w:tabs>
      <w:spacing w:before="180" w:line="220" w:lineRule="atLeast"/>
      <w:ind w:left="720" w:hanging="720"/>
    </w:pPr>
  </w:style>
  <w:style w:type="paragraph" w:customStyle="1" w:styleId="02LevelMSParagraph0103MANU-SPECOutline">
    <w:name w:val="02 Level MS—Paragraph 01 (03 MANU-SPEC Outline)"/>
    <w:basedOn w:val="01ALevelMSArticle03MANU-SPECOutline"/>
    <w:uiPriority w:val="99"/>
    <w:pPr>
      <w:tabs>
        <w:tab w:val="left" w:pos="360"/>
      </w:tabs>
      <w:suppressAutoHyphens/>
      <w:spacing w:before="115"/>
      <w:ind w:left="792" w:hanging="360"/>
    </w:pPr>
    <w:rPr>
      <w:caps w:val="0"/>
    </w:rPr>
  </w:style>
  <w:style w:type="paragraph" w:customStyle="1" w:styleId="03LevelMSSubparagraph0103MANU-SPECOutline">
    <w:name w:val="03 Level MS—Subparagraph 01 (03 MANU-SPEC Outline)"/>
    <w:basedOn w:val="02LevelMSParagraph0103MANU-SPECOutline"/>
    <w:uiPriority w:val="99"/>
    <w:pPr>
      <w:spacing w:before="43"/>
      <w:ind w:left="1296"/>
    </w:pPr>
  </w:style>
  <w:style w:type="paragraph" w:customStyle="1" w:styleId="01BLevelMSArticle0203MANU-SPECOutline">
    <w:name w:val="01 B Level MS—Article 02 (03 MANU-SPEC Outline)"/>
    <w:basedOn w:val="06PartNumber03MANU-SPECOutline"/>
    <w:uiPriority w:val="99"/>
    <w:pPr>
      <w:tabs>
        <w:tab w:val="clear" w:pos="5480"/>
        <w:tab w:val="left" w:pos="720"/>
      </w:tabs>
      <w:spacing w:before="180" w:line="220" w:lineRule="atLeast"/>
      <w:ind w:left="720" w:hanging="720"/>
    </w:pPr>
  </w:style>
  <w:style w:type="paragraph" w:customStyle="1" w:styleId="04LevelMSSubparagraph0203MANU-SPECOutline">
    <w:name w:val="04 Level MS—Subparagraph 02 (03 MANU-SPEC Outline)"/>
    <w:basedOn w:val="03LevelMSSubparagraph0103MANU-SPECOutline"/>
    <w:uiPriority w:val="99"/>
    <w:pPr>
      <w:ind w:left="1613" w:hanging="317"/>
    </w:pPr>
  </w:style>
  <w:style w:type="paragraph" w:customStyle="1" w:styleId="01B1LevelMSArticle0203MANU-SPECOutline">
    <w:name w:val="01 B1 Level MS—Article 02 (03 MANU-SPEC Outline)"/>
    <w:basedOn w:val="06PartNumber03MANU-SPECOutline"/>
    <w:uiPriority w:val="99"/>
    <w:pPr>
      <w:tabs>
        <w:tab w:val="clear" w:pos="5480"/>
        <w:tab w:val="left" w:pos="720"/>
      </w:tabs>
      <w:spacing w:before="180" w:line="220" w:lineRule="atLeast"/>
      <w:ind w:left="720" w:hanging="720"/>
    </w:pPr>
  </w:style>
  <w:style w:type="paragraph" w:customStyle="1" w:styleId="01CLevelMSArticle0303MANU-SPECOutline">
    <w:name w:val="01 C Level MS—Article 03 (03 MANU-SPEC Outline)"/>
    <w:basedOn w:val="06PartNumber03MANU-SPECOutline"/>
    <w:uiPriority w:val="99"/>
    <w:pPr>
      <w:tabs>
        <w:tab w:val="clear" w:pos="5480"/>
        <w:tab w:val="left" w:pos="720"/>
      </w:tabs>
      <w:spacing w:before="180" w:line="220" w:lineRule="atLeast"/>
      <w:ind w:left="720" w:hanging="720"/>
    </w:pPr>
  </w:style>
  <w:style w:type="paragraph" w:customStyle="1" w:styleId="01C1LevelMSArticle0303MANU-SPECOutline">
    <w:name w:val="01 C1 Level MS—Article 03  (03 MANU-SPEC Outline)"/>
    <w:basedOn w:val="06PartNumber03MANU-SPECOutline"/>
    <w:uiPriority w:val="99"/>
    <w:pPr>
      <w:tabs>
        <w:tab w:val="clear" w:pos="5480"/>
        <w:tab w:val="left" w:pos="720"/>
      </w:tabs>
      <w:spacing w:before="180" w:line="220" w:lineRule="atLeast"/>
      <w:ind w:left="720" w:hanging="720"/>
    </w:pPr>
  </w:style>
  <w:style w:type="character" w:customStyle="1" w:styleId="URLLinks">
    <w:name w:val="URL Links"/>
    <w:uiPriority w:val="99"/>
    <w:rPr>
      <w:rFonts w:ascii="Arial" w:hAnsi="Arial" w:cs="Arial"/>
      <w:b/>
      <w:bCs/>
      <w:color w:val="175A7C"/>
    </w:rPr>
  </w:style>
  <w:style w:type="character" w:customStyle="1" w:styleId="00REMOVEEditorsRedwithHighlights">
    <w:name w:val="00 REMOVE Editor's Red with Highlights"/>
    <w:uiPriority w:val="99"/>
  </w:style>
  <w:style w:type="character" w:customStyle="1" w:styleId="04MSInitialcapsbeforeColon">
    <w:name w:val="04 MS ¶ Initial caps before Colon"/>
    <w:uiPriority w:val="99"/>
  </w:style>
  <w:style w:type="paragraph" w:styleId="Header">
    <w:name w:val="header"/>
    <w:basedOn w:val="Normal"/>
    <w:link w:val="HeaderChar"/>
    <w:uiPriority w:val="99"/>
    <w:unhideWhenUsed/>
    <w:rsid w:val="00624D4F"/>
    <w:pPr>
      <w:tabs>
        <w:tab w:val="center" w:pos="4680"/>
        <w:tab w:val="right" w:pos="9360"/>
      </w:tabs>
    </w:pPr>
  </w:style>
  <w:style w:type="character" w:customStyle="1" w:styleId="HeaderChar">
    <w:name w:val="Header Char"/>
    <w:basedOn w:val="DefaultParagraphFont"/>
    <w:link w:val="Header"/>
    <w:uiPriority w:val="99"/>
    <w:rsid w:val="00624D4F"/>
  </w:style>
  <w:style w:type="paragraph" w:styleId="Footer">
    <w:name w:val="footer"/>
    <w:basedOn w:val="Normal"/>
    <w:link w:val="FooterChar"/>
    <w:uiPriority w:val="99"/>
    <w:unhideWhenUsed/>
    <w:rsid w:val="00624D4F"/>
    <w:pPr>
      <w:tabs>
        <w:tab w:val="center" w:pos="4680"/>
        <w:tab w:val="right" w:pos="9360"/>
      </w:tabs>
    </w:pPr>
  </w:style>
  <w:style w:type="character" w:customStyle="1" w:styleId="FooterChar">
    <w:name w:val="Footer Char"/>
    <w:basedOn w:val="DefaultParagraphFont"/>
    <w:link w:val="Footer"/>
    <w:uiPriority w:val="99"/>
    <w:rsid w:val="00624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40ashfordformula.com?subject=Inquiry%20from%20CMD%20Manu-Spe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1658</Words>
  <Characters>10598</Characters>
  <Application>Microsoft Office Word</Application>
  <DocSecurity>0</DocSecurity>
  <Lines>163</Lines>
  <Paragraphs>129</Paragraphs>
  <ScaleCrop>false</ScaleCrop>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Trunnell</dc:creator>
  <cp:keywords/>
  <dc:description/>
  <cp:lastModifiedBy>Garrett Soong</cp:lastModifiedBy>
  <cp:revision>2</cp:revision>
  <dcterms:created xsi:type="dcterms:W3CDTF">2020-11-19T19:44:00Z</dcterms:created>
  <dcterms:modified xsi:type="dcterms:W3CDTF">2020-11-19T19:44:00Z</dcterms:modified>
</cp:coreProperties>
</file>