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177" w:rsidRPr="001A37BB" w:rsidRDefault="00BE7177" w:rsidP="00BE7177">
      <w:pPr>
        <w:rPr>
          <w:rFonts w:ascii="Arial" w:hAnsi="Arial" w:cs="Arial"/>
          <w:color w:val="44546A" w:themeColor="text2"/>
          <w:sz w:val="15"/>
          <w:szCs w:val="15"/>
        </w:rPr>
      </w:pPr>
      <w:r w:rsidRPr="001A37BB">
        <w:rPr>
          <w:rFonts w:ascii="Arial" w:hAnsi="Arial" w:cs="Arial"/>
          <w:color w:val="44546A" w:themeColor="text2"/>
          <w:sz w:val="15"/>
          <w:szCs w:val="15"/>
        </w:rPr>
        <w:t>DISCLAIMER: The manufacturer has reviewed the product information contained in this short form specification. The information is organized and presented to assist the specification writer working on a construction project to select the appropriate products and to save time in writing the project specification Section. The specification writer is responsible for product selection as well as the use and application of this information, and should contact the manufacturer to ensure that all options are available and that the associated specification information is valid and correct.</w:t>
      </w:r>
    </w:p>
    <w:p w:rsidR="00BE7177" w:rsidRPr="001A37BB" w:rsidRDefault="00BE7177" w:rsidP="00BE7177">
      <w:pPr>
        <w:rPr>
          <w:rFonts w:ascii="Arial" w:hAnsi="Arial" w:cs="Arial"/>
          <w:color w:val="44546A" w:themeColor="text2"/>
          <w:sz w:val="15"/>
          <w:szCs w:val="15"/>
        </w:rPr>
      </w:pPr>
    </w:p>
    <w:p w:rsidR="00BE7177" w:rsidRPr="001A37BB" w:rsidRDefault="00BE7177" w:rsidP="00BE7177">
      <w:pPr>
        <w:rPr>
          <w:rFonts w:ascii="Arial" w:hAnsi="Arial" w:cs="Arial"/>
          <w:color w:val="44546A" w:themeColor="text2"/>
          <w:sz w:val="15"/>
          <w:szCs w:val="15"/>
        </w:rPr>
      </w:pPr>
      <w:r w:rsidRPr="001A37BB">
        <w:rPr>
          <w:rFonts w:ascii="Arial" w:hAnsi="Arial" w:cs="Arial"/>
          <w:color w:val="44546A" w:themeColor="text2"/>
          <w:sz w:val="15"/>
          <w:szCs w:val="15"/>
        </w:rPr>
        <w:t>SPEC NOTE: Insert the required paragraphs into the Section under the noted Articles, and make any required selections. Where selection is indicated with an [OR] statement, select the appropriate paragraph and delete the inappropriate statement. Delete all SPEC NOTEs and [OR] statements prior to final printing.</w:t>
      </w:r>
    </w:p>
    <w:p w:rsidR="001A37BB" w:rsidRDefault="001A37BB" w:rsidP="001A37BB">
      <w:pPr>
        <w:pStyle w:val="CSILevel0"/>
        <w:keepNext w:val="0"/>
        <w:rPr>
          <w:i/>
          <w:color w:val="000000"/>
        </w:rPr>
      </w:pPr>
      <w:r>
        <w:rPr>
          <w:i/>
          <w:color w:val="000000"/>
        </w:rPr>
        <w:t>01 4100: CONTINUOUS ENVELOPE AIR BARRIER</w:t>
      </w:r>
    </w:p>
    <w:p w:rsidR="001A37BB" w:rsidRDefault="001A37BB" w:rsidP="001A37BB">
      <w:pPr>
        <w:pStyle w:val="CSILevel1N"/>
        <w:rPr>
          <w:i/>
          <w:color w:val="000000"/>
        </w:rPr>
      </w:pPr>
      <w:r>
        <w:rPr>
          <w:i/>
          <w:color w:val="000000"/>
        </w:rPr>
        <w:t>PART 1</w:t>
      </w:r>
      <w:r w:rsidR="00324ACF">
        <w:rPr>
          <w:i/>
          <w:color w:val="000000"/>
        </w:rPr>
        <w:t xml:space="preserve"> </w:t>
      </w:r>
      <w:r>
        <w:rPr>
          <w:i/>
          <w:color w:val="000000"/>
        </w:rPr>
        <w:t>GENERAL</w:t>
      </w:r>
    </w:p>
    <w:p w:rsidR="00980DCD" w:rsidRDefault="00980DCD" w:rsidP="00980DCD">
      <w:pPr>
        <w:pStyle w:val="CSILevel2N"/>
        <w:rPr>
          <w:i/>
          <w:color w:val="000000"/>
        </w:rPr>
      </w:pPr>
      <w:r>
        <w:rPr>
          <w:rStyle w:val="Global"/>
          <w:i/>
          <w:color w:val="000000"/>
        </w:rPr>
        <w:t>1.01</w:t>
      </w:r>
      <w:r>
        <w:rPr>
          <w:b w:val="0"/>
          <w:i/>
          <w:color w:val="000000"/>
        </w:rPr>
        <w:tab/>
      </w:r>
      <w:r>
        <w:rPr>
          <w:i/>
          <w:color w:val="000000"/>
        </w:rPr>
        <w:t>SECTION INCLUDES</w:t>
      </w:r>
    </w:p>
    <w:p w:rsidR="00980DCD" w:rsidRDefault="00980DCD" w:rsidP="00980DCD">
      <w:pPr>
        <w:pStyle w:val="CSILevel3N"/>
        <w:rPr>
          <w:i/>
          <w:color w:val="000000"/>
        </w:rPr>
      </w:pPr>
      <w:r>
        <w:rPr>
          <w:rStyle w:val="Global"/>
          <w:i/>
          <w:color w:val="000000"/>
        </w:rPr>
        <w:t>A.</w:t>
      </w:r>
      <w:r>
        <w:rPr>
          <w:i/>
          <w:color w:val="000000"/>
        </w:rPr>
        <w:tab/>
        <w:t>Administrative and procedural requirements to create an airtight building enclosure that controls infiltration / exfiltration of air.</w:t>
      </w:r>
    </w:p>
    <w:p w:rsidR="00980DCD" w:rsidRDefault="00980DCD" w:rsidP="00980DCD">
      <w:pPr>
        <w:pStyle w:val="CSILevel4N"/>
        <w:numPr>
          <w:ilvl w:val="0"/>
          <w:numId w:val="6"/>
        </w:numPr>
        <w:rPr>
          <w:i/>
          <w:color w:val="000000"/>
        </w:rPr>
      </w:pPr>
      <w:r>
        <w:rPr>
          <w:i/>
          <w:color w:val="000000"/>
        </w:rPr>
        <w:t>The Prime Contractor shall ensure that the continuous air barrier around the building enclosure is achieved with the following characteristics:</w:t>
      </w:r>
    </w:p>
    <w:p w:rsidR="00980DCD" w:rsidRDefault="00980DCD" w:rsidP="00980DCD">
      <w:pPr>
        <w:pStyle w:val="CSILevel5N"/>
        <w:numPr>
          <w:ilvl w:val="1"/>
          <w:numId w:val="6"/>
        </w:numPr>
        <w:rPr>
          <w:i/>
          <w:color w:val="000000"/>
        </w:rPr>
      </w:pPr>
      <w:r>
        <w:rPr>
          <w:i/>
          <w:color w:val="000000"/>
        </w:rPr>
        <w:t>It must be continuous, with all joints, penetrations, and air paths sealed.</w:t>
      </w:r>
    </w:p>
    <w:p w:rsidR="00980DCD" w:rsidRDefault="00980DCD" w:rsidP="00980DCD">
      <w:pPr>
        <w:pStyle w:val="CSILevel5N"/>
        <w:numPr>
          <w:ilvl w:val="1"/>
          <w:numId w:val="6"/>
        </w:numPr>
        <w:rPr>
          <w:i/>
          <w:color w:val="000000"/>
        </w:rPr>
      </w:pPr>
      <w:r>
        <w:rPr>
          <w:i/>
          <w:color w:val="000000"/>
        </w:rPr>
        <w:t>It must be structurally supported.</w:t>
      </w:r>
    </w:p>
    <w:p w:rsidR="00980DCD" w:rsidRDefault="00F638CF" w:rsidP="00980DCD">
      <w:pPr>
        <w:pStyle w:val="CSILevel5N"/>
        <w:numPr>
          <w:ilvl w:val="1"/>
          <w:numId w:val="6"/>
        </w:numPr>
        <w:tabs>
          <w:tab w:val="clear" w:pos="1780"/>
          <w:tab w:val="left" w:pos="2070"/>
        </w:tabs>
        <w:rPr>
          <w:i/>
          <w:color w:val="000000"/>
        </w:rPr>
      </w:pPr>
      <w:r>
        <w:rPr>
          <w:i/>
          <w:color w:val="000000"/>
        </w:rPr>
        <w:t>It must be connected</w:t>
      </w:r>
      <w:r w:rsidR="002552BA">
        <w:rPr>
          <w:i/>
          <w:color w:val="000000"/>
        </w:rPr>
        <w:t xml:space="preserve"> and continuous</w:t>
      </w:r>
      <w:r w:rsidR="00980DCD">
        <w:rPr>
          <w:i/>
          <w:color w:val="000000"/>
        </w:rPr>
        <w:t xml:space="preserve"> between foundation &amp; walls, walls &amp; windows/doors, different wall systems, wall &amp; roof.</w:t>
      </w:r>
    </w:p>
    <w:p w:rsidR="00980DCD" w:rsidRDefault="00980DCD" w:rsidP="00980DCD">
      <w:pPr>
        <w:pStyle w:val="CSILevel2N"/>
        <w:rPr>
          <w:i/>
          <w:color w:val="000000"/>
        </w:rPr>
      </w:pPr>
      <w:r>
        <w:rPr>
          <w:i/>
          <w:color w:val="000000"/>
        </w:rPr>
        <w:t>1.02</w:t>
      </w:r>
      <w:r>
        <w:rPr>
          <w:i/>
          <w:color w:val="000000"/>
        </w:rPr>
        <w:tab/>
        <w:t>RESPONSIBILITIES</w:t>
      </w:r>
    </w:p>
    <w:p w:rsidR="00980DCD" w:rsidRDefault="00980DCD" w:rsidP="00980DCD">
      <w:pPr>
        <w:pStyle w:val="CSILevel3N"/>
        <w:rPr>
          <w:i/>
          <w:color w:val="000000"/>
        </w:rPr>
      </w:pPr>
      <w:r>
        <w:rPr>
          <w:i/>
          <w:color w:val="000000"/>
        </w:rPr>
        <w:t>A.</w:t>
      </w:r>
      <w:r>
        <w:rPr>
          <w:i/>
          <w:color w:val="000000"/>
        </w:rPr>
        <w:tab/>
        <w:t xml:space="preserve">Prime Contractor Responsibilities: Unless otherwise indicated, the Prime Contractor shall provide coordination of the trades, and the sequence of construction to ensure continuity of the air barrier system joints, junctures and transitions between materials and assemblies of materials and products, from substructure to walls to roof. </w:t>
      </w:r>
    </w:p>
    <w:p w:rsidR="001A37BB" w:rsidRDefault="001A37BB" w:rsidP="001A37BB">
      <w:pPr>
        <w:pStyle w:val="CSILevel1N"/>
        <w:rPr>
          <w:i/>
          <w:color w:val="000000"/>
        </w:rPr>
      </w:pPr>
      <w:r>
        <w:rPr>
          <w:i/>
          <w:color w:val="000000"/>
        </w:rPr>
        <w:t>PART 2 – PRODUCTS – [not used]</w:t>
      </w:r>
    </w:p>
    <w:p w:rsidR="001A37BB" w:rsidRDefault="001A37BB" w:rsidP="001A37BB">
      <w:pPr>
        <w:pStyle w:val="CSILevel1N"/>
        <w:rPr>
          <w:i/>
          <w:color w:val="000000"/>
        </w:rPr>
      </w:pPr>
      <w:r>
        <w:rPr>
          <w:i/>
          <w:color w:val="000000"/>
        </w:rPr>
        <w:t>PART 3 – EXECUTION – [not used]</w:t>
      </w:r>
    </w:p>
    <w:p w:rsidR="001A37BB" w:rsidRDefault="001A37BB" w:rsidP="001A37BB">
      <w:pPr>
        <w:pStyle w:val="CSILevel0"/>
        <w:keepNext w:val="0"/>
        <w:rPr>
          <w:i/>
          <w:color w:val="000000"/>
        </w:rPr>
      </w:pPr>
      <w:r>
        <w:rPr>
          <w:i/>
          <w:color w:val="000000"/>
        </w:rPr>
        <w:t>END OF SECTION</w:t>
      </w:r>
    </w:p>
    <w:p w:rsidR="00646881" w:rsidRDefault="00646881">
      <w:pPr>
        <w:pStyle w:val="CSILevel0"/>
        <w:keepNext w:val="0"/>
        <w:rPr>
          <w:color w:val="000000"/>
        </w:rPr>
      </w:pPr>
    </w:p>
    <w:p w:rsidR="00B41055" w:rsidRDefault="00B41055">
      <w:pPr>
        <w:pStyle w:val="CSILevel0"/>
        <w:keepNext w:val="0"/>
        <w:rPr>
          <w:color w:val="000000"/>
        </w:rPr>
      </w:pPr>
      <w:r>
        <w:rPr>
          <w:color w:val="000000"/>
        </w:rPr>
        <w:t>07 2100</w:t>
      </w:r>
    </w:p>
    <w:p w:rsidR="00B41055" w:rsidRDefault="00B41055">
      <w:pPr>
        <w:pStyle w:val="CSILevel0"/>
        <w:keepNext w:val="0"/>
        <w:rPr>
          <w:color w:val="000000"/>
        </w:rPr>
      </w:pPr>
      <w:r>
        <w:rPr>
          <w:color w:val="000000"/>
        </w:rPr>
        <w:t>THERMAL INSULATION</w:t>
      </w:r>
    </w:p>
    <w:p w:rsidR="00B41055" w:rsidRDefault="00B41055">
      <w:pPr>
        <w:pStyle w:val="CSILevel1N"/>
        <w:rPr>
          <w:color w:val="000000"/>
        </w:rPr>
      </w:pPr>
      <w:r>
        <w:rPr>
          <w:color w:val="000000"/>
        </w:rPr>
        <w:t>PART 1</w:t>
      </w:r>
      <w:r w:rsidR="00324ACF">
        <w:rPr>
          <w:color w:val="000000"/>
        </w:rPr>
        <w:t xml:space="preserve"> </w:t>
      </w:r>
      <w:r>
        <w:rPr>
          <w:color w:val="000000"/>
        </w:rPr>
        <w:t>GENERAL</w:t>
      </w:r>
    </w:p>
    <w:p w:rsidR="00B41055" w:rsidRDefault="00B41055">
      <w:pPr>
        <w:pStyle w:val="CSILevel2N"/>
        <w:rPr>
          <w:color w:val="000000"/>
        </w:rPr>
      </w:pPr>
      <w:r>
        <w:rPr>
          <w:rStyle w:val="Global"/>
          <w:color w:val="000000"/>
        </w:rPr>
        <w:t>1.01</w:t>
      </w:r>
      <w:r>
        <w:rPr>
          <w:b w:val="0"/>
          <w:color w:val="000000"/>
        </w:rPr>
        <w:tab/>
      </w:r>
      <w:r>
        <w:rPr>
          <w:color w:val="000000"/>
        </w:rPr>
        <w:t>SECTION INCLUDES</w:t>
      </w:r>
    </w:p>
    <w:p w:rsidR="00B41055" w:rsidRDefault="00B41055">
      <w:pPr>
        <w:pStyle w:val="CSILevel3N"/>
        <w:rPr>
          <w:color w:val="000000"/>
        </w:rPr>
      </w:pPr>
      <w:r>
        <w:rPr>
          <w:rStyle w:val="Global"/>
          <w:color w:val="000000"/>
        </w:rPr>
        <w:t>A.</w:t>
      </w:r>
      <w:r>
        <w:rPr>
          <w:color w:val="000000"/>
        </w:rPr>
        <w:tab/>
      </w:r>
      <w:r w:rsidR="00482FF2">
        <w:rPr>
          <w:color w:val="000000"/>
        </w:rPr>
        <w:t>Styrofoam</w:t>
      </w:r>
      <w:r>
        <w:rPr>
          <w:color w:val="000000"/>
        </w:rPr>
        <w:t>™ Brand Extruded Polystyrene Board insulation.</w:t>
      </w:r>
    </w:p>
    <w:p w:rsidR="00B41055" w:rsidRDefault="00B41055">
      <w:pPr>
        <w:pStyle w:val="CSILevel2N"/>
        <w:rPr>
          <w:color w:val="000000"/>
        </w:rPr>
      </w:pPr>
      <w:r>
        <w:rPr>
          <w:rStyle w:val="Global"/>
          <w:color w:val="000000"/>
        </w:rPr>
        <w:t>1.02</w:t>
      </w:r>
      <w:r>
        <w:rPr>
          <w:b w:val="0"/>
          <w:color w:val="000000"/>
        </w:rPr>
        <w:tab/>
      </w:r>
      <w:r>
        <w:rPr>
          <w:color w:val="000000"/>
        </w:rPr>
        <w:t>REFERENCE STANDARDS</w:t>
      </w:r>
    </w:p>
    <w:p w:rsidR="00B85B21" w:rsidRDefault="00B41055">
      <w:pPr>
        <w:pStyle w:val="CSILevel3N"/>
        <w:rPr>
          <w:color w:val="000000"/>
        </w:rPr>
      </w:pPr>
      <w:r>
        <w:rPr>
          <w:rStyle w:val="Global"/>
          <w:color w:val="000000"/>
        </w:rPr>
        <w:t>A.</w:t>
      </w:r>
      <w:r>
        <w:rPr>
          <w:color w:val="000000"/>
        </w:rPr>
        <w:tab/>
      </w:r>
      <w:r w:rsidR="00B85B21">
        <w:rPr>
          <w:color w:val="000000"/>
        </w:rPr>
        <w:t>ASTM C272 - Standard Test Method for Water Absorption of Core Materials for Sandwich Constructions; 2018.</w:t>
      </w:r>
    </w:p>
    <w:p w:rsidR="00B41055" w:rsidRDefault="00B85B21">
      <w:pPr>
        <w:pStyle w:val="CSILevel3N"/>
        <w:rPr>
          <w:color w:val="000000"/>
        </w:rPr>
      </w:pPr>
      <w:r>
        <w:rPr>
          <w:color w:val="000000"/>
        </w:rPr>
        <w:t>B.</w:t>
      </w:r>
      <w:r>
        <w:rPr>
          <w:color w:val="000000"/>
        </w:rPr>
        <w:tab/>
      </w:r>
      <w:hyperlink r:id="rId7" w:history="1">
        <w:r w:rsidR="00B41055">
          <w:rPr>
            <w:color w:val="000000"/>
          </w:rPr>
          <w:t>ASTM C578</w:t>
        </w:r>
      </w:hyperlink>
      <w:r w:rsidR="00B41055">
        <w:rPr>
          <w:rStyle w:val="Global"/>
          <w:color w:val="000000"/>
        </w:rPr>
        <w:t xml:space="preserve"> - Standard Specification for Rigid, Cellular Polystyrene Thermal Insulation; 2016.</w:t>
      </w:r>
    </w:p>
    <w:p w:rsidR="00B41055" w:rsidRDefault="00B85B21">
      <w:pPr>
        <w:pStyle w:val="CSILevel3N"/>
        <w:rPr>
          <w:color w:val="000000"/>
        </w:rPr>
      </w:pPr>
      <w:r>
        <w:rPr>
          <w:rStyle w:val="Global"/>
          <w:color w:val="000000"/>
        </w:rPr>
        <w:t>C</w:t>
      </w:r>
      <w:r w:rsidR="00B41055">
        <w:rPr>
          <w:rStyle w:val="Global"/>
          <w:color w:val="000000"/>
        </w:rPr>
        <w:t>.</w:t>
      </w:r>
      <w:r w:rsidR="00B41055">
        <w:rPr>
          <w:color w:val="000000"/>
        </w:rPr>
        <w:tab/>
      </w:r>
      <w:hyperlink r:id="rId8" w:history="1">
        <w:r w:rsidR="00B41055">
          <w:rPr>
            <w:color w:val="000000"/>
          </w:rPr>
          <w:t>ASTM E84</w:t>
        </w:r>
      </w:hyperlink>
      <w:r w:rsidR="00B41055">
        <w:rPr>
          <w:rStyle w:val="Global"/>
          <w:color w:val="000000"/>
        </w:rPr>
        <w:t xml:space="preserve"> - Standard Test Method for Surface Burning Characteristics of Building Materials; 2016.</w:t>
      </w:r>
    </w:p>
    <w:p w:rsidR="00B41055" w:rsidRDefault="00B41055">
      <w:pPr>
        <w:pStyle w:val="CSILevel2N"/>
        <w:rPr>
          <w:color w:val="000000"/>
        </w:rPr>
      </w:pPr>
      <w:r>
        <w:rPr>
          <w:rStyle w:val="Global"/>
          <w:color w:val="000000"/>
        </w:rPr>
        <w:t>1.03</w:t>
      </w:r>
      <w:r>
        <w:rPr>
          <w:b w:val="0"/>
          <w:color w:val="000000"/>
        </w:rPr>
        <w:tab/>
      </w:r>
      <w:r>
        <w:rPr>
          <w:color w:val="000000"/>
        </w:rPr>
        <w:t>SUBMITTALS</w:t>
      </w:r>
    </w:p>
    <w:p w:rsidR="00B41055" w:rsidRDefault="00B41055">
      <w:pPr>
        <w:pStyle w:val="CSILevel3N"/>
        <w:rPr>
          <w:color w:val="000000"/>
        </w:rPr>
      </w:pPr>
      <w:r>
        <w:rPr>
          <w:rStyle w:val="Global"/>
          <w:color w:val="000000"/>
        </w:rPr>
        <w:t>A.</w:t>
      </w:r>
      <w:r>
        <w:rPr>
          <w:color w:val="000000"/>
        </w:rPr>
        <w:tab/>
        <w:t xml:space="preserve">See Section </w:t>
      </w:r>
      <w:r>
        <w:rPr>
          <w:rStyle w:val="Global"/>
          <w:color w:val="000000"/>
        </w:rPr>
        <w:t>01 3000 - Administrative Requirements</w:t>
      </w:r>
      <w:r>
        <w:rPr>
          <w:color w:val="000000"/>
        </w:rPr>
        <w:t>, for submittal procedures.</w:t>
      </w:r>
    </w:p>
    <w:p w:rsidR="00B41055" w:rsidRDefault="00B41055">
      <w:pPr>
        <w:pStyle w:val="CSILevel3N"/>
        <w:rPr>
          <w:color w:val="000000"/>
        </w:rPr>
      </w:pPr>
      <w:r>
        <w:rPr>
          <w:rStyle w:val="Global"/>
          <w:color w:val="000000"/>
        </w:rPr>
        <w:t>B.</w:t>
      </w:r>
      <w:r>
        <w:rPr>
          <w:color w:val="000000"/>
        </w:rPr>
        <w:tab/>
        <w:t>Product Data:</w:t>
      </w:r>
      <w:r w:rsidR="00324ACF">
        <w:rPr>
          <w:color w:val="000000"/>
        </w:rPr>
        <w:t xml:space="preserve"> </w:t>
      </w:r>
      <w:r>
        <w:rPr>
          <w:color w:val="000000"/>
        </w:rPr>
        <w:t xml:space="preserve">Provide data on </w:t>
      </w:r>
      <w:r>
        <w:rPr>
          <w:rStyle w:val="Choice"/>
          <w:color w:val="000000"/>
        </w:rPr>
        <w:t>product characteristics, performance criteria, and product limitations</w:t>
      </w:r>
      <w:r>
        <w:rPr>
          <w:color w:val="000000"/>
        </w:rPr>
        <w:t>.</w:t>
      </w:r>
    </w:p>
    <w:p w:rsidR="00B41055" w:rsidRDefault="00B41055">
      <w:pPr>
        <w:pStyle w:val="CSILevel3N"/>
        <w:rPr>
          <w:color w:val="000000"/>
        </w:rPr>
      </w:pPr>
      <w:r>
        <w:rPr>
          <w:rStyle w:val="Global"/>
          <w:color w:val="000000"/>
        </w:rPr>
        <w:t>C.</w:t>
      </w:r>
      <w:r>
        <w:rPr>
          <w:color w:val="000000"/>
        </w:rPr>
        <w:tab/>
        <w:t xml:space="preserve">Warranty: Provide Manufacturer's </w:t>
      </w:r>
      <w:r>
        <w:rPr>
          <w:rStyle w:val="Choice"/>
          <w:color w:val="000000"/>
        </w:rPr>
        <w:t xml:space="preserve">Limited Thermal Warranty </w:t>
      </w:r>
      <w:r>
        <w:rPr>
          <w:color w:val="000000"/>
        </w:rPr>
        <w:t>for extruded polystyrene insulation.</w:t>
      </w:r>
    </w:p>
    <w:p w:rsidR="00B41055" w:rsidRDefault="00B41055">
      <w:pPr>
        <w:pStyle w:val="CSILevel2N"/>
        <w:rPr>
          <w:color w:val="000000"/>
        </w:rPr>
      </w:pPr>
      <w:r>
        <w:rPr>
          <w:rStyle w:val="Global"/>
          <w:color w:val="000000"/>
        </w:rPr>
        <w:lastRenderedPageBreak/>
        <w:t>1.04</w:t>
      </w:r>
      <w:r>
        <w:rPr>
          <w:b w:val="0"/>
          <w:color w:val="000000"/>
        </w:rPr>
        <w:tab/>
      </w:r>
      <w:r>
        <w:rPr>
          <w:color w:val="000000"/>
        </w:rPr>
        <w:t>QUALITY ASSURANCE</w:t>
      </w:r>
    </w:p>
    <w:p w:rsidR="00B41055" w:rsidRDefault="00B41055">
      <w:pPr>
        <w:pStyle w:val="CSILevel3N"/>
        <w:rPr>
          <w:color w:val="000000"/>
        </w:rPr>
      </w:pPr>
      <w:r>
        <w:rPr>
          <w:rStyle w:val="Global"/>
          <w:color w:val="000000"/>
        </w:rPr>
        <w:t>A.</w:t>
      </w:r>
      <w:r>
        <w:rPr>
          <w:color w:val="000000"/>
        </w:rPr>
        <w:tab/>
        <w:t>Source Limitations: Obtain exterior building insulation through one source from a single manufacturer.</w:t>
      </w:r>
    </w:p>
    <w:p w:rsidR="00B41055" w:rsidRDefault="00B41055">
      <w:pPr>
        <w:pStyle w:val="CSILevel2N"/>
        <w:rPr>
          <w:color w:val="000000"/>
        </w:rPr>
      </w:pPr>
      <w:r>
        <w:rPr>
          <w:rStyle w:val="Global"/>
          <w:color w:val="000000"/>
        </w:rPr>
        <w:t>1.05</w:t>
      </w:r>
      <w:r>
        <w:rPr>
          <w:b w:val="0"/>
          <w:color w:val="000000"/>
        </w:rPr>
        <w:tab/>
      </w:r>
      <w:r>
        <w:rPr>
          <w:color w:val="000000"/>
        </w:rPr>
        <w:t>FIELD CONDITIONS</w:t>
      </w:r>
    </w:p>
    <w:p w:rsidR="00B41055" w:rsidRDefault="00B41055">
      <w:pPr>
        <w:pStyle w:val="CSILevel3N"/>
        <w:rPr>
          <w:color w:val="000000"/>
        </w:rPr>
      </w:pPr>
      <w:r>
        <w:rPr>
          <w:rStyle w:val="Global"/>
          <w:color w:val="000000"/>
        </w:rPr>
        <w:t>A.</w:t>
      </w:r>
      <w:r>
        <w:rPr>
          <w:color w:val="000000"/>
        </w:rPr>
        <w:tab/>
        <w:t>Application Temperatures: Comply with Manufacturer's recommendations for product applications.</w:t>
      </w:r>
    </w:p>
    <w:p w:rsidR="00F638CF" w:rsidRDefault="00F638CF">
      <w:pPr>
        <w:pStyle w:val="CSILevel3N"/>
        <w:rPr>
          <w:color w:val="000000"/>
        </w:rPr>
      </w:pPr>
    </w:p>
    <w:p w:rsidR="00B41055" w:rsidRDefault="00B41055">
      <w:pPr>
        <w:pStyle w:val="CSILevel1N"/>
        <w:rPr>
          <w:color w:val="000000"/>
        </w:rPr>
      </w:pPr>
      <w:r>
        <w:rPr>
          <w:color w:val="000000"/>
        </w:rPr>
        <w:t>PART 2</w:t>
      </w:r>
      <w:r w:rsidR="00324ACF">
        <w:rPr>
          <w:color w:val="000000"/>
        </w:rPr>
        <w:t xml:space="preserve"> </w:t>
      </w:r>
      <w:r>
        <w:rPr>
          <w:color w:val="000000"/>
        </w:rPr>
        <w:t>PRODUCTS</w:t>
      </w:r>
    </w:p>
    <w:p w:rsidR="00B41055" w:rsidRDefault="00B41055">
      <w:pPr>
        <w:pStyle w:val="CSILevel2N"/>
        <w:rPr>
          <w:color w:val="000000"/>
        </w:rPr>
      </w:pPr>
      <w:r>
        <w:rPr>
          <w:rStyle w:val="Global"/>
          <w:color w:val="000000"/>
        </w:rPr>
        <w:t>2.01</w:t>
      </w:r>
      <w:r>
        <w:rPr>
          <w:b w:val="0"/>
          <w:color w:val="000000"/>
        </w:rPr>
        <w:tab/>
      </w:r>
      <w:r>
        <w:rPr>
          <w:color w:val="000000"/>
        </w:rPr>
        <w:t>APPLICATIONS</w:t>
      </w:r>
    </w:p>
    <w:p w:rsidR="00B41055" w:rsidRDefault="00910869">
      <w:pPr>
        <w:pStyle w:val="CSILevel3N"/>
        <w:rPr>
          <w:color w:val="000000"/>
        </w:rPr>
      </w:pPr>
      <w:r>
        <w:rPr>
          <w:rStyle w:val="Global"/>
          <w:color w:val="000000"/>
        </w:rPr>
        <w:t>A</w:t>
      </w:r>
      <w:r w:rsidR="00B41055">
        <w:rPr>
          <w:rStyle w:val="Global"/>
          <w:color w:val="000000"/>
        </w:rPr>
        <w:t>.</w:t>
      </w:r>
      <w:r w:rsidR="00B41055">
        <w:rPr>
          <w:color w:val="000000"/>
        </w:rPr>
        <w:tab/>
        <w:t>Insulation Under Concrete Slabs:</w:t>
      </w:r>
      <w:r w:rsidR="00324ACF">
        <w:rPr>
          <w:color w:val="000000"/>
        </w:rPr>
        <w:t xml:space="preserve"> </w:t>
      </w:r>
      <w:r w:rsidR="00B41055">
        <w:rPr>
          <w:rStyle w:val="Choice"/>
          <w:color w:val="000000"/>
        </w:rPr>
        <w:t>Extruded polystyrene</w:t>
      </w:r>
      <w:r w:rsidR="00B41055">
        <w:rPr>
          <w:color w:val="000000"/>
        </w:rPr>
        <w:t xml:space="preserve"> board.</w:t>
      </w:r>
    </w:p>
    <w:p w:rsidR="00B41055" w:rsidRDefault="00B41055">
      <w:pPr>
        <w:pStyle w:val="CSILevel2N"/>
        <w:rPr>
          <w:color w:val="000000"/>
        </w:rPr>
      </w:pPr>
      <w:r>
        <w:rPr>
          <w:rStyle w:val="Global"/>
          <w:color w:val="000000"/>
        </w:rPr>
        <w:t>2.02</w:t>
      </w:r>
      <w:r>
        <w:rPr>
          <w:b w:val="0"/>
          <w:color w:val="000000"/>
        </w:rPr>
        <w:tab/>
      </w:r>
      <w:r>
        <w:rPr>
          <w:color w:val="000000"/>
        </w:rPr>
        <w:t>FOAM BOARD INSULATION MATERIALS</w:t>
      </w:r>
    </w:p>
    <w:p w:rsidR="00027DCF" w:rsidRDefault="00755F72" w:rsidP="00027DCF">
      <w:pPr>
        <w:pStyle w:val="CSILevel3N"/>
        <w:rPr>
          <w:color w:val="000000"/>
        </w:rPr>
      </w:pPr>
      <w:r>
        <w:rPr>
          <w:color w:val="000000"/>
        </w:rPr>
        <w:t>A</w:t>
      </w:r>
      <w:r w:rsidR="00027DCF">
        <w:rPr>
          <w:color w:val="000000"/>
        </w:rPr>
        <w:t>.</w:t>
      </w:r>
      <w:r w:rsidR="00027DCF">
        <w:rPr>
          <w:color w:val="000000"/>
        </w:rPr>
        <w:tab/>
        <w:t>Extruded Polystyrene Board Insulation:</w:t>
      </w:r>
      <w:r w:rsidR="00324ACF">
        <w:rPr>
          <w:color w:val="000000"/>
        </w:rPr>
        <w:t xml:space="preserve"> </w:t>
      </w:r>
      <w:r w:rsidR="00027DCF">
        <w:rPr>
          <w:color w:val="000000"/>
        </w:rPr>
        <w:t>Extruded polystyrene board</w:t>
      </w:r>
      <w:r w:rsidR="00027DCF">
        <w:rPr>
          <w:rStyle w:val="Choice"/>
          <w:color w:val="000000"/>
        </w:rPr>
        <w:t>; ASTM C578</w:t>
      </w:r>
      <w:r w:rsidR="00027DCF">
        <w:rPr>
          <w:color w:val="000000"/>
        </w:rPr>
        <w:t xml:space="preserve">; with </w:t>
      </w:r>
      <w:r w:rsidR="00027DCF">
        <w:rPr>
          <w:rStyle w:val="Choice"/>
          <w:color w:val="000000"/>
        </w:rPr>
        <w:t>either natural skin or cut cell</w:t>
      </w:r>
      <w:r w:rsidR="00027DCF">
        <w:rPr>
          <w:color w:val="000000"/>
        </w:rPr>
        <w:t xml:space="preserve"> surfaces, and the following characteristics:</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Basis of Design:</w:t>
      </w:r>
    </w:p>
    <w:p w:rsidR="00027DCF" w:rsidRPr="00993FED" w:rsidRDefault="00C55CFC" w:rsidP="008007D9">
      <w:pPr>
        <w:pStyle w:val="CSILevel5N"/>
        <w:numPr>
          <w:ilvl w:val="1"/>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DuPont de Nemours Inc.</w:t>
      </w:r>
      <w:r w:rsidR="00027DCF">
        <w:rPr>
          <w:color w:val="000000"/>
        </w:rPr>
        <w:t xml:space="preserve">; </w:t>
      </w:r>
      <w:r w:rsidR="008007D9" w:rsidRPr="008007D9">
        <w:rPr>
          <w:rStyle w:val="Choice"/>
          <w:b/>
          <w:color w:val="000000"/>
        </w:rPr>
        <w:t xml:space="preserve">DuPont™ Styrofoam™ Brand </w:t>
      </w:r>
      <w:proofErr w:type="spellStart"/>
      <w:r w:rsidR="008007D9" w:rsidRPr="008007D9">
        <w:rPr>
          <w:rStyle w:val="Choice"/>
          <w:b/>
          <w:color w:val="000000"/>
        </w:rPr>
        <w:t>Freezermate</w:t>
      </w:r>
      <w:proofErr w:type="spellEnd"/>
      <w:r w:rsidR="008007D9" w:rsidRPr="008007D9">
        <w:rPr>
          <w:rStyle w:val="Choice"/>
          <w:b/>
          <w:color w:val="000000"/>
        </w:rPr>
        <w:t>™ 30</w:t>
      </w:r>
      <w:r w:rsidR="008007D9">
        <w:rPr>
          <w:rStyle w:val="Choice"/>
          <w:b/>
          <w:color w:val="000000"/>
        </w:rPr>
        <w:t xml:space="preserve"> </w:t>
      </w:r>
      <w:r w:rsidR="008007D9" w:rsidRPr="008007D9">
        <w:rPr>
          <w:rStyle w:val="Choice"/>
          <w:b/>
          <w:color w:val="000000"/>
        </w:rPr>
        <w:t>Extruded Polystyrene Insulation</w:t>
      </w:r>
      <w:r w:rsidR="008007D9" w:rsidRPr="008007D9">
        <w:rPr>
          <w:color w:val="000000"/>
        </w:rPr>
        <w:t xml:space="preserve">: </w:t>
      </w:r>
      <w:r>
        <w:rPr>
          <w:color w:val="000000"/>
        </w:rPr>
        <w:t>building.dupont.com/commercial</w:t>
      </w:r>
    </w:p>
    <w:p w:rsidR="00027DCF" w:rsidRPr="00993FED"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Type:</w:t>
      </w:r>
      <w:r w:rsidR="00324ACF">
        <w:rPr>
          <w:color w:val="000000"/>
        </w:rPr>
        <w:t xml:space="preserve"> </w:t>
      </w:r>
      <w:hyperlink r:id="rId9" w:history="1">
        <w:r w:rsidRPr="00993FED">
          <w:rPr>
            <w:color w:val="000000"/>
          </w:rPr>
          <w:t>ASTM C578</w:t>
        </w:r>
      </w:hyperlink>
      <w:r w:rsidRPr="00993FED">
        <w:rPr>
          <w:rStyle w:val="Choice"/>
          <w:color w:val="000000"/>
        </w:rPr>
        <w:t xml:space="preserve">, </w:t>
      </w:r>
      <w:r w:rsidR="0098560F">
        <w:rPr>
          <w:rStyle w:val="Choice"/>
          <w:color w:val="000000"/>
        </w:rPr>
        <w:t>Type VI - 30</w:t>
      </w:r>
      <w:r w:rsidRPr="00993FED">
        <w:rPr>
          <w:rStyle w:val="Choice"/>
          <w:color w:val="000000"/>
        </w:rPr>
        <w:t xml:space="preserve"> PSI</w:t>
      </w:r>
      <w:r w:rsidRPr="00993FED">
        <w:rPr>
          <w:color w:val="000000"/>
        </w:rPr>
        <w:t>.</w:t>
      </w:r>
    </w:p>
    <w:p w:rsidR="00027DCF" w:rsidRPr="00993FED"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Flame Spread Index (FSI):</w:t>
      </w:r>
      <w:r w:rsidR="00324ACF">
        <w:rPr>
          <w:color w:val="000000"/>
        </w:rPr>
        <w:t xml:space="preserve"> </w:t>
      </w:r>
      <w:r w:rsidRPr="00993FED">
        <w:rPr>
          <w:rStyle w:val="Choice"/>
          <w:color w:val="000000"/>
        </w:rPr>
        <w:t>Class A - 0 to 25</w:t>
      </w:r>
      <w:r w:rsidRPr="00993FED">
        <w:rPr>
          <w:color w:val="000000"/>
        </w:rPr>
        <w:t xml:space="preserve">, when tested in accordance with </w:t>
      </w:r>
      <w:hyperlink r:id="rId10" w:history="1">
        <w:r w:rsidRPr="00993FED">
          <w:rPr>
            <w:color w:val="000000"/>
          </w:rPr>
          <w:t>ASTM E84</w:t>
        </w:r>
      </w:hyperlink>
      <w:r w:rsidRPr="00993FED">
        <w:rPr>
          <w:color w:val="000000"/>
        </w:rPr>
        <w:t>.</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Smoke Developed Index (SDI):</w:t>
      </w:r>
      <w:r w:rsidR="00324ACF">
        <w:rPr>
          <w:color w:val="000000"/>
        </w:rPr>
        <w:t xml:space="preserve"> </w:t>
      </w:r>
      <w:r w:rsidRPr="00993FED">
        <w:rPr>
          <w:color w:val="000000"/>
        </w:rPr>
        <w:t>450</w:t>
      </w:r>
      <w:r>
        <w:rPr>
          <w:color w:val="000000"/>
        </w:rPr>
        <w:t xml:space="preserve"> or less, when tested in accordance with </w:t>
      </w:r>
      <w:hyperlink r:id="rId11" w:history="1">
        <w:r>
          <w:rPr>
            <w:color w:val="000000"/>
          </w:rPr>
          <w:t>ASTM E84</w:t>
        </w:r>
      </w:hyperlink>
      <w:r>
        <w:rPr>
          <w:color w:val="000000"/>
        </w:rPr>
        <w:t>.</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R-value (RSI-value)</w:t>
      </w:r>
      <w:r>
        <w:rPr>
          <w:color w:val="000000"/>
        </w:rPr>
        <w:t xml:space="preserve">; </w:t>
      </w:r>
      <w:r>
        <w:rPr>
          <w:rStyle w:val="Global"/>
          <w:color w:val="000000"/>
        </w:rPr>
        <w:t>1 inch (25 mm)</w:t>
      </w:r>
      <w:r>
        <w:rPr>
          <w:color w:val="000000"/>
        </w:rPr>
        <w:t xml:space="preserve"> of material at </w:t>
      </w:r>
      <w:r>
        <w:rPr>
          <w:rStyle w:val="Global"/>
          <w:color w:val="000000"/>
        </w:rPr>
        <w:t>72 degrees F (22 C)</w:t>
      </w:r>
      <w:r>
        <w:rPr>
          <w:color w:val="000000"/>
        </w:rPr>
        <w:t>:</w:t>
      </w:r>
      <w:r w:rsidR="00324ACF">
        <w:rPr>
          <w:color w:val="000000"/>
        </w:rPr>
        <w:t xml:space="preserve"> </w:t>
      </w:r>
      <w:r>
        <w:rPr>
          <w:rStyle w:val="Choice"/>
          <w:color w:val="000000"/>
        </w:rPr>
        <w:t>5 (0.88)</w:t>
      </w:r>
      <w:r>
        <w:rPr>
          <w:color w:val="000000"/>
        </w:rPr>
        <w:t>, minimum.</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 xml:space="preserve">Panel Size: </w:t>
      </w:r>
      <w:r w:rsidRPr="00DA5986">
        <w:rPr>
          <w:color w:val="000000"/>
          <w:highlight w:val="yellow"/>
        </w:rPr>
        <w:t>[Thickness in inches]</w:t>
      </w:r>
      <w:r>
        <w:rPr>
          <w:color w:val="000000"/>
        </w:rPr>
        <w:t xml:space="preserve"> thick by </w:t>
      </w:r>
      <w:r w:rsidR="00B853D2" w:rsidRPr="00130910">
        <w:rPr>
          <w:color w:val="000000"/>
          <w:highlight w:val="yellow"/>
        </w:rPr>
        <w:t xml:space="preserve">24" </w:t>
      </w:r>
      <w:r w:rsidR="00B853D2" w:rsidRPr="00130910">
        <w:rPr>
          <w:b/>
          <w:color w:val="000000"/>
          <w:highlight w:val="yellow"/>
        </w:rPr>
        <w:t>[OR]</w:t>
      </w:r>
      <w:r w:rsidR="00B853D2" w:rsidRPr="00130910">
        <w:rPr>
          <w:color w:val="000000"/>
          <w:highlight w:val="yellow"/>
        </w:rPr>
        <w:t xml:space="preserve"> 48”</w:t>
      </w:r>
      <w:r w:rsidR="00B853D2">
        <w:rPr>
          <w:color w:val="000000"/>
        </w:rPr>
        <w:t xml:space="preserve"> </w:t>
      </w:r>
      <w:r>
        <w:rPr>
          <w:color w:val="000000"/>
        </w:rPr>
        <w:t>wide by 96" long</w:t>
      </w:r>
      <w:r w:rsidR="00B853D2">
        <w:rPr>
          <w:color w:val="000000"/>
        </w:rPr>
        <w:t>.</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Board Edges:</w:t>
      </w:r>
      <w:r w:rsidR="00324ACF">
        <w:rPr>
          <w:color w:val="000000"/>
        </w:rPr>
        <w:t xml:space="preserve"> </w:t>
      </w:r>
      <w:r>
        <w:rPr>
          <w:rStyle w:val="Choice"/>
          <w:color w:val="000000"/>
        </w:rPr>
        <w:t>Square</w:t>
      </w:r>
      <w:r>
        <w:rPr>
          <w:color w:val="000000"/>
        </w:rPr>
        <w:t>.</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Recycled Content: Average of 20% pre-consumer certified by UL Environment Inc.</w:t>
      </w:r>
    </w:p>
    <w:p w:rsidR="00027DCF" w:rsidRDefault="00027DCF"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 xml:space="preserve">Sustainability: </w:t>
      </w:r>
      <w:r w:rsidR="00501C55">
        <w:rPr>
          <w:color w:val="000000"/>
        </w:rPr>
        <w:t>Third party listed Environmental Product Declaration certificate</w:t>
      </w:r>
      <w:r>
        <w:rPr>
          <w:color w:val="000000"/>
        </w:rPr>
        <w:t>.</w:t>
      </w:r>
    </w:p>
    <w:p w:rsidR="00B85B21" w:rsidRDefault="00B85B21" w:rsidP="00027DCF">
      <w:pPr>
        <w:pStyle w:val="CSILevel4N"/>
        <w:numPr>
          <w:ilvl w:val="0"/>
          <w:numId w:val="3"/>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Water Absorption: ASTM C272, 0.1% max, by volume.</w:t>
      </w:r>
    </w:p>
    <w:p w:rsidR="00027DCF" w:rsidRPr="00993FED" w:rsidRDefault="00C12E63" w:rsidP="00C12E63">
      <w:pPr>
        <w:pStyle w:val="CSILevel3N"/>
        <w:rPr>
          <w:b/>
          <w:color w:val="000000"/>
        </w:rPr>
      </w:pPr>
      <w:r w:rsidRPr="00993FED">
        <w:rPr>
          <w:b/>
          <w:color w:val="000000"/>
          <w:highlight w:val="yellow"/>
        </w:rPr>
        <w:t xml:space="preserve"> </w:t>
      </w:r>
      <w:r w:rsidR="00027DCF" w:rsidRPr="00993FED">
        <w:rPr>
          <w:b/>
          <w:color w:val="000000"/>
          <w:highlight w:val="yellow"/>
        </w:rPr>
        <w:t>[OR]</w:t>
      </w:r>
    </w:p>
    <w:p w:rsidR="00027DCF" w:rsidRDefault="00755F72" w:rsidP="00027DCF">
      <w:pPr>
        <w:pStyle w:val="CSILevel3N"/>
        <w:rPr>
          <w:color w:val="000000"/>
        </w:rPr>
      </w:pPr>
      <w:r>
        <w:rPr>
          <w:color w:val="000000"/>
        </w:rPr>
        <w:t>B</w:t>
      </w:r>
      <w:r w:rsidR="00027DCF">
        <w:rPr>
          <w:color w:val="000000"/>
        </w:rPr>
        <w:t>.</w:t>
      </w:r>
      <w:r w:rsidR="00027DCF">
        <w:rPr>
          <w:color w:val="000000"/>
        </w:rPr>
        <w:tab/>
        <w:t>Extruded Polystyrene Board Insulation:</w:t>
      </w:r>
      <w:r w:rsidR="00324ACF">
        <w:rPr>
          <w:color w:val="000000"/>
        </w:rPr>
        <w:t xml:space="preserve"> </w:t>
      </w:r>
      <w:r w:rsidR="00027DCF">
        <w:rPr>
          <w:color w:val="000000"/>
        </w:rPr>
        <w:t>Extruded polystyrene board</w:t>
      </w:r>
      <w:r w:rsidR="00027DCF">
        <w:rPr>
          <w:rStyle w:val="Choice"/>
          <w:color w:val="000000"/>
        </w:rPr>
        <w:t>; ASTM C578</w:t>
      </w:r>
      <w:r w:rsidR="00027DCF">
        <w:rPr>
          <w:color w:val="000000"/>
        </w:rPr>
        <w:t xml:space="preserve">; with </w:t>
      </w:r>
      <w:r w:rsidR="00027DCF">
        <w:rPr>
          <w:rStyle w:val="Choice"/>
          <w:color w:val="000000"/>
        </w:rPr>
        <w:t>either natural skin or cut cell</w:t>
      </w:r>
      <w:r w:rsidR="00027DCF">
        <w:rPr>
          <w:color w:val="000000"/>
        </w:rPr>
        <w:t xml:space="preserve"> surfaces, and the following characteristics:</w:t>
      </w:r>
    </w:p>
    <w:p w:rsidR="00027DCF"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Basis of Design:</w:t>
      </w:r>
    </w:p>
    <w:p w:rsidR="00027DCF" w:rsidRPr="00993FED" w:rsidRDefault="00C55CFC" w:rsidP="00027DCF">
      <w:pPr>
        <w:pStyle w:val="CSILevel5N"/>
        <w:numPr>
          <w:ilvl w:val="1"/>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DuPont de Nemours Inc.</w:t>
      </w:r>
      <w:r w:rsidR="00027DCF">
        <w:rPr>
          <w:color w:val="000000"/>
        </w:rPr>
        <w:t xml:space="preserve">; </w:t>
      </w:r>
      <w:r w:rsidR="008007D9" w:rsidRPr="008007D9">
        <w:rPr>
          <w:rStyle w:val="Choice"/>
          <w:b/>
          <w:color w:val="000000"/>
        </w:rPr>
        <w:t xml:space="preserve">DuPont™ Styrofoam™ </w:t>
      </w:r>
      <w:r w:rsidR="008007D9">
        <w:rPr>
          <w:rStyle w:val="Choice"/>
          <w:b/>
          <w:color w:val="000000"/>
        </w:rPr>
        <w:t xml:space="preserve">Brand </w:t>
      </w:r>
      <w:proofErr w:type="spellStart"/>
      <w:r w:rsidR="008007D9">
        <w:rPr>
          <w:rStyle w:val="Choice"/>
          <w:b/>
          <w:color w:val="000000"/>
        </w:rPr>
        <w:t>Freezermate</w:t>
      </w:r>
      <w:proofErr w:type="spellEnd"/>
      <w:r w:rsidR="008007D9">
        <w:rPr>
          <w:rStyle w:val="Choice"/>
          <w:b/>
          <w:color w:val="000000"/>
        </w:rPr>
        <w:t>™ 4</w:t>
      </w:r>
      <w:r w:rsidR="008007D9" w:rsidRPr="008007D9">
        <w:rPr>
          <w:rStyle w:val="Choice"/>
          <w:b/>
          <w:color w:val="000000"/>
        </w:rPr>
        <w:t>0</w:t>
      </w:r>
      <w:r w:rsidR="008007D9">
        <w:rPr>
          <w:rStyle w:val="Choice"/>
          <w:b/>
          <w:color w:val="000000"/>
        </w:rPr>
        <w:t xml:space="preserve"> </w:t>
      </w:r>
      <w:r w:rsidR="008007D9" w:rsidRPr="008007D9">
        <w:rPr>
          <w:rStyle w:val="Choice"/>
          <w:b/>
          <w:color w:val="000000"/>
        </w:rPr>
        <w:t>Extruded Polystyrene Insulation</w:t>
      </w:r>
      <w:r w:rsidR="008007D9" w:rsidRPr="008007D9">
        <w:rPr>
          <w:color w:val="000000"/>
        </w:rPr>
        <w:t xml:space="preserve">: </w:t>
      </w:r>
      <w:r>
        <w:rPr>
          <w:color w:val="000000"/>
        </w:rPr>
        <w:t>building.dupont.com/commercial</w:t>
      </w:r>
    </w:p>
    <w:p w:rsidR="00027DCF" w:rsidRPr="00993FED"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Type:</w:t>
      </w:r>
      <w:r w:rsidR="00324ACF">
        <w:rPr>
          <w:color w:val="000000"/>
        </w:rPr>
        <w:t xml:space="preserve"> </w:t>
      </w:r>
      <w:hyperlink r:id="rId12" w:history="1">
        <w:r w:rsidRPr="00993FED">
          <w:rPr>
            <w:color w:val="000000"/>
          </w:rPr>
          <w:t>ASTM C578</w:t>
        </w:r>
      </w:hyperlink>
      <w:r w:rsidRPr="00993FED">
        <w:rPr>
          <w:rStyle w:val="Choice"/>
          <w:color w:val="000000"/>
        </w:rPr>
        <w:t xml:space="preserve">, </w:t>
      </w:r>
      <w:r w:rsidR="0098560F">
        <w:rPr>
          <w:rStyle w:val="Choice"/>
          <w:color w:val="000000"/>
        </w:rPr>
        <w:t>Type V</w:t>
      </w:r>
      <w:r>
        <w:rPr>
          <w:rStyle w:val="Choice"/>
          <w:color w:val="000000"/>
        </w:rPr>
        <w:t>I - 40</w:t>
      </w:r>
      <w:r w:rsidRPr="00993FED">
        <w:rPr>
          <w:rStyle w:val="Choice"/>
          <w:color w:val="000000"/>
        </w:rPr>
        <w:t xml:space="preserve"> PSI</w:t>
      </w:r>
      <w:r w:rsidRPr="00993FED">
        <w:rPr>
          <w:color w:val="000000"/>
        </w:rPr>
        <w:t>.</w:t>
      </w:r>
    </w:p>
    <w:p w:rsidR="00027DCF" w:rsidRPr="00993FED"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Flame Spread Index (FSI):</w:t>
      </w:r>
      <w:r w:rsidR="00324ACF">
        <w:rPr>
          <w:color w:val="000000"/>
        </w:rPr>
        <w:t xml:space="preserve"> </w:t>
      </w:r>
      <w:r w:rsidRPr="00993FED">
        <w:rPr>
          <w:rStyle w:val="Choice"/>
          <w:color w:val="000000"/>
        </w:rPr>
        <w:t>Class A - 0 to 25</w:t>
      </w:r>
      <w:r w:rsidRPr="00993FED">
        <w:rPr>
          <w:color w:val="000000"/>
        </w:rPr>
        <w:t xml:space="preserve">, when tested in accordance with </w:t>
      </w:r>
      <w:hyperlink r:id="rId13" w:history="1">
        <w:r w:rsidRPr="00993FED">
          <w:rPr>
            <w:color w:val="000000"/>
          </w:rPr>
          <w:t>ASTM E84</w:t>
        </w:r>
      </w:hyperlink>
      <w:r w:rsidRPr="00993FED">
        <w:rPr>
          <w:color w:val="000000"/>
        </w:rPr>
        <w:t>.</w:t>
      </w:r>
    </w:p>
    <w:p w:rsidR="00027DCF"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Smoke Developed Index (SDI):</w:t>
      </w:r>
      <w:r w:rsidR="00324ACF">
        <w:rPr>
          <w:color w:val="000000"/>
        </w:rPr>
        <w:t xml:space="preserve"> </w:t>
      </w:r>
      <w:r w:rsidRPr="00993FED">
        <w:rPr>
          <w:color w:val="000000"/>
        </w:rPr>
        <w:t>450</w:t>
      </w:r>
      <w:r>
        <w:rPr>
          <w:color w:val="000000"/>
        </w:rPr>
        <w:t xml:space="preserve"> or less, when tested in accordance with </w:t>
      </w:r>
      <w:hyperlink r:id="rId14" w:history="1">
        <w:r>
          <w:rPr>
            <w:color w:val="000000"/>
          </w:rPr>
          <w:t>ASTM E84</w:t>
        </w:r>
      </w:hyperlink>
      <w:r>
        <w:rPr>
          <w:color w:val="000000"/>
        </w:rPr>
        <w:t>.</w:t>
      </w:r>
    </w:p>
    <w:p w:rsidR="00027DCF"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R-value (RSI-value)</w:t>
      </w:r>
      <w:r>
        <w:rPr>
          <w:color w:val="000000"/>
        </w:rPr>
        <w:t xml:space="preserve">; </w:t>
      </w:r>
      <w:r>
        <w:rPr>
          <w:rStyle w:val="Global"/>
          <w:color w:val="000000"/>
        </w:rPr>
        <w:t>1 inch (25 mm)</w:t>
      </w:r>
      <w:r>
        <w:rPr>
          <w:color w:val="000000"/>
        </w:rPr>
        <w:t xml:space="preserve"> of material at </w:t>
      </w:r>
      <w:r>
        <w:rPr>
          <w:rStyle w:val="Global"/>
          <w:color w:val="000000"/>
        </w:rPr>
        <w:t>72 degrees F (22 C)</w:t>
      </w:r>
      <w:r>
        <w:rPr>
          <w:color w:val="000000"/>
        </w:rPr>
        <w:t>:</w:t>
      </w:r>
      <w:r w:rsidR="00324ACF">
        <w:rPr>
          <w:color w:val="000000"/>
        </w:rPr>
        <w:t xml:space="preserve"> </w:t>
      </w:r>
      <w:r>
        <w:rPr>
          <w:rStyle w:val="Choice"/>
          <w:color w:val="000000"/>
        </w:rPr>
        <w:t>5 (0.88)</w:t>
      </w:r>
      <w:r>
        <w:rPr>
          <w:color w:val="000000"/>
        </w:rPr>
        <w:t>, minimum.</w:t>
      </w:r>
    </w:p>
    <w:p w:rsidR="00027DCF"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 xml:space="preserve">Panel Size: </w:t>
      </w:r>
      <w:r w:rsidRPr="00DA5986">
        <w:rPr>
          <w:color w:val="000000"/>
          <w:highlight w:val="yellow"/>
        </w:rPr>
        <w:t>[Thickness in inches]</w:t>
      </w:r>
      <w:r>
        <w:rPr>
          <w:color w:val="000000"/>
        </w:rPr>
        <w:t xml:space="preserve"> thick by </w:t>
      </w:r>
      <w:r w:rsidR="00B853D2" w:rsidRPr="00130910">
        <w:rPr>
          <w:color w:val="000000"/>
          <w:highlight w:val="yellow"/>
        </w:rPr>
        <w:t xml:space="preserve">24" </w:t>
      </w:r>
      <w:r w:rsidR="00B853D2" w:rsidRPr="00130910">
        <w:rPr>
          <w:b/>
          <w:color w:val="000000"/>
          <w:highlight w:val="yellow"/>
        </w:rPr>
        <w:t>[OR]</w:t>
      </w:r>
      <w:r w:rsidR="00B853D2" w:rsidRPr="00130910">
        <w:rPr>
          <w:color w:val="000000"/>
          <w:highlight w:val="yellow"/>
        </w:rPr>
        <w:t xml:space="preserve"> 48”</w:t>
      </w:r>
      <w:r>
        <w:rPr>
          <w:color w:val="000000"/>
        </w:rPr>
        <w:t xml:space="preserve"> wide by 96" long</w:t>
      </w:r>
      <w:r w:rsidR="00B853D2">
        <w:rPr>
          <w:color w:val="000000"/>
        </w:rPr>
        <w:t>.</w:t>
      </w:r>
    </w:p>
    <w:p w:rsidR="00027DCF"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Board Edges:</w:t>
      </w:r>
      <w:r w:rsidR="00324ACF">
        <w:rPr>
          <w:color w:val="000000"/>
        </w:rPr>
        <w:t xml:space="preserve"> </w:t>
      </w:r>
      <w:r>
        <w:rPr>
          <w:rStyle w:val="Choice"/>
          <w:color w:val="000000"/>
        </w:rPr>
        <w:t>Square</w:t>
      </w:r>
      <w:r>
        <w:rPr>
          <w:color w:val="000000"/>
        </w:rPr>
        <w:t>.</w:t>
      </w:r>
    </w:p>
    <w:p w:rsidR="00027DCF" w:rsidRDefault="00027DCF" w:rsidP="00027DCF">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Recycled Content: Average of 20% pre-consumer certified by UL Environment Inc.</w:t>
      </w:r>
    </w:p>
    <w:p w:rsidR="00501C55" w:rsidRDefault="00501C55" w:rsidP="00501C55">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Sustainability: Third party listed Environmental Product Declaration certificate.</w:t>
      </w:r>
    </w:p>
    <w:p w:rsidR="00B85B21" w:rsidRDefault="00B85B21" w:rsidP="00501C55">
      <w:pPr>
        <w:pStyle w:val="CSILevel4N"/>
        <w:numPr>
          <w:ilvl w:val="0"/>
          <w:numId w:val="4"/>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Water Absorption: ASTM C272, 0.1% max, by volume.</w:t>
      </w:r>
    </w:p>
    <w:p w:rsidR="00027DCF" w:rsidRPr="00993FED" w:rsidRDefault="00C12E63" w:rsidP="00C12E63">
      <w:pPr>
        <w:pStyle w:val="CSILevel3N"/>
        <w:rPr>
          <w:b/>
          <w:color w:val="000000"/>
        </w:rPr>
      </w:pPr>
      <w:r w:rsidRPr="00993FED">
        <w:rPr>
          <w:b/>
          <w:color w:val="000000"/>
          <w:highlight w:val="yellow"/>
        </w:rPr>
        <w:t xml:space="preserve"> </w:t>
      </w:r>
      <w:r w:rsidR="00027DCF" w:rsidRPr="00993FED">
        <w:rPr>
          <w:b/>
          <w:color w:val="000000"/>
          <w:highlight w:val="yellow"/>
        </w:rPr>
        <w:t>[OR]</w:t>
      </w:r>
    </w:p>
    <w:p w:rsidR="00027DCF" w:rsidRDefault="00755F72" w:rsidP="00027DCF">
      <w:pPr>
        <w:pStyle w:val="CSILevel3N"/>
        <w:rPr>
          <w:color w:val="000000"/>
        </w:rPr>
      </w:pPr>
      <w:r>
        <w:rPr>
          <w:color w:val="000000"/>
        </w:rPr>
        <w:t>C</w:t>
      </w:r>
      <w:r w:rsidR="00027DCF">
        <w:rPr>
          <w:color w:val="000000"/>
        </w:rPr>
        <w:t>.</w:t>
      </w:r>
      <w:r w:rsidR="00027DCF">
        <w:rPr>
          <w:color w:val="000000"/>
        </w:rPr>
        <w:tab/>
        <w:t>Extruded Polystyrene Board Insulation:</w:t>
      </w:r>
      <w:r w:rsidR="00324ACF">
        <w:rPr>
          <w:color w:val="000000"/>
        </w:rPr>
        <w:t xml:space="preserve"> </w:t>
      </w:r>
      <w:r w:rsidR="00027DCF">
        <w:rPr>
          <w:color w:val="000000"/>
        </w:rPr>
        <w:t>Extruded polystyrene board</w:t>
      </w:r>
      <w:r w:rsidR="00027DCF">
        <w:rPr>
          <w:rStyle w:val="Choice"/>
          <w:color w:val="000000"/>
        </w:rPr>
        <w:t>; ASTM C578</w:t>
      </w:r>
      <w:r w:rsidR="00027DCF">
        <w:rPr>
          <w:color w:val="000000"/>
        </w:rPr>
        <w:t xml:space="preserve">; with </w:t>
      </w:r>
      <w:r w:rsidR="00027DCF">
        <w:rPr>
          <w:rStyle w:val="Choice"/>
          <w:color w:val="000000"/>
        </w:rPr>
        <w:t>either natural skin or cut cell</w:t>
      </w:r>
      <w:r w:rsidR="00027DCF">
        <w:rPr>
          <w:color w:val="000000"/>
        </w:rPr>
        <w:t xml:space="preserve"> surfaces, and the following characteristics:</w:t>
      </w:r>
    </w:p>
    <w:p w:rsidR="00027DCF"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Basis of Design:</w:t>
      </w:r>
    </w:p>
    <w:p w:rsidR="00027DCF" w:rsidRPr="00993FED" w:rsidRDefault="00C55CFC" w:rsidP="00027DCF">
      <w:pPr>
        <w:pStyle w:val="CSILevel5N"/>
        <w:numPr>
          <w:ilvl w:val="1"/>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lastRenderedPageBreak/>
        <w:t>DuPont de Nemours Inc.</w:t>
      </w:r>
      <w:r w:rsidR="00027DCF">
        <w:rPr>
          <w:color w:val="000000"/>
        </w:rPr>
        <w:t xml:space="preserve">; </w:t>
      </w:r>
      <w:r w:rsidR="008007D9" w:rsidRPr="008007D9">
        <w:rPr>
          <w:rStyle w:val="Choice"/>
          <w:b/>
          <w:color w:val="000000"/>
        </w:rPr>
        <w:t xml:space="preserve">DuPont™ Styrofoam™ Brand </w:t>
      </w:r>
      <w:proofErr w:type="spellStart"/>
      <w:r w:rsidR="008007D9" w:rsidRPr="008007D9">
        <w:rPr>
          <w:rStyle w:val="Choice"/>
          <w:b/>
          <w:color w:val="000000"/>
        </w:rPr>
        <w:t>Freezermate</w:t>
      </w:r>
      <w:proofErr w:type="spellEnd"/>
      <w:r w:rsidR="008007D9" w:rsidRPr="008007D9">
        <w:rPr>
          <w:rStyle w:val="Choice"/>
          <w:b/>
          <w:color w:val="000000"/>
        </w:rPr>
        <w:t xml:space="preserve">™ </w:t>
      </w:r>
      <w:r w:rsidR="008007D9">
        <w:rPr>
          <w:rStyle w:val="Choice"/>
          <w:b/>
          <w:color w:val="000000"/>
        </w:rPr>
        <w:t>60</w:t>
      </w:r>
      <w:r w:rsidR="008007D9">
        <w:rPr>
          <w:rStyle w:val="Choice"/>
          <w:b/>
          <w:color w:val="000000"/>
        </w:rPr>
        <w:t xml:space="preserve"> </w:t>
      </w:r>
      <w:r w:rsidR="008007D9" w:rsidRPr="008007D9">
        <w:rPr>
          <w:rStyle w:val="Choice"/>
          <w:b/>
          <w:color w:val="000000"/>
        </w:rPr>
        <w:t>Extruded Polystyrene Insulation</w:t>
      </w:r>
      <w:r w:rsidR="008007D9" w:rsidRPr="008007D9">
        <w:rPr>
          <w:color w:val="000000"/>
        </w:rPr>
        <w:t xml:space="preserve">: </w:t>
      </w:r>
      <w:r>
        <w:rPr>
          <w:color w:val="000000"/>
        </w:rPr>
        <w:t>building.dupont.com/commercial</w:t>
      </w:r>
    </w:p>
    <w:p w:rsidR="00027DCF" w:rsidRPr="00993FED"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Type:</w:t>
      </w:r>
      <w:r w:rsidR="00324ACF">
        <w:rPr>
          <w:color w:val="000000"/>
        </w:rPr>
        <w:t xml:space="preserve"> </w:t>
      </w:r>
      <w:hyperlink r:id="rId15" w:history="1">
        <w:r w:rsidRPr="00993FED">
          <w:rPr>
            <w:color w:val="000000"/>
          </w:rPr>
          <w:t>ASTM C578</w:t>
        </w:r>
      </w:hyperlink>
      <w:r w:rsidRPr="00993FED">
        <w:rPr>
          <w:rStyle w:val="Choice"/>
          <w:color w:val="000000"/>
        </w:rPr>
        <w:t xml:space="preserve">, </w:t>
      </w:r>
      <w:r>
        <w:rPr>
          <w:rStyle w:val="Choice"/>
          <w:color w:val="000000"/>
        </w:rPr>
        <w:t>Type V</w:t>
      </w:r>
      <w:r w:rsidR="0098560F">
        <w:rPr>
          <w:rStyle w:val="Choice"/>
          <w:color w:val="000000"/>
        </w:rPr>
        <w:t>II - 6</w:t>
      </w:r>
      <w:r>
        <w:rPr>
          <w:rStyle w:val="Choice"/>
          <w:color w:val="000000"/>
        </w:rPr>
        <w:t>0</w:t>
      </w:r>
      <w:r w:rsidRPr="00993FED">
        <w:rPr>
          <w:rStyle w:val="Choice"/>
          <w:color w:val="000000"/>
        </w:rPr>
        <w:t xml:space="preserve"> PSI</w:t>
      </w:r>
      <w:r w:rsidRPr="00993FED">
        <w:rPr>
          <w:color w:val="000000"/>
        </w:rPr>
        <w:t>.</w:t>
      </w:r>
    </w:p>
    <w:p w:rsidR="00027DCF" w:rsidRPr="00993FED"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Flame Spread Index (FSI):</w:t>
      </w:r>
      <w:r w:rsidR="00324ACF">
        <w:rPr>
          <w:color w:val="000000"/>
        </w:rPr>
        <w:t xml:space="preserve"> </w:t>
      </w:r>
      <w:r w:rsidRPr="00993FED">
        <w:rPr>
          <w:rStyle w:val="Choice"/>
          <w:color w:val="000000"/>
        </w:rPr>
        <w:t>Class A - 0 to 25</w:t>
      </w:r>
      <w:r w:rsidRPr="00993FED">
        <w:rPr>
          <w:color w:val="000000"/>
        </w:rPr>
        <w:t xml:space="preserve">, when tested in accordance with </w:t>
      </w:r>
      <w:hyperlink r:id="rId16" w:history="1">
        <w:r w:rsidRPr="00993FED">
          <w:rPr>
            <w:color w:val="000000"/>
          </w:rPr>
          <w:t>ASTM E84</w:t>
        </w:r>
      </w:hyperlink>
      <w:r w:rsidRPr="00993FED">
        <w:rPr>
          <w:color w:val="000000"/>
        </w:rPr>
        <w:t>.</w:t>
      </w:r>
    </w:p>
    <w:p w:rsidR="00027DCF"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sidRPr="00993FED">
        <w:rPr>
          <w:color w:val="000000"/>
        </w:rPr>
        <w:t>Smoke Developed Index (SDI):</w:t>
      </w:r>
      <w:r w:rsidR="00324ACF">
        <w:rPr>
          <w:color w:val="000000"/>
        </w:rPr>
        <w:t xml:space="preserve"> </w:t>
      </w:r>
      <w:r w:rsidRPr="00993FED">
        <w:rPr>
          <w:color w:val="000000"/>
        </w:rPr>
        <w:t>450</w:t>
      </w:r>
      <w:r>
        <w:rPr>
          <w:color w:val="000000"/>
        </w:rPr>
        <w:t xml:space="preserve"> or less, when tested in accordance with </w:t>
      </w:r>
      <w:hyperlink r:id="rId17" w:history="1">
        <w:r>
          <w:rPr>
            <w:color w:val="000000"/>
          </w:rPr>
          <w:t>ASTM E84</w:t>
        </w:r>
      </w:hyperlink>
      <w:r>
        <w:rPr>
          <w:color w:val="000000"/>
        </w:rPr>
        <w:t>.</w:t>
      </w:r>
    </w:p>
    <w:p w:rsidR="00027DCF"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R-value (RSI-value)</w:t>
      </w:r>
      <w:r>
        <w:rPr>
          <w:color w:val="000000"/>
        </w:rPr>
        <w:t xml:space="preserve">; </w:t>
      </w:r>
      <w:r>
        <w:rPr>
          <w:rStyle w:val="Global"/>
          <w:color w:val="000000"/>
        </w:rPr>
        <w:t>1 inch (25 mm)</w:t>
      </w:r>
      <w:r>
        <w:rPr>
          <w:color w:val="000000"/>
        </w:rPr>
        <w:t xml:space="preserve"> of material at </w:t>
      </w:r>
      <w:r>
        <w:rPr>
          <w:rStyle w:val="Global"/>
          <w:color w:val="000000"/>
        </w:rPr>
        <w:t>72 degrees F (22 C)</w:t>
      </w:r>
      <w:r>
        <w:rPr>
          <w:color w:val="000000"/>
        </w:rPr>
        <w:t>:</w:t>
      </w:r>
      <w:r w:rsidR="00324ACF">
        <w:rPr>
          <w:color w:val="000000"/>
        </w:rPr>
        <w:t xml:space="preserve"> </w:t>
      </w:r>
      <w:r>
        <w:rPr>
          <w:rStyle w:val="Choice"/>
          <w:color w:val="000000"/>
        </w:rPr>
        <w:t>5 (0.88)</w:t>
      </w:r>
      <w:r>
        <w:rPr>
          <w:color w:val="000000"/>
        </w:rPr>
        <w:t>, minimum.</w:t>
      </w:r>
    </w:p>
    <w:p w:rsidR="00027DCF"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 xml:space="preserve">Panel Size: </w:t>
      </w:r>
      <w:r w:rsidRPr="00DA5986">
        <w:rPr>
          <w:color w:val="000000"/>
          <w:highlight w:val="yellow"/>
        </w:rPr>
        <w:t>[Thickness in inches]</w:t>
      </w:r>
      <w:r>
        <w:rPr>
          <w:color w:val="000000"/>
        </w:rPr>
        <w:t xml:space="preserve"> thick by </w:t>
      </w:r>
      <w:r w:rsidRPr="00130910">
        <w:rPr>
          <w:color w:val="000000"/>
          <w:highlight w:val="yellow"/>
        </w:rPr>
        <w:t xml:space="preserve">24" </w:t>
      </w:r>
      <w:r w:rsidR="00130910" w:rsidRPr="00130910">
        <w:rPr>
          <w:b/>
          <w:color w:val="000000"/>
          <w:highlight w:val="yellow"/>
        </w:rPr>
        <w:t>[OR]</w:t>
      </w:r>
      <w:r w:rsidR="00130910" w:rsidRPr="00130910">
        <w:rPr>
          <w:color w:val="000000"/>
          <w:highlight w:val="yellow"/>
        </w:rPr>
        <w:t xml:space="preserve"> 48”</w:t>
      </w:r>
      <w:r w:rsidR="00130910">
        <w:rPr>
          <w:color w:val="000000"/>
        </w:rPr>
        <w:t xml:space="preserve"> </w:t>
      </w:r>
      <w:r>
        <w:rPr>
          <w:color w:val="000000"/>
        </w:rPr>
        <w:t>wide by 96" long</w:t>
      </w:r>
      <w:r w:rsidR="00130910">
        <w:rPr>
          <w:color w:val="000000"/>
        </w:rPr>
        <w:t xml:space="preserve">. </w:t>
      </w:r>
    </w:p>
    <w:p w:rsidR="00027DCF"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Board Edges:</w:t>
      </w:r>
      <w:r w:rsidR="00324ACF">
        <w:rPr>
          <w:color w:val="000000"/>
        </w:rPr>
        <w:t xml:space="preserve"> </w:t>
      </w:r>
      <w:r>
        <w:rPr>
          <w:rStyle w:val="Choice"/>
          <w:color w:val="000000"/>
        </w:rPr>
        <w:t>Square</w:t>
      </w:r>
      <w:r>
        <w:rPr>
          <w:color w:val="000000"/>
        </w:rPr>
        <w:t>.</w:t>
      </w:r>
    </w:p>
    <w:p w:rsidR="00027DCF" w:rsidRDefault="00027DCF" w:rsidP="00027DCF">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Recycled Content: Average of 20% pre-consumer certified by UL Environment Inc.</w:t>
      </w:r>
    </w:p>
    <w:p w:rsidR="00501C55" w:rsidRDefault="00501C55" w:rsidP="00501C55">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Sustainability: Third party listed Environmental Product Declaration certificate.</w:t>
      </w:r>
    </w:p>
    <w:p w:rsidR="00B85B21" w:rsidRDefault="00B85B21" w:rsidP="00501C55">
      <w:pPr>
        <w:pStyle w:val="CSILevel4N"/>
        <w:numPr>
          <w:ilvl w:val="0"/>
          <w:numId w:val="5"/>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Water Absorption: ASTM C272, 0.1% max, by volume.</w:t>
      </w:r>
    </w:p>
    <w:p w:rsidR="001F0B9C" w:rsidRDefault="001F0B9C" w:rsidP="001F0B9C">
      <w:pPr>
        <w:pStyle w:val="CSILevel2N"/>
        <w:rPr>
          <w:color w:val="000000"/>
        </w:rPr>
      </w:pPr>
      <w:r>
        <w:rPr>
          <w:color w:val="000000"/>
        </w:rPr>
        <w:t>2.03</w:t>
      </w:r>
      <w:r>
        <w:rPr>
          <w:color w:val="000000"/>
        </w:rPr>
        <w:tab/>
        <w:t>ACCESSORIES</w:t>
      </w:r>
    </w:p>
    <w:p w:rsidR="001F0B9C" w:rsidRDefault="001F0B9C" w:rsidP="001F0B9C">
      <w:pPr>
        <w:pStyle w:val="CSILevel3N"/>
        <w:rPr>
          <w:color w:val="000000"/>
        </w:rPr>
      </w:pPr>
      <w:r>
        <w:rPr>
          <w:rStyle w:val="Global"/>
          <w:color w:val="000000"/>
        </w:rPr>
        <w:t>A.</w:t>
      </w:r>
      <w:r>
        <w:rPr>
          <w:color w:val="000000"/>
        </w:rPr>
        <w:tab/>
        <w:t>Penetration Filler</w:t>
      </w:r>
    </w:p>
    <w:p w:rsidR="001F0B9C" w:rsidRDefault="001F0B9C" w:rsidP="001F0B9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1.</w:t>
      </w:r>
      <w:r>
        <w:rPr>
          <w:color w:val="000000"/>
        </w:rPr>
        <w:tab/>
        <w:t>Acceptable Products:</w:t>
      </w:r>
    </w:p>
    <w:p w:rsidR="001F0B9C" w:rsidRDefault="001F0B9C" w:rsidP="001F0B9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a.</w:t>
      </w:r>
      <w:r>
        <w:rPr>
          <w:color w:val="000000"/>
        </w:rPr>
        <w:tab/>
        <w:t xml:space="preserve">The </w:t>
      </w:r>
      <w:r w:rsidR="00C55CFC">
        <w:rPr>
          <w:color w:val="000000"/>
        </w:rPr>
        <w:t>DuPont de Nemours Inc.</w:t>
      </w:r>
      <w:r>
        <w:rPr>
          <w:color w:val="000000"/>
        </w:rPr>
        <w:t xml:space="preserve">; </w:t>
      </w:r>
      <w:r w:rsidR="008007D9">
        <w:rPr>
          <w:color w:val="000000"/>
        </w:rPr>
        <w:t>DuPont™ Great Stuff Pro™ Gaps &amp; Cracks Polyurethane Foam Sealant*</w:t>
      </w:r>
      <w:r>
        <w:rPr>
          <w:color w:val="000000"/>
        </w:rPr>
        <w:t>.</w:t>
      </w:r>
    </w:p>
    <w:p w:rsidR="001F0B9C" w:rsidRDefault="001F0B9C" w:rsidP="001F0B9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b.</w:t>
      </w:r>
      <w:r>
        <w:rPr>
          <w:color w:val="000000"/>
        </w:rPr>
        <w:tab/>
        <w:t xml:space="preserve">The </w:t>
      </w:r>
      <w:r w:rsidR="00C55CFC">
        <w:rPr>
          <w:color w:val="000000"/>
        </w:rPr>
        <w:t>DuPont de Nemours Inc.</w:t>
      </w:r>
      <w:r>
        <w:rPr>
          <w:color w:val="000000"/>
        </w:rPr>
        <w:t xml:space="preserve">; </w:t>
      </w:r>
      <w:r w:rsidR="008007D9">
        <w:rPr>
          <w:color w:val="000000"/>
        </w:rPr>
        <w:t>DuPont™ Great Stuff Pro™ Window &amp; Door Polyurethane Foam Sealant*</w:t>
      </w:r>
      <w:r>
        <w:rPr>
          <w:color w:val="000000"/>
        </w:rPr>
        <w:t>.</w:t>
      </w:r>
    </w:p>
    <w:p w:rsidR="001F0B9C" w:rsidRDefault="001F0B9C" w:rsidP="0013091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color w:val="000000"/>
        </w:rPr>
        <w:t>c.</w:t>
      </w:r>
      <w:r>
        <w:rPr>
          <w:color w:val="000000"/>
        </w:rPr>
        <w:tab/>
        <w:t xml:space="preserve">The </w:t>
      </w:r>
      <w:r w:rsidR="00C55CFC">
        <w:rPr>
          <w:color w:val="000000"/>
        </w:rPr>
        <w:t>DuPont de Nemours Inc.</w:t>
      </w:r>
      <w:r>
        <w:rPr>
          <w:color w:val="000000"/>
        </w:rPr>
        <w:t xml:space="preserve">; </w:t>
      </w:r>
      <w:r w:rsidR="008007D9">
        <w:rPr>
          <w:color w:val="000000"/>
        </w:rPr>
        <w:t>DuPont™ Froth-Pak™ Foam Insulation*</w:t>
      </w:r>
      <w:r>
        <w:rPr>
          <w:color w:val="000000"/>
        </w:rPr>
        <w:t xml:space="preserve"> two component, quick-cure polyurethane foam.</w:t>
      </w:r>
    </w:p>
    <w:p w:rsidR="00F638CF" w:rsidRDefault="00F638CF" w:rsidP="00130910">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p>
    <w:p w:rsidR="00B41055" w:rsidRDefault="00B41055">
      <w:pPr>
        <w:pStyle w:val="CSILevel1N"/>
        <w:rPr>
          <w:color w:val="000000"/>
        </w:rPr>
      </w:pPr>
      <w:r>
        <w:rPr>
          <w:color w:val="000000"/>
        </w:rPr>
        <w:t>PART 3</w:t>
      </w:r>
      <w:r w:rsidR="00324ACF">
        <w:rPr>
          <w:color w:val="000000"/>
        </w:rPr>
        <w:t xml:space="preserve"> </w:t>
      </w:r>
      <w:r>
        <w:rPr>
          <w:color w:val="000000"/>
        </w:rPr>
        <w:t>EXECUTION</w:t>
      </w:r>
    </w:p>
    <w:p w:rsidR="00B41055" w:rsidRDefault="00B41055">
      <w:pPr>
        <w:pStyle w:val="CSILevel2N"/>
        <w:rPr>
          <w:color w:val="000000"/>
        </w:rPr>
      </w:pPr>
      <w:r>
        <w:rPr>
          <w:rStyle w:val="Global"/>
          <w:color w:val="000000"/>
        </w:rPr>
        <w:t>3.01</w:t>
      </w:r>
      <w:r>
        <w:rPr>
          <w:b w:val="0"/>
          <w:color w:val="000000"/>
        </w:rPr>
        <w:tab/>
      </w:r>
      <w:r>
        <w:rPr>
          <w:color w:val="000000"/>
        </w:rPr>
        <w:t>EXAMINATION</w:t>
      </w:r>
    </w:p>
    <w:p w:rsidR="00B41055" w:rsidRDefault="00B41055">
      <w:pPr>
        <w:pStyle w:val="CSILevel3N"/>
        <w:rPr>
          <w:color w:val="000000"/>
        </w:rPr>
      </w:pPr>
      <w:r>
        <w:rPr>
          <w:rStyle w:val="Global"/>
          <w:color w:val="000000"/>
        </w:rPr>
        <w:t>A.</w:t>
      </w:r>
      <w:r>
        <w:rPr>
          <w:color w:val="000000"/>
        </w:rPr>
        <w:tab/>
        <w:t>Verify that substrate, adjacent materials, and insulation materials are dry and that substrates are ready to receive insulation.</w:t>
      </w:r>
    </w:p>
    <w:p w:rsidR="00B41055" w:rsidRDefault="00B41055">
      <w:pPr>
        <w:pStyle w:val="CSILevel2N"/>
        <w:rPr>
          <w:color w:val="000000"/>
        </w:rPr>
      </w:pPr>
      <w:r w:rsidRPr="00027DCF">
        <w:rPr>
          <w:rStyle w:val="Global"/>
          <w:color w:val="000000"/>
        </w:rPr>
        <w:t>3.02</w:t>
      </w:r>
      <w:r w:rsidRPr="00027DCF">
        <w:rPr>
          <w:b w:val="0"/>
          <w:color w:val="000000"/>
        </w:rPr>
        <w:tab/>
      </w:r>
      <w:r w:rsidRPr="00027DCF">
        <w:rPr>
          <w:color w:val="000000"/>
        </w:rPr>
        <w:t>BOARD INSTALLATION UNDER CONCRETE SLABS</w:t>
      </w:r>
    </w:p>
    <w:p w:rsidR="00B41055" w:rsidRDefault="00B41055">
      <w:pPr>
        <w:pStyle w:val="CSILevel3N"/>
        <w:rPr>
          <w:color w:val="000000"/>
        </w:rPr>
      </w:pPr>
      <w:r>
        <w:rPr>
          <w:rStyle w:val="Global"/>
          <w:color w:val="000000"/>
        </w:rPr>
        <w:t>A.</w:t>
      </w:r>
      <w:r>
        <w:rPr>
          <w:color w:val="000000"/>
        </w:rPr>
        <w:tab/>
        <w:t>Place insulation under slabs on grade after base for slab has been compacted.</w:t>
      </w:r>
    </w:p>
    <w:p w:rsidR="00B41055" w:rsidRDefault="00B41055">
      <w:pPr>
        <w:pStyle w:val="CSILevel3N"/>
        <w:rPr>
          <w:color w:val="000000"/>
        </w:rPr>
      </w:pPr>
      <w:r>
        <w:rPr>
          <w:rStyle w:val="Global"/>
          <w:color w:val="000000"/>
        </w:rPr>
        <w:t>B.</w:t>
      </w:r>
      <w:r>
        <w:rPr>
          <w:color w:val="000000"/>
        </w:rPr>
        <w:tab/>
        <w:t>Cut and fit insulation tightly to protrusions or interruptions to the insulation plane.</w:t>
      </w:r>
    </w:p>
    <w:p w:rsidR="00B41055" w:rsidRDefault="00B41055">
      <w:pPr>
        <w:pStyle w:val="CSILevel3N"/>
        <w:rPr>
          <w:color w:val="000000"/>
        </w:rPr>
      </w:pPr>
      <w:r>
        <w:rPr>
          <w:rStyle w:val="Global"/>
          <w:color w:val="000000"/>
        </w:rPr>
        <w:t>C.</w:t>
      </w:r>
      <w:r>
        <w:rPr>
          <w:color w:val="000000"/>
        </w:rPr>
        <w:tab/>
        <w:t>Prevent insulation from being displaced or damaged while</w:t>
      </w:r>
      <w:r>
        <w:rPr>
          <w:rStyle w:val="Choice"/>
          <w:color w:val="000000"/>
        </w:rPr>
        <w:t xml:space="preserve"> placing vapor retarder and</w:t>
      </w:r>
      <w:r>
        <w:rPr>
          <w:color w:val="000000"/>
        </w:rPr>
        <w:t xml:space="preserve"> placing slab.</w:t>
      </w:r>
    </w:p>
    <w:p w:rsidR="00B41055" w:rsidRDefault="00B41055">
      <w:pPr>
        <w:pStyle w:val="CSILevel2N"/>
        <w:rPr>
          <w:color w:val="000000"/>
        </w:rPr>
      </w:pPr>
      <w:r>
        <w:rPr>
          <w:rStyle w:val="Global"/>
          <w:color w:val="000000"/>
        </w:rPr>
        <w:t>3.0</w:t>
      </w:r>
      <w:r w:rsidR="00910869">
        <w:rPr>
          <w:rStyle w:val="Global"/>
          <w:color w:val="000000"/>
        </w:rPr>
        <w:t>3</w:t>
      </w:r>
      <w:r>
        <w:rPr>
          <w:b w:val="0"/>
          <w:color w:val="000000"/>
        </w:rPr>
        <w:tab/>
      </w:r>
      <w:r>
        <w:rPr>
          <w:color w:val="000000"/>
        </w:rPr>
        <w:t>FIELD QUALITY CONTROL</w:t>
      </w:r>
    </w:p>
    <w:p w:rsidR="00B41055" w:rsidRDefault="00B41055">
      <w:pPr>
        <w:pStyle w:val="CSILevel3N"/>
        <w:rPr>
          <w:color w:val="000000"/>
        </w:rPr>
      </w:pPr>
      <w:r>
        <w:rPr>
          <w:rStyle w:val="Global"/>
          <w:color w:val="000000"/>
        </w:rPr>
        <w:t>A.</w:t>
      </w:r>
      <w:r>
        <w:rPr>
          <w:color w:val="000000"/>
        </w:rPr>
        <w:tab/>
        <w:t xml:space="preserve">See Section </w:t>
      </w:r>
      <w:r>
        <w:rPr>
          <w:rStyle w:val="Global"/>
          <w:color w:val="000000"/>
        </w:rPr>
        <w:t>01 4000 - Quality Requirements</w:t>
      </w:r>
      <w:r>
        <w:rPr>
          <w:color w:val="000000"/>
        </w:rPr>
        <w:t>, for additional requirements.</w:t>
      </w:r>
    </w:p>
    <w:p w:rsidR="00B41055" w:rsidRDefault="00B41055">
      <w:pPr>
        <w:pStyle w:val="CSILevel2N"/>
        <w:rPr>
          <w:color w:val="000000"/>
        </w:rPr>
      </w:pPr>
      <w:r>
        <w:rPr>
          <w:rStyle w:val="Global"/>
          <w:color w:val="000000"/>
        </w:rPr>
        <w:t>3.0</w:t>
      </w:r>
      <w:r w:rsidR="00910869">
        <w:rPr>
          <w:rStyle w:val="Global"/>
          <w:color w:val="000000"/>
        </w:rPr>
        <w:t>4</w:t>
      </w:r>
      <w:r>
        <w:rPr>
          <w:b w:val="0"/>
          <w:color w:val="000000"/>
        </w:rPr>
        <w:tab/>
      </w:r>
      <w:r>
        <w:rPr>
          <w:color w:val="000000"/>
        </w:rPr>
        <w:t>PROTECTION</w:t>
      </w:r>
    </w:p>
    <w:p w:rsidR="00B41055" w:rsidRDefault="00B41055">
      <w:pPr>
        <w:pStyle w:val="CSILevel3N"/>
        <w:keepNext/>
        <w:rPr>
          <w:color w:val="000000"/>
        </w:rPr>
      </w:pPr>
      <w:r>
        <w:rPr>
          <w:rStyle w:val="Global"/>
          <w:color w:val="000000"/>
        </w:rPr>
        <w:t>A.</w:t>
      </w:r>
      <w:r>
        <w:rPr>
          <w:color w:val="000000"/>
        </w:rPr>
        <w:tab/>
        <w:t>Do not permit installed insulation to be damaged prior to its concealment.</w:t>
      </w:r>
    </w:p>
    <w:p w:rsidR="00BE7177" w:rsidRDefault="00B41055">
      <w:pPr>
        <w:pStyle w:val="CSILevel0"/>
        <w:keepNext w:val="0"/>
        <w:rPr>
          <w:color w:val="000000"/>
        </w:rPr>
      </w:pPr>
      <w:r>
        <w:rPr>
          <w:color w:val="000000"/>
        </w:rPr>
        <w:t>END OF SECTION</w:t>
      </w:r>
      <w:r w:rsidR="00BE7177">
        <w:rPr>
          <w:color w:val="000000"/>
        </w:rPr>
        <w:br w:type="page"/>
      </w:r>
    </w:p>
    <w:p w:rsidR="00BE7177" w:rsidRPr="0057305F" w:rsidRDefault="00BE7177" w:rsidP="00BE7177">
      <w:pPr>
        <w:spacing w:after="240"/>
        <w:rPr>
          <w:rFonts w:ascii="Arial" w:hAnsi="Arial" w:cs="Arial"/>
          <w:color w:val="44546A" w:themeColor="text2"/>
          <w:sz w:val="15"/>
          <w:szCs w:val="15"/>
        </w:rPr>
      </w:pPr>
      <w:r w:rsidRPr="0057305F">
        <w:rPr>
          <w:rFonts w:ascii="Arial" w:hAnsi="Arial" w:cs="Arial"/>
          <w:b/>
          <w:color w:val="44546A" w:themeColor="text2"/>
          <w:sz w:val="15"/>
          <w:szCs w:val="15"/>
        </w:rPr>
        <w:lastRenderedPageBreak/>
        <w:t>NOTICE</w:t>
      </w:r>
      <w:r w:rsidRPr="0057305F">
        <w:rPr>
          <w:rFonts w:ascii="Arial" w:hAnsi="Arial" w:cs="Arial"/>
          <w:color w:val="44546A" w:themeColor="text2"/>
          <w:sz w:val="15"/>
          <w:szCs w:val="15"/>
        </w:rPr>
        <w:t xml:space="preserve">: No freedom from any patent owned by </w:t>
      </w:r>
      <w:r w:rsidR="00C55CFC">
        <w:rPr>
          <w:rFonts w:ascii="Arial" w:hAnsi="Arial" w:cs="Arial"/>
          <w:color w:val="44546A" w:themeColor="text2"/>
          <w:sz w:val="15"/>
          <w:szCs w:val="15"/>
        </w:rPr>
        <w:t xml:space="preserve">DuPont </w:t>
      </w:r>
      <w:r w:rsidRPr="0057305F">
        <w:rPr>
          <w:rFonts w:ascii="Arial" w:hAnsi="Arial" w:cs="Arial"/>
          <w:color w:val="44546A" w:themeColor="text2"/>
          <w:sz w:val="15"/>
          <w:szCs w:val="15"/>
        </w:rPr>
        <w:t xml:space="preserve">or others is to be inferred. Because use conditions and applicable laws may differ from one location to another and may change with time, Customer is responsible for determining whether products and the information in this document are appropriate for Customer’s use and for ensuring that Customer’s workplace and disposal practices </w:t>
      </w:r>
      <w:proofErr w:type="gramStart"/>
      <w:r w:rsidRPr="0057305F">
        <w:rPr>
          <w:rFonts w:ascii="Arial" w:hAnsi="Arial" w:cs="Arial"/>
          <w:color w:val="44546A" w:themeColor="text2"/>
          <w:sz w:val="15"/>
          <w:szCs w:val="15"/>
        </w:rPr>
        <w:t>are in compliance with</w:t>
      </w:r>
      <w:proofErr w:type="gramEnd"/>
      <w:r w:rsidRPr="0057305F">
        <w:rPr>
          <w:rFonts w:ascii="Arial" w:hAnsi="Arial" w:cs="Arial"/>
          <w:color w:val="44546A" w:themeColor="text2"/>
          <w:sz w:val="15"/>
          <w:szCs w:val="15"/>
        </w:rPr>
        <w:t xml:space="preserve"> applicable laws and other government enactments. The product shown in this literature may not be available for sale and/or available in all geographies where </w:t>
      </w:r>
      <w:r w:rsidR="00C55CFC">
        <w:rPr>
          <w:rFonts w:ascii="Arial" w:hAnsi="Arial" w:cs="Arial"/>
          <w:color w:val="44546A" w:themeColor="text2"/>
          <w:sz w:val="15"/>
          <w:szCs w:val="15"/>
        </w:rPr>
        <w:t xml:space="preserve">DuPont </w:t>
      </w:r>
      <w:r w:rsidRPr="0057305F">
        <w:rPr>
          <w:rFonts w:ascii="Arial" w:hAnsi="Arial" w:cs="Arial"/>
          <w:color w:val="44546A" w:themeColor="text2"/>
          <w:sz w:val="15"/>
          <w:szCs w:val="15"/>
        </w:rPr>
        <w:t xml:space="preserve">is represented. The claims made may not have been approved for use in all countries or regions. </w:t>
      </w:r>
      <w:r w:rsidR="00C55CFC">
        <w:rPr>
          <w:rFonts w:ascii="Arial" w:hAnsi="Arial" w:cs="Arial"/>
          <w:color w:val="44546A" w:themeColor="text2"/>
          <w:sz w:val="15"/>
          <w:szCs w:val="15"/>
        </w:rPr>
        <w:t xml:space="preserve">DuPont </w:t>
      </w:r>
      <w:bookmarkStart w:id="0" w:name="_GoBack"/>
      <w:r w:rsidRPr="0057305F">
        <w:rPr>
          <w:rFonts w:ascii="Arial" w:hAnsi="Arial" w:cs="Arial"/>
          <w:color w:val="44546A" w:themeColor="text2"/>
          <w:sz w:val="15"/>
          <w:szCs w:val="15"/>
        </w:rPr>
        <w:t>assumes no obligation or liability for the information in this document. References to “</w:t>
      </w:r>
      <w:r w:rsidR="00A26B89">
        <w:rPr>
          <w:rFonts w:ascii="Arial" w:hAnsi="Arial" w:cs="Arial"/>
          <w:color w:val="44546A" w:themeColor="text2"/>
          <w:sz w:val="15"/>
          <w:szCs w:val="15"/>
        </w:rPr>
        <w:t>DuPont</w:t>
      </w:r>
      <w:r w:rsidRPr="0057305F">
        <w:rPr>
          <w:rFonts w:ascii="Arial" w:hAnsi="Arial" w:cs="Arial"/>
          <w:color w:val="44546A" w:themeColor="text2"/>
          <w:sz w:val="15"/>
          <w:szCs w:val="15"/>
        </w:rPr>
        <w:t xml:space="preserve">” or the “Company” mean the </w:t>
      </w:r>
      <w:r w:rsidR="00C55CFC">
        <w:rPr>
          <w:rFonts w:ascii="Arial" w:hAnsi="Arial" w:cs="Arial"/>
          <w:color w:val="44546A" w:themeColor="text2"/>
          <w:sz w:val="15"/>
          <w:szCs w:val="15"/>
        </w:rPr>
        <w:t xml:space="preserve">DuPont </w:t>
      </w:r>
      <w:r w:rsidRPr="0057305F">
        <w:rPr>
          <w:rFonts w:ascii="Arial" w:hAnsi="Arial" w:cs="Arial"/>
          <w:color w:val="44546A" w:themeColor="text2"/>
          <w:sz w:val="15"/>
          <w:szCs w:val="15"/>
        </w:rPr>
        <w:t xml:space="preserve">legal </w:t>
      </w:r>
      <w:bookmarkEnd w:id="0"/>
      <w:r w:rsidRPr="0057305F">
        <w:rPr>
          <w:rFonts w:ascii="Arial" w:hAnsi="Arial" w:cs="Arial"/>
          <w:color w:val="44546A" w:themeColor="text2"/>
          <w:sz w:val="15"/>
          <w:szCs w:val="15"/>
        </w:rPr>
        <w:t xml:space="preserve">entity selling the products to Customer unless otherwise expressly noted. NO EXPRESS WARRANTIES ARE GIVEN EXCEPT FOR ANY APPLICABLE WRITTEN WARRANTIES SPECIFICALLY PROVIDED BY DOW. ALL IMPLIED WARRANTIES INCLUDING THOSE OF MERCHANTABILITY AND FITNESS FOR A </w:t>
      </w:r>
      <w:proofErr w:type="gramStart"/>
      <w:r w:rsidRPr="0057305F">
        <w:rPr>
          <w:rFonts w:ascii="Arial" w:hAnsi="Arial" w:cs="Arial"/>
          <w:color w:val="44546A" w:themeColor="text2"/>
          <w:sz w:val="15"/>
          <w:szCs w:val="15"/>
        </w:rPr>
        <w:t>PARTICULAR PURPOSE</w:t>
      </w:r>
      <w:proofErr w:type="gramEnd"/>
      <w:r w:rsidRPr="0057305F">
        <w:rPr>
          <w:rFonts w:ascii="Arial" w:hAnsi="Arial" w:cs="Arial"/>
          <w:color w:val="44546A" w:themeColor="text2"/>
          <w:sz w:val="15"/>
          <w:szCs w:val="15"/>
        </w:rPr>
        <w:t xml:space="preserve"> ARE EXPRESSLY EXCLUDED. </w:t>
      </w:r>
    </w:p>
    <w:p w:rsidR="008A3AB6" w:rsidRPr="008A3AB6" w:rsidRDefault="008A3AB6" w:rsidP="008A3AB6">
      <w:pPr>
        <w:spacing w:after="240"/>
        <w:rPr>
          <w:rFonts w:ascii="Arial" w:hAnsi="Arial" w:cs="Arial"/>
          <w:color w:val="44546A"/>
          <w:sz w:val="15"/>
          <w:szCs w:val="15"/>
        </w:rPr>
      </w:pPr>
      <w:r w:rsidRPr="008A3AB6">
        <w:rPr>
          <w:rFonts w:ascii="Arial" w:hAnsi="Arial" w:cs="Arial"/>
          <w:b/>
          <w:color w:val="44546A"/>
          <w:sz w:val="15"/>
          <w:szCs w:val="15"/>
        </w:rPr>
        <w:t>DuPont™ Styrofoam™ Brand Spray Polyurethane Foam*</w:t>
      </w:r>
      <w:r w:rsidRPr="008A3AB6">
        <w:rPr>
          <w:rFonts w:ascii="Arial" w:hAnsi="Arial" w:cs="Arial"/>
          <w:color w:val="44546A"/>
          <w:sz w:val="15"/>
          <w:szCs w:val="15"/>
        </w:rPr>
        <w:t xml:space="preserve"> contains isocyanate, hydrofluorocarbon blowing agent and polyol. Read the instructions and (Material) Safety Data Sheet ((M)SDS) carefully before use. Wear protective clothing (including long sleeves), gloves, goggles and proper respiratory protection. Supplied air or an approved air-purifying respirator equipped with an organic vapor sorbent and a P100 particulate filter is required to maintain exposure levels below ACGIH, OSHA, WEEL or other applicable limits. Provide adequate ventilation. Contents under pressure. Styrofoam™ Brand SPF should be installed by a trained SPF applicator.</w:t>
      </w:r>
      <w:r w:rsidRPr="008A3AB6">
        <w:rPr>
          <w:rFonts w:ascii="Arial" w:hAnsi="Arial" w:cs="Arial"/>
          <w:color w:val="44546A"/>
          <w:sz w:val="15"/>
          <w:szCs w:val="15"/>
        </w:rPr>
        <w:br/>
      </w:r>
      <w:r w:rsidRPr="008A3AB6">
        <w:rPr>
          <w:rFonts w:ascii="Arial" w:hAnsi="Arial" w:cs="Arial"/>
          <w:b/>
          <w:color w:val="44546A"/>
          <w:sz w:val="15"/>
          <w:szCs w:val="15"/>
        </w:rPr>
        <w:t>CAUTION</w:t>
      </w:r>
      <w:r w:rsidRPr="008A3AB6">
        <w:rPr>
          <w:rFonts w:ascii="Arial" w:hAnsi="Arial" w:cs="Arial"/>
          <w:color w:val="44546A"/>
          <w:sz w:val="15"/>
          <w:szCs w:val="15"/>
        </w:rPr>
        <w:t xml:space="preserve">: When cured, these products are combustible and will burn if exposed to open flame or sparks from high-energy sources. Do not expose to temperatures above 240ºF (116ºC). For more information, consult (Material) Safety Data Sheet ((M)SDS), call DuPont at 1-866-583-2583 or contact your local building inspector. In an emergency, call 1-989-636-4400 in the U.S. or 1-519-339-3711 in Canada. </w:t>
      </w:r>
    </w:p>
    <w:p w:rsidR="008A3AB6" w:rsidRPr="008A3AB6" w:rsidRDefault="008A3AB6" w:rsidP="008A3AB6">
      <w:pPr>
        <w:spacing w:after="240"/>
        <w:rPr>
          <w:rFonts w:ascii="Arial" w:hAnsi="Arial" w:cs="Arial"/>
          <w:bCs/>
          <w:color w:val="44546A"/>
          <w:sz w:val="15"/>
          <w:szCs w:val="15"/>
        </w:rPr>
      </w:pPr>
      <w:r w:rsidRPr="008A3AB6">
        <w:rPr>
          <w:rFonts w:ascii="Arial" w:hAnsi="Arial" w:cs="Arial"/>
          <w:b/>
          <w:color w:val="44546A"/>
          <w:sz w:val="15"/>
          <w:szCs w:val="15"/>
        </w:rPr>
        <w:t>DuPont™ Great Stuff Pro™ Polyurethane Foam Sealants and Adhesives*</w:t>
      </w:r>
      <w:r w:rsidRPr="008A3AB6">
        <w:rPr>
          <w:rFonts w:ascii="Arial" w:hAnsi="Arial" w:cs="Arial"/>
          <w:color w:val="44546A"/>
          <w:sz w:val="15"/>
          <w:szCs w:val="15"/>
        </w:rPr>
        <w:t xml:space="preserve"> contain isocyanate and a flammable blowing agent. Read all instructions and (Material) Safety Data Sheet ((M)SDS), carefully before use. Eliminate all sources of ignition before use. Cover all skin. Wear long sleeves, gloves, and safety glasses or goggles. Not for use in aviation, or food/beverage contact, or as structural support in marine applications.  Provide adequate ventilation or wear proper respiratory protection. Contents under pressure. Not to be used for filling closed cavities or voids such as behind walls and under tub surrounds.</w:t>
      </w:r>
      <w:r w:rsidRPr="008A3AB6">
        <w:rPr>
          <w:rFonts w:ascii="Arial" w:hAnsi="Arial" w:cs="Arial"/>
          <w:color w:val="44546A"/>
          <w:sz w:val="15"/>
          <w:szCs w:val="15"/>
        </w:rPr>
        <w:br/>
      </w:r>
      <w:r w:rsidRPr="008A3AB6">
        <w:rPr>
          <w:rFonts w:ascii="Arial" w:hAnsi="Arial" w:cs="Arial"/>
          <w:b/>
          <w:color w:val="44546A"/>
          <w:sz w:val="15"/>
          <w:szCs w:val="15"/>
        </w:rPr>
        <w:t>CAUTION</w:t>
      </w:r>
      <w:r w:rsidRPr="008A3AB6">
        <w:rPr>
          <w:rFonts w:ascii="Arial" w:hAnsi="Arial" w:cs="Arial"/>
          <w:color w:val="44546A"/>
          <w:sz w:val="15"/>
          <w:szCs w:val="15"/>
        </w:rPr>
        <w:t xml:space="preserve">: When cured, these products are combustible and will burn if exposed to open flame or sparks from high-energy sources. Do not expose to temperatures above 240ºF (116ºC). For more information, consult (Material) Safety Data Sheet ((M)SDS), call DuPont at 1-866-583-2583 or contact your local building inspector. In an emergency, call 1-989-636-4400 in the U.S. or 1-519-339-3711 in Canada. </w:t>
      </w:r>
      <w:r w:rsidRPr="008A3AB6">
        <w:rPr>
          <w:rFonts w:ascii="Arial" w:hAnsi="Arial" w:cs="Arial"/>
          <w:color w:val="44546A"/>
          <w:sz w:val="15"/>
          <w:szCs w:val="15"/>
        </w:rPr>
        <w:br/>
      </w:r>
      <w:r w:rsidRPr="008A3AB6">
        <w:rPr>
          <w:rFonts w:ascii="Arial" w:hAnsi="Arial" w:cs="Arial"/>
          <w:color w:val="44546A"/>
          <w:sz w:val="15"/>
          <w:szCs w:val="15"/>
        </w:rPr>
        <w:br/>
      </w:r>
      <w:r w:rsidRPr="008A3AB6">
        <w:rPr>
          <w:rFonts w:ascii="Arial" w:hAnsi="Arial" w:cs="Arial"/>
          <w:b/>
          <w:bCs/>
          <w:color w:val="44546A"/>
          <w:sz w:val="15"/>
          <w:szCs w:val="15"/>
        </w:rPr>
        <w:t>DuPont Polyurethane Foam Insulation and Sealant*</w:t>
      </w:r>
      <w:r w:rsidRPr="008A3AB6">
        <w:rPr>
          <w:rFonts w:ascii="Arial" w:hAnsi="Arial" w:cs="Arial"/>
          <w:color w:val="44546A"/>
          <w:sz w:val="15"/>
          <w:szCs w:val="15"/>
        </w:rPr>
        <w:br/>
      </w:r>
      <w:r w:rsidRPr="008A3AB6">
        <w:rPr>
          <w:rFonts w:ascii="Arial" w:hAnsi="Arial" w:cs="Arial"/>
          <w:b/>
          <w:color w:val="44546A"/>
          <w:sz w:val="15"/>
          <w:szCs w:val="15"/>
        </w:rPr>
        <w:t>CAUTION</w:t>
      </w:r>
      <w:r w:rsidRPr="008A3AB6">
        <w:rPr>
          <w:rFonts w:ascii="Arial" w:hAnsi="Arial" w:cs="Arial"/>
          <w:color w:val="44546A"/>
          <w:sz w:val="15"/>
          <w:szCs w:val="15"/>
        </w:rPr>
        <w:t>: When cured, these products are combustible and will burn if exposed to open flame or sparks from high-energy sources. Do not expose to temperatures above 240ºF (116ºC). For more information, consult (Material) Safety Data Sheet ((M)SDS), call DuPont at 1-866-583-2583 or contact your local building inspector. In an emergency, call 1-989-636-4400 in the U.S. or 1-519-339-3711 in Canada.</w:t>
      </w:r>
      <w:r w:rsidRPr="008A3AB6">
        <w:rPr>
          <w:rFonts w:ascii="Arial" w:hAnsi="Arial" w:cs="Arial"/>
          <w:color w:val="44546A"/>
          <w:sz w:val="15"/>
          <w:szCs w:val="15"/>
        </w:rPr>
        <w:br/>
      </w:r>
      <w:r w:rsidRPr="008A3AB6">
        <w:rPr>
          <w:rFonts w:ascii="Arial" w:hAnsi="Arial" w:cs="Arial"/>
          <w:b/>
          <w:color w:val="44546A"/>
          <w:sz w:val="15"/>
          <w:szCs w:val="15"/>
        </w:rPr>
        <w:t>CAUTION</w:t>
      </w:r>
      <w:r w:rsidRPr="008A3AB6">
        <w:rPr>
          <w:rFonts w:ascii="Arial" w:hAnsi="Arial" w:cs="Arial"/>
          <w:color w:val="44546A"/>
          <w:sz w:val="15"/>
          <w:szCs w:val="15"/>
        </w:rPr>
        <w:t>: This product is combustible and shall only be used as specified by the local building code with respect to flame spread classification and to the use of a suitable thermal barrier. For more information, consult (Material) Safety Data Sheet ((M)SDS), call DuPont at 1-866-583-2583 or contact your local building inspector. In an emergency, call 1-989-636-4400 in the U.S. or 1-519-339-3711 in Canada.</w:t>
      </w:r>
    </w:p>
    <w:p w:rsidR="008A3AB6" w:rsidRPr="008A3AB6" w:rsidRDefault="008A3AB6" w:rsidP="008A3AB6">
      <w:pPr>
        <w:spacing w:after="240"/>
        <w:rPr>
          <w:rFonts w:ascii="Arial" w:hAnsi="Arial" w:cs="Arial"/>
          <w:bCs/>
          <w:color w:val="44546A"/>
          <w:sz w:val="15"/>
          <w:szCs w:val="15"/>
        </w:rPr>
      </w:pPr>
      <w:r w:rsidRPr="008A3AB6">
        <w:rPr>
          <w:rFonts w:ascii="Arial" w:hAnsi="Arial" w:cs="Arial"/>
          <w:b/>
          <w:color w:val="44546A"/>
          <w:sz w:val="15"/>
          <w:szCs w:val="15"/>
        </w:rPr>
        <w:t xml:space="preserve">DuPont™ </w:t>
      </w:r>
      <w:proofErr w:type="spellStart"/>
      <w:r w:rsidRPr="008A3AB6">
        <w:rPr>
          <w:rFonts w:ascii="Arial" w:hAnsi="Arial" w:cs="Arial"/>
          <w:b/>
          <w:color w:val="44546A"/>
          <w:sz w:val="15"/>
          <w:szCs w:val="15"/>
        </w:rPr>
        <w:t>LiquidArmor</w:t>
      </w:r>
      <w:proofErr w:type="spellEnd"/>
      <w:r w:rsidRPr="008A3AB6">
        <w:rPr>
          <w:rFonts w:ascii="Arial" w:hAnsi="Arial" w:cs="Arial"/>
          <w:b/>
          <w:color w:val="44546A"/>
          <w:sz w:val="15"/>
          <w:szCs w:val="15"/>
        </w:rPr>
        <w:t>™ Flashing and Sealant*</w:t>
      </w:r>
      <w:r w:rsidRPr="008A3AB6">
        <w:rPr>
          <w:rFonts w:ascii="Arial" w:hAnsi="Arial" w:cs="Arial"/>
          <w:b/>
          <w:color w:val="44546A"/>
          <w:sz w:val="15"/>
          <w:szCs w:val="15"/>
          <w:vertAlign w:val="superscript"/>
        </w:rPr>
        <w:br/>
      </w:r>
      <w:r w:rsidRPr="008A3AB6">
        <w:rPr>
          <w:rFonts w:ascii="Arial" w:hAnsi="Arial" w:cs="Arial"/>
          <w:color w:val="44546A"/>
          <w:sz w:val="15"/>
          <w:szCs w:val="15"/>
        </w:rPr>
        <w:t xml:space="preserve">Read the instructions and (Material) Safety Data Sheets ((M)SDS) carefully before use. It is recommended that spray applicators and those working in the spray area wear eye protection. Contact with exposed skin may cause skin discoloration and dryness. Gloves are recommended for prolonged exposures. Ensure adequate ventilation during spray applications. </w:t>
      </w:r>
    </w:p>
    <w:p w:rsidR="008A3AB6" w:rsidRPr="008A3AB6" w:rsidRDefault="008A3AB6" w:rsidP="008A3AB6">
      <w:pPr>
        <w:spacing w:after="240"/>
        <w:rPr>
          <w:rFonts w:ascii="Arial" w:hAnsi="Arial" w:cs="Arial"/>
          <w:color w:val="44546A"/>
          <w:sz w:val="15"/>
          <w:szCs w:val="15"/>
        </w:rPr>
      </w:pPr>
      <w:r w:rsidRPr="008A3AB6">
        <w:rPr>
          <w:rFonts w:ascii="Arial" w:hAnsi="Arial" w:cs="Arial"/>
          <w:b/>
          <w:color w:val="44546A"/>
          <w:sz w:val="15"/>
          <w:szCs w:val="15"/>
        </w:rPr>
        <w:t xml:space="preserve">DuPont™ </w:t>
      </w:r>
      <w:proofErr w:type="spellStart"/>
      <w:r w:rsidRPr="008A3AB6">
        <w:rPr>
          <w:rFonts w:ascii="Arial" w:hAnsi="Arial" w:cs="Arial"/>
          <w:b/>
          <w:color w:val="44546A"/>
          <w:sz w:val="15"/>
          <w:szCs w:val="15"/>
        </w:rPr>
        <w:t>Thermax</w:t>
      </w:r>
      <w:r w:rsidRPr="008A3AB6">
        <w:rPr>
          <w:rFonts w:ascii="Arial" w:hAnsi="Arial" w:cs="Arial"/>
          <w:b/>
          <w:color w:val="44546A"/>
          <w:sz w:val="15"/>
          <w:szCs w:val="15"/>
          <w:vertAlign w:val="superscript"/>
        </w:rPr>
        <w:t>TM</w:t>
      </w:r>
      <w:proofErr w:type="spellEnd"/>
      <w:r w:rsidRPr="008A3AB6">
        <w:rPr>
          <w:rFonts w:ascii="Arial" w:hAnsi="Arial" w:cs="Arial"/>
          <w:b/>
          <w:color w:val="44546A"/>
          <w:sz w:val="15"/>
          <w:szCs w:val="15"/>
        </w:rPr>
        <w:t xml:space="preserve"> Brand Polyisocyanurate Insulation*</w:t>
      </w:r>
      <w:r w:rsidRPr="008A3AB6">
        <w:rPr>
          <w:rFonts w:ascii="Arial" w:hAnsi="Arial" w:cs="Arial"/>
          <w:b/>
          <w:color w:val="44546A"/>
          <w:sz w:val="15"/>
          <w:szCs w:val="15"/>
        </w:rPr>
        <w:br/>
        <w:t>CAUTION</w:t>
      </w:r>
      <w:r w:rsidRPr="008A3AB6">
        <w:rPr>
          <w:rFonts w:ascii="Arial" w:hAnsi="Arial" w:cs="Arial"/>
          <w:color w:val="44546A"/>
          <w:sz w:val="15"/>
          <w:szCs w:val="15"/>
        </w:rPr>
        <w:t>: This product is combustible and shall only be used as specified by the local building code with respect to flame spread classification and to the use of a suitable thermal barrier. For more information, consult (Material) Safety Data Sheet ((M)SDS</w:t>
      </w:r>
      <w:proofErr w:type="gramStart"/>
      <w:r w:rsidRPr="008A3AB6">
        <w:rPr>
          <w:rFonts w:ascii="Arial" w:hAnsi="Arial" w:cs="Arial"/>
          <w:color w:val="44546A"/>
          <w:sz w:val="15"/>
          <w:szCs w:val="15"/>
        </w:rPr>
        <w:t>),  call</w:t>
      </w:r>
      <w:proofErr w:type="gramEnd"/>
      <w:r w:rsidRPr="008A3AB6">
        <w:rPr>
          <w:rFonts w:ascii="Arial" w:hAnsi="Arial" w:cs="Arial"/>
          <w:color w:val="44546A"/>
          <w:sz w:val="15"/>
          <w:szCs w:val="15"/>
        </w:rPr>
        <w:t xml:space="preserve"> DuPont at 1-866-583-2583, or contact your local building inspector. In an emergency, call 1-989-636-4400.</w:t>
      </w:r>
    </w:p>
    <w:p w:rsidR="008A3AB6" w:rsidRPr="008A3AB6" w:rsidRDefault="008A3AB6" w:rsidP="008A3AB6">
      <w:pPr>
        <w:spacing w:after="240"/>
        <w:rPr>
          <w:rFonts w:ascii="Arial" w:hAnsi="Arial" w:cs="Arial"/>
          <w:color w:val="44546A"/>
          <w:sz w:val="15"/>
          <w:szCs w:val="15"/>
        </w:rPr>
      </w:pPr>
      <w:r w:rsidRPr="008A3AB6">
        <w:rPr>
          <w:rFonts w:ascii="Arial" w:hAnsi="Arial" w:cs="Arial"/>
          <w:b/>
          <w:color w:val="44546A"/>
          <w:sz w:val="15"/>
          <w:szCs w:val="15"/>
        </w:rPr>
        <w:t xml:space="preserve">DuPont™ </w:t>
      </w:r>
      <w:proofErr w:type="spellStart"/>
      <w:r w:rsidRPr="008A3AB6">
        <w:rPr>
          <w:rFonts w:ascii="Arial" w:hAnsi="Arial" w:cs="Arial"/>
          <w:b/>
          <w:color w:val="44546A"/>
          <w:sz w:val="15"/>
          <w:szCs w:val="15"/>
        </w:rPr>
        <w:t>Styrofoam</w:t>
      </w:r>
      <w:r w:rsidRPr="008A3AB6">
        <w:rPr>
          <w:rFonts w:ascii="Arial" w:hAnsi="Arial" w:cs="Arial"/>
          <w:b/>
          <w:color w:val="44546A"/>
          <w:sz w:val="15"/>
          <w:szCs w:val="15"/>
          <w:vertAlign w:val="superscript"/>
        </w:rPr>
        <w:t>TM</w:t>
      </w:r>
      <w:proofErr w:type="spellEnd"/>
      <w:r w:rsidRPr="008A3AB6">
        <w:rPr>
          <w:rFonts w:ascii="Arial" w:hAnsi="Arial" w:cs="Arial"/>
          <w:b/>
          <w:color w:val="44546A"/>
          <w:sz w:val="15"/>
          <w:szCs w:val="15"/>
        </w:rPr>
        <w:t xml:space="preserve"> Extruded Polystyrene Foam Insulation*</w:t>
      </w:r>
      <w:r w:rsidRPr="008A3AB6">
        <w:rPr>
          <w:rFonts w:ascii="Arial" w:hAnsi="Arial" w:cs="Arial"/>
          <w:b/>
          <w:color w:val="44546A"/>
          <w:sz w:val="15"/>
          <w:szCs w:val="15"/>
        </w:rPr>
        <w:br/>
        <w:t>CAUTION</w:t>
      </w:r>
      <w:r w:rsidRPr="008A3AB6">
        <w:rPr>
          <w:rFonts w:ascii="Arial" w:hAnsi="Arial" w:cs="Arial"/>
          <w:color w:val="44546A"/>
          <w:sz w:val="15"/>
          <w:szCs w:val="15"/>
        </w:rPr>
        <w:t>: This product is combustible. Protect from high heat sources. A protective barrier or thermal barrier may be required as specified in the appropriate building code. For more information, consult (Material) Safety Data Sheet ((M)SDS), call DuPont at 1-866-583-2583 or contact your local building inspector. In an emergency, call 1-989-636-4400 in the U.S. or 1-519-339-3711 in Canada.</w:t>
      </w:r>
    </w:p>
    <w:p w:rsidR="008A3AB6" w:rsidRPr="008A3AB6" w:rsidRDefault="008A3AB6" w:rsidP="008A3AB6">
      <w:pPr>
        <w:spacing w:after="240"/>
        <w:rPr>
          <w:rFonts w:ascii="Arial" w:hAnsi="Arial" w:cs="Arial"/>
          <w:color w:val="44546A"/>
          <w:sz w:val="15"/>
          <w:szCs w:val="15"/>
        </w:rPr>
      </w:pPr>
      <w:r w:rsidRPr="008A3AB6">
        <w:rPr>
          <w:rFonts w:ascii="Arial" w:hAnsi="Arial" w:cs="Arial"/>
          <w:b/>
          <w:color w:val="44546A"/>
          <w:sz w:val="15"/>
          <w:szCs w:val="15"/>
        </w:rPr>
        <w:t>WARNING</w:t>
      </w:r>
      <w:r w:rsidRPr="008A3AB6">
        <w:rPr>
          <w:rFonts w:ascii="Arial" w:hAnsi="Arial" w:cs="Arial"/>
          <w:color w:val="44546A"/>
          <w:sz w:val="15"/>
          <w:szCs w:val="15"/>
        </w:rPr>
        <w:t>: Rigid foam insulation does not constitute a working walkable surface or qualify as a fall protection product.</w:t>
      </w:r>
    </w:p>
    <w:p w:rsidR="008A3AB6" w:rsidRPr="008A3AB6" w:rsidRDefault="008A3AB6" w:rsidP="008A3AB6">
      <w:pPr>
        <w:spacing w:after="240"/>
        <w:rPr>
          <w:rFonts w:ascii="Arial" w:hAnsi="Arial" w:cs="Arial"/>
          <w:color w:val="44546A"/>
          <w:sz w:val="15"/>
          <w:szCs w:val="15"/>
        </w:rPr>
      </w:pPr>
      <w:r w:rsidRPr="008A3AB6">
        <w:rPr>
          <w:rFonts w:ascii="Arial" w:hAnsi="Arial" w:cs="Arial"/>
          <w:color w:val="44546A"/>
          <w:sz w:val="15"/>
          <w:szCs w:val="15"/>
        </w:rPr>
        <w:t>Building and/or construction practices unrelated to building materials could greatly affect moisture and the potential for mold formation. No material supplier including DuPont can give assurance that mold will not develop in any specific system.</w:t>
      </w:r>
    </w:p>
    <w:p w:rsidR="008A3AB6" w:rsidRPr="008A3AB6" w:rsidRDefault="008A3AB6" w:rsidP="008A3AB6">
      <w:pPr>
        <w:spacing w:after="240"/>
        <w:rPr>
          <w:rFonts w:ascii="Arial" w:hAnsi="Arial" w:cs="Arial"/>
          <w:color w:val="44546A"/>
          <w:sz w:val="15"/>
          <w:szCs w:val="15"/>
        </w:rPr>
      </w:pPr>
      <w:r w:rsidRPr="008A3AB6">
        <w:rPr>
          <w:rFonts w:ascii="Arial" w:hAnsi="Arial" w:cs="Arial"/>
          <w:color w:val="44546A"/>
          <w:sz w:val="15"/>
          <w:szCs w:val="15"/>
        </w:rPr>
        <w:t>*A former product of The Dow Chemical Company</w:t>
      </w:r>
    </w:p>
    <w:p w:rsidR="008A3AB6" w:rsidRPr="008A3AB6" w:rsidRDefault="008A3AB6" w:rsidP="008A3AB6">
      <w:pPr>
        <w:rPr>
          <w:rFonts w:ascii="Arial" w:hAnsi="Arial" w:cs="Arial"/>
          <w:color w:val="44546A"/>
          <w:sz w:val="15"/>
          <w:szCs w:val="15"/>
        </w:rPr>
      </w:pPr>
      <w:r w:rsidRPr="008A3AB6">
        <w:rPr>
          <w:rFonts w:ascii="Arial" w:hAnsi="Arial" w:cs="Arial"/>
          <w:color w:val="44546A"/>
          <w:sz w:val="15"/>
          <w:szCs w:val="15"/>
        </w:rPr>
        <w:t xml:space="preserve">DuPont™, the DuPont Oval Logo, and all trademarks and service marks denoted with ™, </w:t>
      </w:r>
      <w:r w:rsidRPr="008A3AB6">
        <w:rPr>
          <w:rFonts w:ascii="Calibri" w:hAnsi="Calibri" w:cs="Calibri"/>
          <w:color w:val="44546A"/>
          <w:sz w:val="15"/>
          <w:szCs w:val="15"/>
        </w:rPr>
        <w:t>℠</w:t>
      </w:r>
      <w:r w:rsidRPr="008A3AB6">
        <w:rPr>
          <w:rFonts w:ascii="Arial" w:hAnsi="Arial" w:cs="Arial"/>
          <w:color w:val="44546A"/>
          <w:sz w:val="15"/>
          <w:szCs w:val="15"/>
        </w:rPr>
        <w:t xml:space="preserve"> or ® are owned by affiliates of DuPont de Nemours, Inc. unless otherwise noted. © 2019 DuPont. All rights reserved.</w:t>
      </w:r>
    </w:p>
    <w:p w:rsidR="00BE7177" w:rsidRPr="0057305F" w:rsidRDefault="00BE7177" w:rsidP="00BE7177">
      <w:pPr>
        <w:autoSpaceDE w:val="0"/>
        <w:autoSpaceDN w:val="0"/>
        <w:adjustRightInd w:val="0"/>
        <w:spacing w:after="240"/>
        <w:jc w:val="right"/>
        <w:rPr>
          <w:rFonts w:ascii="Arial" w:hAnsi="Arial" w:cs="Arial"/>
          <w:color w:val="44546A" w:themeColor="text2"/>
          <w:sz w:val="15"/>
          <w:szCs w:val="15"/>
        </w:rPr>
      </w:pPr>
      <w:r>
        <w:rPr>
          <w:rFonts w:ascii="Arial" w:hAnsi="Arial" w:cs="Arial"/>
          <w:color w:val="44546A" w:themeColor="text2"/>
          <w:sz w:val="15"/>
          <w:szCs w:val="15"/>
        </w:rPr>
        <w:t xml:space="preserve">Form No. </w:t>
      </w:r>
      <w:r w:rsidR="00482FF2" w:rsidRPr="00482FF2">
        <w:rPr>
          <w:rFonts w:ascii="Arial" w:hAnsi="Arial" w:cs="Arial"/>
          <w:color w:val="44546A" w:themeColor="text2"/>
          <w:sz w:val="15"/>
          <w:szCs w:val="15"/>
        </w:rPr>
        <w:t>43-D100404-enNA-0619</w:t>
      </w:r>
    </w:p>
    <w:sectPr w:rsidR="00BE7177" w:rsidRPr="0057305F" w:rsidSect="00BA342D">
      <w:headerReference w:type="default" r:id="rId18"/>
      <w:footerReference w:type="default" r:id="rId19"/>
      <w:headerReference w:type="first" r:id="rId20"/>
      <w:footerReference w:type="first" r:id="rId21"/>
      <w:pgSz w:w="12240" w:h="15840"/>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BA9" w:rsidRDefault="004C6BA9">
      <w:r>
        <w:separator/>
      </w:r>
    </w:p>
  </w:endnote>
  <w:endnote w:type="continuationSeparator" w:id="0">
    <w:p w:rsidR="004C6BA9" w:rsidRDefault="004C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55" w:rsidRDefault="00B41055">
    <w:pPr>
      <w:pStyle w:val="Normal0"/>
      <w:tabs>
        <w:tab w:val="center" w:pos="4665"/>
        <w:tab w:val="right" w:pos="9360"/>
      </w:tabs>
      <w:jc w:val="center"/>
      <w:rPr>
        <w:rStyle w:val="Keyword"/>
      </w:rPr>
    </w:pPr>
    <w:r>
      <w:rPr>
        <w:rStyle w:val="Keyword"/>
      </w:rPr>
      <w:t>THERMAL INSULATION</w:t>
    </w:r>
  </w:p>
  <w:p w:rsidR="00B41055" w:rsidRDefault="00B41055" w:rsidP="00BE7177">
    <w:pPr>
      <w:pStyle w:val="Normal0"/>
      <w:tabs>
        <w:tab w:val="center" w:pos="4665"/>
        <w:tab w:val="right" w:pos="9360"/>
      </w:tabs>
      <w:jc w:val="center"/>
      <w:rPr>
        <w:rStyle w:val="Keyword"/>
      </w:rPr>
    </w:pPr>
    <w:r>
      <w:rPr>
        <w:rStyle w:val="Keyword"/>
      </w:rPr>
      <w:t xml:space="preserve">07 2100 - </w:t>
    </w:r>
    <w:r>
      <w:rPr>
        <w:rStyle w:val="Keyword"/>
      </w:rPr>
      <w:fldChar w:fldCharType="begin"/>
    </w:r>
    <w:r>
      <w:rPr>
        <w:rStyle w:val="Keyword"/>
      </w:rPr>
      <w:instrText xml:space="preserve"> PAGE \* Arabic </w:instrText>
    </w:r>
    <w:r>
      <w:rPr>
        <w:rStyle w:val="Keyword"/>
      </w:rPr>
      <w:fldChar w:fldCharType="separate"/>
    </w:r>
    <w:r w:rsidR="008007D9">
      <w:rPr>
        <w:rStyle w:val="Keyword"/>
        <w:noProof/>
      </w:rPr>
      <w:t>4</w:t>
    </w:r>
    <w:r>
      <w:rPr>
        <w:rStyle w:val="Keyword"/>
      </w:rPr>
      <w:fldChar w:fldCharType="end"/>
    </w:r>
    <w:r>
      <w:rPr>
        <w:rStyle w:val="Keyword"/>
      </w:rPr>
      <w:t xml:space="preserve"> of </w:t>
    </w:r>
    <w:r>
      <w:rPr>
        <w:rStyle w:val="Keyword"/>
      </w:rPr>
      <w:fldChar w:fldCharType="begin"/>
    </w:r>
    <w:r>
      <w:rPr>
        <w:rStyle w:val="Keyword"/>
      </w:rPr>
      <w:instrText xml:space="preserve"> NUMPAGES \* Arabic </w:instrText>
    </w:r>
    <w:r>
      <w:rPr>
        <w:rStyle w:val="Keyword"/>
      </w:rPr>
      <w:fldChar w:fldCharType="separate"/>
    </w:r>
    <w:r w:rsidR="008007D9">
      <w:rPr>
        <w:rStyle w:val="Keyword"/>
        <w:noProof/>
      </w:rPr>
      <w:t>4</w:t>
    </w:r>
    <w:r>
      <w:rPr>
        <w:rStyle w:val="Keywor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55" w:rsidRDefault="00B41055">
    <w:pPr>
      <w:pStyle w:val="Normal0"/>
      <w:tabs>
        <w:tab w:val="center" w:pos="4665"/>
        <w:tab w:val="right" w:pos="9360"/>
      </w:tabs>
      <w:jc w:val="center"/>
      <w:rPr>
        <w:rStyle w:val="Keyword"/>
      </w:rPr>
    </w:pPr>
    <w:r>
      <w:rPr>
        <w:rStyle w:val="Keyword"/>
      </w:rPr>
      <w:t>THERMAL INSULATION</w:t>
    </w:r>
  </w:p>
  <w:p w:rsidR="00B41055" w:rsidRDefault="00B41055">
    <w:pPr>
      <w:pStyle w:val="Normal0"/>
      <w:tabs>
        <w:tab w:val="center" w:pos="4665"/>
        <w:tab w:val="right" w:pos="9360"/>
      </w:tabs>
      <w:jc w:val="center"/>
      <w:rPr>
        <w:rStyle w:val="Keyword"/>
      </w:rPr>
    </w:pPr>
    <w:r>
      <w:rPr>
        <w:rStyle w:val="Keyword"/>
      </w:rPr>
      <w:t xml:space="preserve">07 2100 - </w:t>
    </w:r>
    <w:r>
      <w:rPr>
        <w:rStyle w:val="Keyword"/>
      </w:rPr>
      <w:fldChar w:fldCharType="begin"/>
    </w:r>
    <w:r>
      <w:rPr>
        <w:rStyle w:val="Keyword"/>
      </w:rPr>
      <w:instrText xml:space="preserve"> PAGE \* Arabic </w:instrText>
    </w:r>
    <w:r>
      <w:rPr>
        <w:rStyle w:val="Keyword"/>
      </w:rPr>
      <w:fldChar w:fldCharType="separate"/>
    </w:r>
    <w:r w:rsidR="00BA342D">
      <w:rPr>
        <w:rStyle w:val="Keyword"/>
        <w:noProof/>
      </w:rPr>
      <w:t>1</w:t>
    </w:r>
    <w:r>
      <w:rPr>
        <w:rStyle w:val="Keyword"/>
      </w:rPr>
      <w:fldChar w:fldCharType="end"/>
    </w:r>
    <w:r>
      <w:rPr>
        <w:rStyle w:val="Keyword"/>
      </w:rPr>
      <w:t xml:space="preserve"> of </w:t>
    </w:r>
    <w:r>
      <w:rPr>
        <w:rStyle w:val="Keyword"/>
      </w:rPr>
      <w:fldChar w:fldCharType="begin"/>
    </w:r>
    <w:r>
      <w:rPr>
        <w:rStyle w:val="Keyword"/>
      </w:rPr>
      <w:instrText xml:space="preserve"> NUMPAGES \* Arabic </w:instrText>
    </w:r>
    <w:r>
      <w:rPr>
        <w:rStyle w:val="Keyword"/>
      </w:rPr>
      <w:fldChar w:fldCharType="separate"/>
    </w:r>
    <w:r w:rsidR="00BA342D">
      <w:rPr>
        <w:rStyle w:val="Keyword"/>
        <w:noProof/>
      </w:rPr>
      <w:t>2</w:t>
    </w:r>
    <w:r>
      <w:rPr>
        <w:rStyle w:val="Keyword"/>
      </w:rPr>
      <w:fldChar w:fldCharType="end"/>
    </w:r>
  </w:p>
  <w:p w:rsidR="00B41055" w:rsidRDefault="00B41055">
    <w:pPr>
      <w:pStyle w:val="Normal0"/>
      <w:rPr>
        <w:rStyle w:val="Keywor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BA9" w:rsidRDefault="004C6BA9">
      <w:r>
        <w:separator/>
      </w:r>
    </w:p>
  </w:footnote>
  <w:footnote w:type="continuationSeparator" w:id="0">
    <w:p w:rsidR="004C6BA9" w:rsidRDefault="004C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42D" w:rsidRDefault="00C55CFC" w:rsidP="00C55CFC">
    <w:pPr>
      <w:pStyle w:val="Normal0"/>
      <w:pBdr>
        <w:bottom w:val="single" w:sz="4" w:space="1" w:color="E4001C" w:themeColor="accent1"/>
      </w:pBdr>
      <w:tabs>
        <w:tab w:val="center" w:pos="4665"/>
        <w:tab w:val="right" w:pos="9360"/>
      </w:tabs>
      <w:rPr>
        <w:sz w:val="20"/>
        <w:lang w:bidi="en-US"/>
      </w:rPr>
    </w:pPr>
    <w:r>
      <w:rPr>
        <w:noProof/>
      </w:rPr>
      <w:drawing>
        <wp:inline distT="0" distB="0" distL="0" distR="0" wp14:anchorId="10416EBD" wp14:editId="36C5761B">
          <wp:extent cx="1005840" cy="291465"/>
          <wp:effectExtent l="0" t="0" r="3810" b="0"/>
          <wp:docPr id="1" name="Picture 1" descr="C:\Users\u587771\AppData\Local\Microsoft\Windows\INetCache\Content.Word\DuPont_tm_rgb.png"/>
          <wp:cNvGraphicFramePr/>
          <a:graphic xmlns:a="http://schemas.openxmlformats.org/drawingml/2006/main">
            <a:graphicData uri="http://schemas.openxmlformats.org/drawingml/2006/picture">
              <pic:pic xmlns:pic="http://schemas.openxmlformats.org/drawingml/2006/picture">
                <pic:nvPicPr>
                  <pic:cNvPr id="1" name="Picture 1" descr="C:\Users\u587771\AppData\Local\Microsoft\Windows\INetCache\Content.Word\DuPont_tm_rgb.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291465"/>
                  </a:xfrm>
                  <a:prstGeom prst="rect">
                    <a:avLst/>
                  </a:prstGeom>
                  <a:noFill/>
                  <a:ln>
                    <a:noFill/>
                  </a:ln>
                </pic:spPr>
              </pic:pic>
            </a:graphicData>
          </a:graphic>
        </wp:inline>
      </w:drawing>
    </w:r>
    <w:r w:rsidR="00BA342D">
      <w:rPr>
        <w:sz w:val="20"/>
        <w:lang w:bidi="en-US"/>
      </w:rPr>
      <w:br/>
    </w:r>
  </w:p>
  <w:p w:rsidR="00BA342D" w:rsidRPr="0042074C" w:rsidRDefault="00BA342D" w:rsidP="00BA342D">
    <w:pPr>
      <w:pStyle w:val="Normal0"/>
      <w:tabs>
        <w:tab w:val="center" w:pos="4665"/>
        <w:tab w:val="right" w:pos="9360"/>
      </w:tabs>
      <w:jc w:val="right"/>
      <w:rPr>
        <w:b/>
        <w:color w:val="000000" w:themeColor="text1"/>
        <w:sz w:val="28"/>
        <w:lang w:bidi="en-US"/>
      </w:rPr>
    </w:pPr>
    <w:r w:rsidRPr="0042074C">
      <w:rPr>
        <w:b/>
        <w:color w:val="000000" w:themeColor="text1"/>
        <w:sz w:val="28"/>
        <w:lang w:bidi="en-US"/>
      </w:rPr>
      <w:t>Guide Specification</w:t>
    </w:r>
  </w:p>
  <w:p w:rsidR="00BA342D" w:rsidRPr="00C66242" w:rsidRDefault="007D48C5" w:rsidP="00BA342D">
    <w:pPr>
      <w:pStyle w:val="Normal0"/>
      <w:pBdr>
        <w:between w:val="single" w:sz="4" w:space="1" w:color="auto"/>
      </w:pBdr>
      <w:tabs>
        <w:tab w:val="center" w:pos="4665"/>
        <w:tab w:val="right" w:pos="9360"/>
      </w:tabs>
      <w:jc w:val="right"/>
      <w:rPr>
        <w:i/>
        <w:sz w:val="20"/>
        <w:lang w:bidi="en-US"/>
      </w:rPr>
    </w:pPr>
    <w:r w:rsidRPr="007D48C5">
      <w:rPr>
        <w:b/>
        <w:color w:val="000000" w:themeColor="text1"/>
        <w:sz w:val="20"/>
        <w:lang w:bidi="en-US"/>
      </w:rPr>
      <w:t xml:space="preserve">DuPont™ Styrofoam™ Brand </w:t>
    </w:r>
    <w:proofErr w:type="spellStart"/>
    <w:r w:rsidRPr="007D48C5">
      <w:rPr>
        <w:b/>
        <w:color w:val="000000" w:themeColor="text1"/>
        <w:sz w:val="20"/>
        <w:lang w:bidi="en-US"/>
      </w:rPr>
      <w:t>Freezermate</w:t>
    </w:r>
    <w:proofErr w:type="spellEnd"/>
    <w:r w:rsidRPr="007D48C5">
      <w:rPr>
        <w:b/>
        <w:color w:val="000000" w:themeColor="text1"/>
        <w:sz w:val="20"/>
        <w:lang w:bidi="en-US"/>
      </w:rPr>
      <w:t>™ 30, 40 and 60 Extruded Polystyrene Insulation</w:t>
    </w:r>
    <w:r w:rsidR="008007D9">
      <w:rPr>
        <w:b/>
        <w:color w:val="000000" w:themeColor="text1"/>
        <w:sz w:val="20"/>
        <w:lang w:bidi="en-US"/>
      </w:rPr>
      <w:t>*</w:t>
    </w:r>
    <w:r w:rsidR="00BE7177">
      <w:rPr>
        <w:b/>
        <w:color w:val="000000" w:themeColor="text1"/>
        <w:sz w:val="20"/>
        <w:lang w:bidi="en-US"/>
      </w:rPr>
      <w:br/>
    </w:r>
    <w:r w:rsidR="009B0F0C" w:rsidRPr="00C66242">
      <w:rPr>
        <w:i/>
        <w:color w:val="000000" w:themeColor="text1"/>
        <w:sz w:val="20"/>
        <w:lang w:bidi="en-US"/>
      </w:rPr>
      <w:t xml:space="preserve">Insulation </w:t>
    </w:r>
    <w:r w:rsidR="00BE7177" w:rsidRPr="00C66242">
      <w:rPr>
        <w:i/>
        <w:color w:val="000000" w:themeColor="text1"/>
        <w:sz w:val="20"/>
        <w:lang w:bidi="en-US"/>
      </w:rPr>
      <w:t>for Under Slab</w:t>
    </w:r>
    <w:r w:rsidR="00755F72">
      <w:rPr>
        <w:i/>
        <w:color w:val="000000" w:themeColor="text1"/>
        <w:sz w:val="20"/>
        <w:lang w:bidi="en-US"/>
      </w:rPr>
      <w:t xml:space="preserve"> in Low Temperature Applications</w:t>
    </w:r>
  </w:p>
  <w:p w:rsidR="00B41055" w:rsidRPr="00C66242" w:rsidRDefault="00B41055">
    <w:pPr>
      <w:pStyle w:val="Normal0"/>
      <w:rPr>
        <w:i/>
        <w:sz w:val="20"/>
        <w:lang w:bidi="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81" w:rsidRDefault="00646881" w:rsidP="00646881">
    <w:pPr>
      <w:pStyle w:val="Normal0"/>
      <w:pBdr>
        <w:bottom w:val="single" w:sz="4" w:space="1" w:color="E7E6E6" w:themeColor="background2"/>
      </w:pBdr>
      <w:tabs>
        <w:tab w:val="center" w:pos="4665"/>
        <w:tab w:val="right" w:pos="9360"/>
      </w:tabs>
      <w:rPr>
        <w:sz w:val="20"/>
        <w:lang w:bidi="en-US"/>
      </w:rPr>
    </w:pPr>
    <w:r>
      <w:rPr>
        <w:noProof/>
      </w:rPr>
      <w:drawing>
        <wp:inline distT="0" distB="0" distL="0" distR="0" wp14:anchorId="04ECC241" wp14:editId="09E4F49C">
          <wp:extent cx="1005840" cy="323623"/>
          <wp:effectExtent l="0" t="0" r="3810" b="635"/>
          <wp:docPr id="2" name="Picture 2" descr="C:\Users\u587771\AppData\Local\Microsoft\Windows\INetCache\Content.Word\dow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587771\AppData\Local\Microsoft\Windows\INetCache\Content.Word\dow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323623"/>
                  </a:xfrm>
                  <a:prstGeom prst="rect">
                    <a:avLst/>
                  </a:prstGeom>
                  <a:noFill/>
                  <a:ln>
                    <a:noFill/>
                  </a:ln>
                </pic:spPr>
              </pic:pic>
            </a:graphicData>
          </a:graphic>
        </wp:inline>
      </w:drawing>
    </w:r>
    <w:r>
      <w:rPr>
        <w:sz w:val="20"/>
        <w:lang w:bidi="en-US"/>
      </w:rPr>
      <w:br/>
    </w:r>
  </w:p>
  <w:p w:rsidR="00646881" w:rsidRPr="0042074C" w:rsidRDefault="00646881" w:rsidP="00646881">
    <w:pPr>
      <w:pStyle w:val="Normal0"/>
      <w:tabs>
        <w:tab w:val="center" w:pos="4665"/>
        <w:tab w:val="right" w:pos="9360"/>
      </w:tabs>
      <w:jc w:val="right"/>
      <w:rPr>
        <w:b/>
        <w:color w:val="000000" w:themeColor="text1"/>
        <w:sz w:val="28"/>
        <w:lang w:bidi="en-US"/>
      </w:rPr>
    </w:pPr>
    <w:r w:rsidRPr="0042074C">
      <w:rPr>
        <w:b/>
        <w:color w:val="000000" w:themeColor="text1"/>
        <w:sz w:val="28"/>
        <w:lang w:bidi="en-US"/>
      </w:rPr>
      <w:t>Guide Specification</w:t>
    </w:r>
  </w:p>
  <w:p w:rsidR="00646881" w:rsidRDefault="00482FF2" w:rsidP="00646881">
    <w:pPr>
      <w:pStyle w:val="Normal0"/>
      <w:pBdr>
        <w:between w:val="single" w:sz="4" w:space="1" w:color="auto"/>
      </w:pBdr>
      <w:tabs>
        <w:tab w:val="center" w:pos="4665"/>
        <w:tab w:val="right" w:pos="9360"/>
      </w:tabs>
      <w:jc w:val="right"/>
      <w:rPr>
        <w:b/>
        <w:sz w:val="20"/>
        <w:lang w:bidi="en-US"/>
      </w:rPr>
    </w:pPr>
    <w:r>
      <w:rPr>
        <w:b/>
        <w:color w:val="000000" w:themeColor="text1"/>
        <w:lang w:bidi="en-US"/>
      </w:rPr>
      <w:t>Styrofoam</w:t>
    </w:r>
    <w:r w:rsidR="00646881" w:rsidRPr="007F0368">
      <w:rPr>
        <w:b/>
        <w:color w:val="000000" w:themeColor="text1"/>
        <w:lang w:bidi="en-US"/>
      </w:rPr>
      <w:t>™</w:t>
    </w:r>
    <w:r w:rsidR="00646881" w:rsidRPr="007F0368">
      <w:rPr>
        <w:b/>
        <w:color w:val="000000" w:themeColor="text1"/>
        <w:sz w:val="20"/>
        <w:lang w:bidi="en-US"/>
      </w:rPr>
      <w:t xml:space="preserve"> Brand </w:t>
    </w:r>
    <w:r w:rsidR="00646881">
      <w:rPr>
        <w:b/>
        <w:color w:val="000000" w:themeColor="text1"/>
        <w:sz w:val="20"/>
        <w:lang w:bidi="en-US"/>
      </w:rPr>
      <w:t xml:space="preserve">XPS </w:t>
    </w:r>
    <w:r w:rsidR="00646881" w:rsidRPr="007F0368">
      <w:rPr>
        <w:b/>
        <w:color w:val="000000" w:themeColor="text1"/>
        <w:sz w:val="20"/>
        <w:lang w:bidi="en-US"/>
      </w:rPr>
      <w:t>Insulation Board</w:t>
    </w:r>
  </w:p>
  <w:p w:rsidR="00B41055" w:rsidRPr="00646881" w:rsidRDefault="00B41055" w:rsidP="00646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C0A79"/>
    <w:multiLevelType w:val="hybridMultilevel"/>
    <w:tmpl w:val="F974857E"/>
    <w:lvl w:ilvl="0" w:tplc="FE245BE2">
      <w:start w:val="1"/>
      <w:numFmt w:val="decimal"/>
      <w:lvlText w:val="%1."/>
      <w:lvlJc w:val="left"/>
      <w:pPr>
        <w:ind w:left="1360" w:hanging="460"/>
      </w:pPr>
      <w:rPr>
        <w:rFonts w:hint="default"/>
      </w:rPr>
    </w:lvl>
    <w:lvl w:ilvl="1" w:tplc="CCA469E8">
      <w:start w:val="1"/>
      <w:numFmt w:val="lowerLetter"/>
      <w:lvlText w:val="%2."/>
      <w:lvlJc w:val="left"/>
      <w:pPr>
        <w:ind w:left="2040" w:hanging="4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3A9D650D"/>
    <w:multiLevelType w:val="hybridMultilevel"/>
    <w:tmpl w:val="F974857E"/>
    <w:lvl w:ilvl="0" w:tplc="FE245BE2">
      <w:start w:val="1"/>
      <w:numFmt w:val="decimal"/>
      <w:lvlText w:val="%1."/>
      <w:lvlJc w:val="left"/>
      <w:pPr>
        <w:ind w:left="1360" w:hanging="460"/>
      </w:pPr>
      <w:rPr>
        <w:rFonts w:hint="default"/>
      </w:rPr>
    </w:lvl>
    <w:lvl w:ilvl="1" w:tplc="CCA469E8">
      <w:start w:val="1"/>
      <w:numFmt w:val="lowerLetter"/>
      <w:lvlText w:val="%2."/>
      <w:lvlJc w:val="left"/>
      <w:pPr>
        <w:ind w:left="2040" w:hanging="4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6CFA04D4"/>
    <w:multiLevelType w:val="hybridMultilevel"/>
    <w:tmpl w:val="F974857E"/>
    <w:lvl w:ilvl="0" w:tplc="FE245BE2">
      <w:start w:val="1"/>
      <w:numFmt w:val="decimal"/>
      <w:lvlText w:val="%1."/>
      <w:lvlJc w:val="left"/>
      <w:pPr>
        <w:ind w:left="1360" w:hanging="460"/>
      </w:pPr>
      <w:rPr>
        <w:rFonts w:hint="default"/>
      </w:rPr>
    </w:lvl>
    <w:lvl w:ilvl="1" w:tplc="CCA469E8">
      <w:start w:val="1"/>
      <w:numFmt w:val="lowerLetter"/>
      <w:lvlText w:val="%2."/>
      <w:lvlJc w:val="left"/>
      <w:pPr>
        <w:ind w:left="2040" w:hanging="4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72CF354F"/>
    <w:multiLevelType w:val="hybridMultilevel"/>
    <w:tmpl w:val="F974857E"/>
    <w:lvl w:ilvl="0" w:tplc="FE245BE2">
      <w:start w:val="1"/>
      <w:numFmt w:val="decimal"/>
      <w:lvlText w:val="%1."/>
      <w:lvlJc w:val="left"/>
      <w:pPr>
        <w:ind w:left="1360" w:hanging="460"/>
      </w:pPr>
      <w:rPr>
        <w:rFonts w:hint="default"/>
      </w:rPr>
    </w:lvl>
    <w:lvl w:ilvl="1" w:tplc="CCA469E8">
      <w:start w:val="1"/>
      <w:numFmt w:val="lowerLetter"/>
      <w:lvlText w:val="%2."/>
      <w:lvlJc w:val="left"/>
      <w:pPr>
        <w:ind w:left="2040" w:hanging="4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786D4524"/>
    <w:multiLevelType w:val="hybridMultilevel"/>
    <w:tmpl w:val="52366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76"/>
    <w:rsid w:val="00027DCF"/>
    <w:rsid w:val="000524E0"/>
    <w:rsid w:val="00055313"/>
    <w:rsid w:val="00087876"/>
    <w:rsid w:val="00130910"/>
    <w:rsid w:val="001426C9"/>
    <w:rsid w:val="00174C31"/>
    <w:rsid w:val="001834FA"/>
    <w:rsid w:val="001A37BB"/>
    <w:rsid w:val="001F0B9C"/>
    <w:rsid w:val="002552BA"/>
    <w:rsid w:val="002559AE"/>
    <w:rsid w:val="002651C0"/>
    <w:rsid w:val="002C59B8"/>
    <w:rsid w:val="00324ACF"/>
    <w:rsid w:val="003258CF"/>
    <w:rsid w:val="003342A4"/>
    <w:rsid w:val="003A60D6"/>
    <w:rsid w:val="003D5C99"/>
    <w:rsid w:val="003F7299"/>
    <w:rsid w:val="00472E29"/>
    <w:rsid w:val="00482FF2"/>
    <w:rsid w:val="004C471B"/>
    <w:rsid w:val="004C6BA9"/>
    <w:rsid w:val="00501C55"/>
    <w:rsid w:val="00522DB8"/>
    <w:rsid w:val="00581CB1"/>
    <w:rsid w:val="00585FAD"/>
    <w:rsid w:val="005E3DB8"/>
    <w:rsid w:val="005E77CC"/>
    <w:rsid w:val="00621E00"/>
    <w:rsid w:val="00646881"/>
    <w:rsid w:val="006524CC"/>
    <w:rsid w:val="006B72B1"/>
    <w:rsid w:val="006C6669"/>
    <w:rsid w:val="006E16C6"/>
    <w:rsid w:val="00721844"/>
    <w:rsid w:val="00755F72"/>
    <w:rsid w:val="0079175E"/>
    <w:rsid w:val="007924B8"/>
    <w:rsid w:val="007B51E7"/>
    <w:rsid w:val="007D48C5"/>
    <w:rsid w:val="008007D9"/>
    <w:rsid w:val="00857F65"/>
    <w:rsid w:val="00870FDB"/>
    <w:rsid w:val="008A3AB6"/>
    <w:rsid w:val="008C45DD"/>
    <w:rsid w:val="00910869"/>
    <w:rsid w:val="009807E8"/>
    <w:rsid w:val="00980DCD"/>
    <w:rsid w:val="009852FD"/>
    <w:rsid w:val="0098560F"/>
    <w:rsid w:val="00987574"/>
    <w:rsid w:val="009B0F0C"/>
    <w:rsid w:val="009E0CB4"/>
    <w:rsid w:val="00A170E6"/>
    <w:rsid w:val="00A26B89"/>
    <w:rsid w:val="00A91996"/>
    <w:rsid w:val="00B41055"/>
    <w:rsid w:val="00B853D2"/>
    <w:rsid w:val="00B85B21"/>
    <w:rsid w:val="00BA342D"/>
    <w:rsid w:val="00BE7177"/>
    <w:rsid w:val="00C12E63"/>
    <w:rsid w:val="00C32AA7"/>
    <w:rsid w:val="00C55CFC"/>
    <w:rsid w:val="00C66242"/>
    <w:rsid w:val="00D1775A"/>
    <w:rsid w:val="00DA0C60"/>
    <w:rsid w:val="00DA5986"/>
    <w:rsid w:val="00E66332"/>
    <w:rsid w:val="00E679F7"/>
    <w:rsid w:val="00F638CF"/>
    <w:rsid w:val="00FC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17B6B"/>
  <w15:chartTrackingRefBased/>
  <w15:docId w15:val="{B89F77B8-5FDB-4174-A174-505A8C20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Arial" w:eastAsia="Arial" w:hAnsi="Arial"/>
      <w:sz w:val="24"/>
      <w:szCs w:val="24"/>
    </w:rPr>
  </w:style>
  <w:style w:type="paragraph" w:customStyle="1" w:styleId="CSILevel0">
    <w:name w:val="CSILevel0"/>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rFonts w:cs="Arial"/>
      <w:b/>
      <w:bCs/>
      <w:sz w:val="20"/>
      <w:szCs w:val="20"/>
    </w:rPr>
  </w:style>
  <w:style w:type="paragraph" w:customStyle="1" w:styleId="CSILevel1N">
    <w:name w:val="CSILevel1N"/>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rFonts w:cs="Arial"/>
      <w:b/>
      <w:bCs/>
      <w:sz w:val="20"/>
      <w:szCs w:val="20"/>
    </w:rPr>
  </w:style>
  <w:style w:type="character" w:customStyle="1" w:styleId="Global">
    <w:name w:val="Global"/>
    <w:rPr>
      <w:color w:val="008000"/>
    </w:rPr>
  </w:style>
  <w:style w:type="paragraph" w:customStyle="1" w:styleId="CSILevel2N">
    <w:name w:val="CSILevel2N"/>
    <w:basedOn w:val="Normal0"/>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cs="Arial"/>
      <w:b/>
      <w:bCs/>
      <w:sz w:val="20"/>
      <w:szCs w:val="20"/>
    </w:rPr>
  </w:style>
  <w:style w:type="paragraph" w:customStyle="1" w:styleId="CSILevel3N">
    <w:name w:val="CSILevel3N"/>
    <w:basedOn w:val="Normal0"/>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cs="Arial"/>
      <w:sz w:val="20"/>
      <w:szCs w:val="20"/>
    </w:rPr>
  </w:style>
  <w:style w:type="character" w:customStyle="1" w:styleId="Choice">
    <w:name w:val="Choice"/>
    <w:rPr>
      <w:color w:val="0000FF"/>
    </w:rPr>
  </w:style>
  <w:style w:type="paragraph" w:customStyle="1" w:styleId="CSILevel4N">
    <w:name w:val="CSILevel4N"/>
    <w:basedOn w:val="Normal0"/>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rFonts w:cs="Arial"/>
      <w:sz w:val="20"/>
      <w:szCs w:val="20"/>
    </w:rPr>
  </w:style>
  <w:style w:type="paragraph" w:customStyle="1" w:styleId="CSILevel5N">
    <w:name w:val="CSILevel5N"/>
    <w:basedOn w:val="Normal0"/>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rFonts w:cs="Arial"/>
      <w:sz w:val="20"/>
      <w:szCs w:val="20"/>
    </w:rPr>
  </w:style>
  <w:style w:type="paragraph" w:customStyle="1" w:styleId="CSILevel0I">
    <w:name w:val="CSILevel0I"/>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rFonts w:cs="Arial"/>
      <w:b/>
      <w:bCs/>
      <w:sz w:val="20"/>
      <w:szCs w:val="20"/>
      <w:shd w:val="clear" w:color="auto" w:fill="FFFFFF"/>
    </w:rPr>
  </w:style>
  <w:style w:type="paragraph" w:customStyle="1" w:styleId="CSILevel0N">
    <w:name w:val="CSILevel0N"/>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rFonts w:cs="Arial"/>
      <w:b/>
      <w:bCs/>
      <w:sz w:val="20"/>
      <w:szCs w:val="20"/>
    </w:rPr>
  </w:style>
  <w:style w:type="paragraph" w:customStyle="1" w:styleId="CSILevel1">
    <w:name w:val="CSILevel1"/>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rFonts w:cs="Arial"/>
      <w:b/>
      <w:bCs/>
      <w:sz w:val="20"/>
      <w:szCs w:val="20"/>
    </w:rPr>
  </w:style>
  <w:style w:type="paragraph" w:customStyle="1" w:styleId="CSILevel1I">
    <w:name w:val="CSILevel1I"/>
    <w:basedOn w:val="Normal0"/>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rFonts w:cs="Arial"/>
      <w:b/>
      <w:bCs/>
      <w:sz w:val="20"/>
      <w:szCs w:val="20"/>
      <w:shd w:val="clear" w:color="auto" w:fill="FFFFFF"/>
    </w:rPr>
  </w:style>
  <w:style w:type="paragraph" w:customStyle="1" w:styleId="CSILevel2">
    <w:name w:val="CSILevel2"/>
    <w:basedOn w:val="Normal0"/>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cs="Arial"/>
      <w:b/>
      <w:bCs/>
      <w:sz w:val="20"/>
      <w:szCs w:val="20"/>
    </w:rPr>
  </w:style>
  <w:style w:type="paragraph" w:customStyle="1" w:styleId="CSILevel2I">
    <w:name w:val="CSILevel2I"/>
    <w:basedOn w:val="Normal0"/>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cs="Arial"/>
      <w:b/>
      <w:bCs/>
      <w:sz w:val="20"/>
      <w:szCs w:val="20"/>
      <w:shd w:val="clear" w:color="auto" w:fill="FFFFFF"/>
    </w:rPr>
  </w:style>
  <w:style w:type="paragraph" w:customStyle="1" w:styleId="CSILevel3">
    <w:name w:val="CSILevel3"/>
    <w:basedOn w:val="Normal0"/>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cs="Arial"/>
      <w:sz w:val="20"/>
      <w:szCs w:val="20"/>
    </w:rPr>
  </w:style>
  <w:style w:type="paragraph" w:customStyle="1" w:styleId="CSILevel3I">
    <w:name w:val="CSILevel3I"/>
    <w:basedOn w:val="Normal0"/>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cs="Arial"/>
      <w:sz w:val="20"/>
      <w:szCs w:val="20"/>
      <w:shd w:val="clear" w:color="auto" w:fill="FFFFFF"/>
    </w:rPr>
  </w:style>
  <w:style w:type="paragraph" w:customStyle="1" w:styleId="CSILevel4">
    <w:name w:val="CSILevel4"/>
    <w:basedOn w:val="Normal0"/>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rFonts w:cs="Arial"/>
      <w:sz w:val="20"/>
      <w:szCs w:val="20"/>
    </w:rPr>
  </w:style>
  <w:style w:type="paragraph" w:customStyle="1" w:styleId="CSILevel4I">
    <w:name w:val="CSILevel4I"/>
    <w:basedOn w:val="Normal0"/>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rFonts w:cs="Arial"/>
      <w:sz w:val="20"/>
      <w:szCs w:val="20"/>
      <w:shd w:val="clear" w:color="auto" w:fill="FFFFFF"/>
    </w:rPr>
  </w:style>
  <w:style w:type="paragraph" w:customStyle="1" w:styleId="CSILevel5">
    <w:name w:val="CSILevel5"/>
    <w:basedOn w:val="Normal0"/>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rFonts w:cs="Arial"/>
      <w:sz w:val="20"/>
      <w:szCs w:val="20"/>
    </w:rPr>
  </w:style>
  <w:style w:type="paragraph" w:customStyle="1" w:styleId="CSILevel5I">
    <w:name w:val="CSILevel5I"/>
    <w:basedOn w:val="Normal0"/>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rFonts w:cs="Arial"/>
      <w:sz w:val="20"/>
      <w:szCs w:val="20"/>
      <w:shd w:val="clear" w:color="auto" w:fill="FFFFFF"/>
    </w:rPr>
  </w:style>
  <w:style w:type="paragraph" w:customStyle="1" w:styleId="CSILevel6">
    <w:name w:val="CSILevel6"/>
    <w:basedOn w:val="Normal0"/>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rFonts w:cs="Arial"/>
      <w:sz w:val="20"/>
      <w:szCs w:val="20"/>
    </w:rPr>
  </w:style>
  <w:style w:type="paragraph" w:customStyle="1" w:styleId="CSILevel6I">
    <w:name w:val="CSILevel6I"/>
    <w:basedOn w:val="Normal0"/>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rFonts w:cs="Arial"/>
      <w:sz w:val="20"/>
      <w:szCs w:val="20"/>
      <w:shd w:val="clear" w:color="auto" w:fill="FFFFFF"/>
    </w:rPr>
  </w:style>
  <w:style w:type="paragraph" w:customStyle="1" w:styleId="CSILevel6N">
    <w:name w:val="CSILevel6N"/>
    <w:basedOn w:val="Normal0"/>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rFonts w:cs="Arial"/>
      <w:sz w:val="20"/>
      <w:szCs w:val="20"/>
    </w:rPr>
  </w:style>
  <w:style w:type="paragraph" w:customStyle="1" w:styleId="CSILevel7">
    <w:name w:val="CSILevel7"/>
    <w:basedOn w:val="Normal0"/>
    <w:pPr>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rFonts w:cs="Arial"/>
      <w:sz w:val="20"/>
      <w:szCs w:val="20"/>
    </w:rPr>
  </w:style>
  <w:style w:type="paragraph" w:customStyle="1" w:styleId="CSILevel7I">
    <w:name w:val="CSILevel7I"/>
    <w:basedOn w:val="Normal0"/>
    <w:pPr>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rFonts w:cs="Arial"/>
      <w:sz w:val="20"/>
      <w:szCs w:val="20"/>
      <w:shd w:val="clear" w:color="auto" w:fill="FFFFFF"/>
    </w:rPr>
  </w:style>
  <w:style w:type="paragraph" w:customStyle="1" w:styleId="CSILevel7N">
    <w:name w:val="CSILevel7N"/>
    <w:basedOn w:val="Normal0"/>
    <w:pPr>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rFonts w:cs="Arial"/>
      <w:sz w:val="20"/>
      <w:szCs w:val="20"/>
    </w:rPr>
  </w:style>
  <w:style w:type="paragraph" w:customStyle="1" w:styleId="CSILevel8">
    <w:name w:val="CSILevel8"/>
    <w:basedOn w:val="Normal0"/>
    <w:pPr>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rFonts w:cs="Arial"/>
      <w:sz w:val="20"/>
      <w:szCs w:val="20"/>
    </w:rPr>
  </w:style>
  <w:style w:type="paragraph" w:customStyle="1" w:styleId="CSILevel8I">
    <w:name w:val="CSILevel8I"/>
    <w:basedOn w:val="Normal0"/>
    <w:pPr>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rFonts w:cs="Arial"/>
      <w:sz w:val="20"/>
      <w:szCs w:val="20"/>
      <w:shd w:val="clear" w:color="auto" w:fill="FFFFFF"/>
    </w:rPr>
  </w:style>
  <w:style w:type="paragraph" w:customStyle="1" w:styleId="CSILevel8N">
    <w:name w:val="CSILevel8N"/>
    <w:basedOn w:val="Normal0"/>
    <w:pPr>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rFonts w:cs="Arial"/>
      <w:sz w:val="20"/>
      <w:szCs w:val="20"/>
    </w:rPr>
  </w:style>
  <w:style w:type="character" w:customStyle="1" w:styleId="FillInDelim">
    <w:name w:val="FillInDelim"/>
    <w:rPr>
      <w:color w:val="FF0000"/>
    </w:rPr>
  </w:style>
  <w:style w:type="character" w:customStyle="1" w:styleId="FillIn">
    <w:name w:val="FillIn"/>
    <w:rPr>
      <w:color w:val="8B0000"/>
    </w:rPr>
  </w:style>
  <w:style w:type="character" w:customStyle="1" w:styleId="Keyword">
    <w:name w:val="Keyword"/>
    <w:rPr>
      <w:rFonts w:ascii="Arial" w:eastAsia="Arial" w:hAnsi="Arial" w:cs="Arial"/>
      <w:color w:val="000000"/>
      <w:sz w:val="20"/>
      <w:szCs w:val="20"/>
    </w:rPr>
  </w:style>
  <w:style w:type="paragraph" w:styleId="Header">
    <w:name w:val="header"/>
    <w:basedOn w:val="Normal"/>
    <w:link w:val="HeaderChar"/>
    <w:uiPriority w:val="99"/>
    <w:unhideWhenUsed/>
    <w:rsid w:val="00646881"/>
    <w:pPr>
      <w:tabs>
        <w:tab w:val="center" w:pos="4680"/>
        <w:tab w:val="right" w:pos="9360"/>
      </w:tabs>
    </w:pPr>
  </w:style>
  <w:style w:type="character" w:customStyle="1" w:styleId="HeaderChar">
    <w:name w:val="Header Char"/>
    <w:basedOn w:val="DefaultParagraphFont"/>
    <w:link w:val="Header"/>
    <w:uiPriority w:val="99"/>
    <w:rsid w:val="00646881"/>
  </w:style>
  <w:style w:type="paragraph" w:styleId="Footer">
    <w:name w:val="footer"/>
    <w:basedOn w:val="Normal"/>
    <w:link w:val="FooterChar"/>
    <w:uiPriority w:val="99"/>
    <w:unhideWhenUsed/>
    <w:rsid w:val="00646881"/>
    <w:pPr>
      <w:tabs>
        <w:tab w:val="center" w:pos="4680"/>
        <w:tab w:val="right" w:pos="9360"/>
      </w:tabs>
    </w:pPr>
  </w:style>
  <w:style w:type="character" w:customStyle="1" w:styleId="FooterChar">
    <w:name w:val="Footer Char"/>
    <w:basedOn w:val="DefaultParagraphFont"/>
    <w:link w:val="Footer"/>
    <w:uiPriority w:val="99"/>
    <w:rsid w:val="0064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229">
      <w:bodyDiv w:val="1"/>
      <w:marLeft w:val="0"/>
      <w:marRight w:val="0"/>
      <w:marTop w:val="0"/>
      <w:marBottom w:val="0"/>
      <w:divBdr>
        <w:top w:val="none" w:sz="0" w:space="0" w:color="auto"/>
        <w:left w:val="none" w:sz="0" w:space="0" w:color="auto"/>
        <w:bottom w:val="none" w:sz="0" w:space="0" w:color="auto"/>
        <w:right w:val="none" w:sz="0" w:space="0" w:color="auto"/>
      </w:divBdr>
    </w:div>
    <w:div w:id="17704318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968629813">
      <w:bodyDiv w:val="1"/>
      <w:marLeft w:val="0"/>
      <w:marRight w:val="0"/>
      <w:marTop w:val="0"/>
      <w:marBottom w:val="0"/>
      <w:divBdr>
        <w:top w:val="none" w:sz="0" w:space="0" w:color="auto"/>
        <w:left w:val="none" w:sz="0" w:space="0" w:color="auto"/>
        <w:bottom w:val="none" w:sz="0" w:space="0" w:color="auto"/>
        <w:right w:val="none" w:sz="0" w:space="0" w:color="auto"/>
      </w:divBdr>
    </w:div>
    <w:div w:id="970138742">
      <w:bodyDiv w:val="1"/>
      <w:marLeft w:val="0"/>
      <w:marRight w:val="0"/>
      <w:marTop w:val="0"/>
      <w:marBottom w:val="0"/>
      <w:divBdr>
        <w:top w:val="none" w:sz="0" w:space="0" w:color="auto"/>
        <w:left w:val="none" w:sz="0" w:space="0" w:color="auto"/>
        <w:bottom w:val="none" w:sz="0" w:space="0" w:color="auto"/>
        <w:right w:val="none" w:sz="0" w:space="0" w:color="auto"/>
      </w:divBdr>
    </w:div>
    <w:div w:id="1446266900">
      <w:bodyDiv w:val="1"/>
      <w:marLeft w:val="0"/>
      <w:marRight w:val="0"/>
      <w:marTop w:val="0"/>
      <w:marBottom w:val="0"/>
      <w:divBdr>
        <w:top w:val="none" w:sz="0" w:space="0" w:color="auto"/>
        <w:left w:val="none" w:sz="0" w:space="0" w:color="auto"/>
        <w:bottom w:val="none" w:sz="0" w:space="0" w:color="auto"/>
        <w:right w:val="none" w:sz="0" w:space="0" w:color="auto"/>
      </w:divBdr>
    </w:div>
    <w:div w:id="1529492036">
      <w:bodyDiv w:val="1"/>
      <w:marLeft w:val="0"/>
      <w:marRight w:val="0"/>
      <w:marTop w:val="0"/>
      <w:marBottom w:val="0"/>
      <w:divBdr>
        <w:top w:val="none" w:sz="0" w:space="0" w:color="auto"/>
        <w:left w:val="none" w:sz="0" w:space="0" w:color="auto"/>
        <w:bottom w:val="none" w:sz="0" w:space="0" w:color="auto"/>
        <w:right w:val="none" w:sz="0" w:space="0" w:color="auto"/>
      </w:divBdr>
    </w:div>
    <w:div w:id="17903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ihs.com/doc_detail.cfm?rid=BSD&amp;document_name=ASTM%20E84" TargetMode="External"/><Relationship Id="rId13" Type="http://schemas.openxmlformats.org/officeDocument/2006/relationships/hyperlink" Target="https://global.ihs.com/doc_detail.cfm?rid=BSD&amp;document_name=ASTM%20E8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global.ihs.com/doc_detail.cfm?rid=BSD&amp;document_name=ASTM%20C578" TargetMode="External"/><Relationship Id="rId12" Type="http://schemas.openxmlformats.org/officeDocument/2006/relationships/hyperlink" Target="http://global.ihs.com/doc_detail.cfm?rid=BSD&amp;document_name=ASTM%20C578" TargetMode="External"/><Relationship Id="rId17" Type="http://schemas.openxmlformats.org/officeDocument/2006/relationships/hyperlink" Target="https://global.ihs.com/doc_detail.cfm?rid=BSD&amp;document_name=ASTM%20E84" TargetMode="External"/><Relationship Id="rId2" Type="http://schemas.openxmlformats.org/officeDocument/2006/relationships/styles" Target="styles.xml"/><Relationship Id="rId16" Type="http://schemas.openxmlformats.org/officeDocument/2006/relationships/hyperlink" Target="https://global.ihs.com/doc_detail.cfm?rid=BSD&amp;document_name=ASTM%20E8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ihs.com/doc_detail.cfm?rid=BSD&amp;document_name=ASTM%20E84" TargetMode="External"/><Relationship Id="rId5" Type="http://schemas.openxmlformats.org/officeDocument/2006/relationships/footnotes" Target="footnotes.xml"/><Relationship Id="rId15" Type="http://schemas.openxmlformats.org/officeDocument/2006/relationships/hyperlink" Target="http://global.ihs.com/doc_detail.cfm?rid=BSD&amp;document_name=ASTM%20C578" TargetMode="External"/><Relationship Id="rId23" Type="http://schemas.openxmlformats.org/officeDocument/2006/relationships/theme" Target="theme/theme1.xml"/><Relationship Id="rId10" Type="http://schemas.openxmlformats.org/officeDocument/2006/relationships/hyperlink" Target="https://global.ihs.com/doc_detail.cfm?rid=BSD&amp;document_name=ASTM%20E8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lobal.ihs.com/doc_detail.cfm?rid=BSD&amp;document_name=ASTM%20C578" TargetMode="External"/><Relationship Id="rId14" Type="http://schemas.openxmlformats.org/officeDocument/2006/relationships/hyperlink" Target="https://global.ihs.com/doc_detail.cfm?rid=BSD&amp;document_name=ASTM%20E8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uPont">
      <a:dk1>
        <a:sysClr val="windowText" lastClr="000000"/>
      </a:dk1>
      <a:lt1>
        <a:sysClr val="window" lastClr="FFFFFF"/>
      </a:lt1>
      <a:dk2>
        <a:srgbClr val="44546A"/>
      </a:dk2>
      <a:lt2>
        <a:srgbClr val="E7E6E6"/>
      </a:lt2>
      <a:accent1>
        <a:srgbClr val="E4001C"/>
      </a:accent1>
      <a:accent2>
        <a:srgbClr val="6F2F91"/>
      </a:accent2>
      <a:accent3>
        <a:srgbClr val="009CDE"/>
      </a:accent3>
      <a:accent4>
        <a:srgbClr val="128370"/>
      </a:accent4>
      <a:accent5>
        <a:srgbClr val="55951B"/>
      </a:accent5>
      <a:accent6>
        <a:srgbClr val="FF9E19"/>
      </a:accent6>
      <a:hlink>
        <a:srgbClr val="FC2D72"/>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13754</CharactersWithSpaces>
  <SharedDoc>false</SharedDoc>
  <HLinks>
    <vt:vector size="42" baseType="variant">
      <vt:variant>
        <vt:i4>7602232</vt:i4>
      </vt:variant>
      <vt:variant>
        <vt:i4>18</vt:i4>
      </vt:variant>
      <vt:variant>
        <vt:i4>0</vt:i4>
      </vt:variant>
      <vt:variant>
        <vt:i4>5</vt:i4>
      </vt:variant>
      <vt:variant>
        <vt:lpwstr>http://global.ihs.com/doc_detail.cfm?rid=BSD&amp;document_name=ASTM%20E2357</vt:lpwstr>
      </vt:variant>
      <vt:variant>
        <vt:lpwstr/>
      </vt:variant>
      <vt:variant>
        <vt:i4>2555936</vt:i4>
      </vt:variant>
      <vt:variant>
        <vt:i4>15</vt:i4>
      </vt:variant>
      <vt:variant>
        <vt:i4>0</vt:i4>
      </vt:variant>
      <vt:variant>
        <vt:i4>5</vt:i4>
      </vt:variant>
      <vt:variant>
        <vt:lpwstr>https://global.ihs.com/doc_detail.cfm?rid=BSD&amp;document_name=ASTM%20E84</vt:lpwstr>
      </vt:variant>
      <vt:variant>
        <vt:lpwstr/>
      </vt:variant>
      <vt:variant>
        <vt:i4>2555936</vt:i4>
      </vt:variant>
      <vt:variant>
        <vt:i4>12</vt:i4>
      </vt:variant>
      <vt:variant>
        <vt:i4>0</vt:i4>
      </vt:variant>
      <vt:variant>
        <vt:i4>5</vt:i4>
      </vt:variant>
      <vt:variant>
        <vt:lpwstr>https://global.ihs.com/doc_detail.cfm?rid=BSD&amp;document_name=ASTM%20E84</vt:lpwstr>
      </vt:variant>
      <vt:variant>
        <vt:lpwstr/>
      </vt:variant>
      <vt:variant>
        <vt:i4>4915208</vt:i4>
      </vt:variant>
      <vt:variant>
        <vt:i4>9</vt:i4>
      </vt:variant>
      <vt:variant>
        <vt:i4>0</vt:i4>
      </vt:variant>
      <vt:variant>
        <vt:i4>5</vt:i4>
      </vt:variant>
      <vt:variant>
        <vt:lpwstr>http://global.ihs.com/doc_detail.cfm?rid=BSD&amp;document_name=ASTM C578</vt:lpwstr>
      </vt:variant>
      <vt:variant>
        <vt:lpwstr/>
      </vt:variant>
      <vt:variant>
        <vt:i4>7602232</vt:i4>
      </vt:variant>
      <vt:variant>
        <vt:i4>6</vt:i4>
      </vt:variant>
      <vt:variant>
        <vt:i4>0</vt:i4>
      </vt:variant>
      <vt:variant>
        <vt:i4>5</vt:i4>
      </vt:variant>
      <vt:variant>
        <vt:lpwstr>http://global.ihs.com/doc_detail.cfm?rid=BSD&amp;document_name=ASTM%20E2357</vt:lpwstr>
      </vt:variant>
      <vt:variant>
        <vt:lpwstr/>
      </vt:variant>
      <vt:variant>
        <vt:i4>2555936</vt:i4>
      </vt:variant>
      <vt:variant>
        <vt:i4>3</vt:i4>
      </vt:variant>
      <vt:variant>
        <vt:i4>0</vt:i4>
      </vt:variant>
      <vt:variant>
        <vt:i4>5</vt:i4>
      </vt:variant>
      <vt:variant>
        <vt:lpwstr>https://global.ihs.com/doc_detail.cfm?rid=BSD&amp;document_name=ASTM%20E84</vt:lpwstr>
      </vt:variant>
      <vt:variant>
        <vt:lpwstr/>
      </vt:variant>
      <vt:variant>
        <vt:i4>4915208</vt:i4>
      </vt:variant>
      <vt:variant>
        <vt:i4>0</vt:i4>
      </vt:variant>
      <vt:variant>
        <vt:i4>0</vt:i4>
      </vt:variant>
      <vt:variant>
        <vt:i4>5</vt:i4>
      </vt:variant>
      <vt:variant>
        <vt:lpwstr>http://global.ihs.com/doc_detail.cfm?rid=BSD&amp;document_name=ASTM C578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Raineri, Victoria (VA)</dc:creator>
  <cp:keywords/>
  <cp:lastModifiedBy>GERBEC, DAVID</cp:lastModifiedBy>
  <cp:revision>6</cp:revision>
  <dcterms:created xsi:type="dcterms:W3CDTF">2019-06-02T16:41:00Z</dcterms:created>
  <dcterms:modified xsi:type="dcterms:W3CDTF">2019-08-25T12:04:00Z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Raineri V u587771</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2017-06-21T15:34:57Z</vt:filetime>
  </property>
  <property fmtid="{D5CDD505-2E9C-101B-9397-08002B2CF9AE}" pid="8" name="Retention_Period_Start_Date">
    <vt:filetime>2019-05-10T16:57:25Z</vt:filetime>
  </property>
  <property fmtid="{D5CDD505-2E9C-101B-9397-08002B2CF9AE}" pid="9" name="Last_Reviewed_Date">
    <vt:lpwstr/>
  </property>
  <property fmtid="{D5CDD505-2E9C-101B-9397-08002B2CF9AE}" pid="10" name="Retention_Review_Frequency">
    <vt:lpwstr/>
  </property>
</Properties>
</file>