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E26" w:rsidRPr="005E5EEE" w:rsidRDefault="00FB3E26" w:rsidP="005E5EEE">
      <w:pPr>
        <w:rPr>
          <w:rFonts w:ascii="Helvetica" w:hAnsi="Helvetica"/>
          <w:b/>
          <w:sz w:val="22"/>
          <w:szCs w:val="24"/>
        </w:rPr>
      </w:pPr>
    </w:p>
    <w:p w:rsidR="00FB3E26" w:rsidRPr="005E5EEE" w:rsidRDefault="00FB3E26" w:rsidP="005E5EEE">
      <w:pPr>
        <w:rPr>
          <w:rFonts w:ascii="Helvetica" w:hAnsi="Helvetica"/>
          <w:b/>
          <w:sz w:val="22"/>
          <w:szCs w:val="24"/>
        </w:rPr>
      </w:pPr>
    </w:p>
    <w:p w:rsidR="00FB3E26" w:rsidRPr="005E5EEE" w:rsidRDefault="00FB3E26" w:rsidP="005E5EEE">
      <w:pPr>
        <w:rPr>
          <w:rFonts w:ascii="Helvetica" w:hAnsi="Helvetica"/>
          <w:b/>
          <w:sz w:val="22"/>
          <w:szCs w:val="24"/>
        </w:rPr>
      </w:pPr>
    </w:p>
    <w:p w:rsidR="00FB3E26" w:rsidRPr="005E5EEE" w:rsidRDefault="00FB3E26" w:rsidP="005E5EEE">
      <w:pPr>
        <w:rPr>
          <w:rFonts w:ascii="Helvetica" w:hAnsi="Helvetica"/>
          <w:b/>
          <w:sz w:val="22"/>
          <w:szCs w:val="24"/>
        </w:rPr>
      </w:pPr>
    </w:p>
    <w:p w:rsidR="00FB3E26" w:rsidRPr="005E5EEE" w:rsidRDefault="00FB3E26" w:rsidP="005E5EEE">
      <w:pPr>
        <w:rPr>
          <w:rFonts w:ascii="Helvetica" w:hAnsi="Helvetica"/>
          <w:b/>
          <w:sz w:val="22"/>
          <w:szCs w:val="24"/>
        </w:rPr>
      </w:pPr>
    </w:p>
    <w:p w:rsidR="00FB3E26" w:rsidRPr="00FA417B" w:rsidRDefault="00FB3E26" w:rsidP="005E5EEE">
      <w:pPr>
        <w:rPr>
          <w:rFonts w:ascii="Helvetica" w:hAnsi="Helvetica"/>
          <w:b/>
          <w:sz w:val="32"/>
          <w:szCs w:val="32"/>
        </w:rPr>
      </w:pPr>
      <w:r w:rsidRPr="00FA417B">
        <w:rPr>
          <w:rFonts w:ascii="Helvetica" w:hAnsi="Helvetica"/>
          <w:b/>
          <w:sz w:val="32"/>
          <w:szCs w:val="32"/>
        </w:rPr>
        <w:t xml:space="preserve">DURAL FAST SET </w:t>
      </w:r>
      <w:r w:rsidR="00FA417B" w:rsidRPr="00FA417B">
        <w:rPr>
          <w:rFonts w:ascii="Helvetica" w:hAnsi="Helvetica"/>
          <w:b/>
          <w:sz w:val="32"/>
          <w:szCs w:val="32"/>
        </w:rPr>
        <w:t xml:space="preserve">EPOXY </w:t>
      </w:r>
      <w:r w:rsidRPr="00FA417B">
        <w:rPr>
          <w:rFonts w:ascii="Helvetica" w:hAnsi="Helvetica"/>
          <w:b/>
          <w:sz w:val="32"/>
          <w:szCs w:val="32"/>
        </w:rPr>
        <w:t>GEL</w:t>
      </w:r>
    </w:p>
    <w:p w:rsidR="001F0F74" w:rsidRPr="001F0F74" w:rsidRDefault="001F0F74" w:rsidP="005E5EEE">
      <w:pPr>
        <w:rPr>
          <w:rFonts w:ascii="Helvetica" w:hAnsi="Helvetica"/>
          <w:sz w:val="20"/>
        </w:rPr>
      </w:pPr>
    </w:p>
    <w:p w:rsidR="00FB3E26" w:rsidRPr="00FA417B" w:rsidRDefault="00FB3E26" w:rsidP="005E5EEE">
      <w:pPr>
        <w:rPr>
          <w:rFonts w:ascii="Helvetica" w:hAnsi="Helvetica"/>
          <w:b/>
          <w:szCs w:val="24"/>
        </w:rPr>
      </w:pPr>
      <w:r w:rsidRPr="00FA417B">
        <w:rPr>
          <w:rFonts w:ascii="Helvetica" w:hAnsi="Helvetica"/>
          <w:szCs w:val="24"/>
        </w:rPr>
        <w:t xml:space="preserve">Adhésif 100 % réactif </w:t>
      </w:r>
    </w:p>
    <w:p w:rsidR="002B693B" w:rsidRPr="00FA417B" w:rsidRDefault="002B693B" w:rsidP="005E5EEE">
      <w:pPr>
        <w:rPr>
          <w:rFonts w:ascii="Helvetica" w:hAnsi="Helvetica"/>
          <w:b/>
          <w:szCs w:val="24"/>
          <w:highlight w:val="yellow"/>
        </w:rPr>
      </w:pPr>
    </w:p>
    <w:p w:rsidR="00FB3E26" w:rsidRPr="00FA417B" w:rsidRDefault="00FB3E26" w:rsidP="001F0F74">
      <w:pPr>
        <w:jc w:val="both"/>
        <w:rPr>
          <w:rFonts w:ascii="Helvetica" w:hAnsi="Helvetica"/>
          <w:strike/>
          <w:szCs w:val="24"/>
        </w:rPr>
      </w:pPr>
      <w:r w:rsidRPr="00FA417B">
        <w:rPr>
          <w:rFonts w:ascii="Helvetica" w:hAnsi="Helvetica"/>
          <w:b/>
          <w:szCs w:val="24"/>
        </w:rPr>
        <w:t xml:space="preserve">DURAL FAST SET </w:t>
      </w:r>
      <w:r w:rsidR="00FA417B" w:rsidRPr="00FA417B">
        <w:rPr>
          <w:rFonts w:ascii="Helvetica" w:hAnsi="Helvetica"/>
          <w:b/>
          <w:szCs w:val="24"/>
        </w:rPr>
        <w:t xml:space="preserve">EPOXY </w:t>
      </w:r>
      <w:r w:rsidRPr="00FA417B">
        <w:rPr>
          <w:rFonts w:ascii="Helvetica" w:hAnsi="Helvetica"/>
          <w:b/>
          <w:szCs w:val="24"/>
        </w:rPr>
        <w:t>GEL</w:t>
      </w:r>
      <w:r w:rsidRPr="00FA417B">
        <w:rPr>
          <w:rFonts w:ascii="Helvetica" w:hAnsi="Helvetica"/>
          <w:szCs w:val="24"/>
        </w:rPr>
        <w:t xml:space="preserve"> est un liant et un adhésif à haute résistance, à prise rapide, à deux composantes, 100 % solide et insensible à l'humidité conçu pour de nombreuses applications.</w:t>
      </w:r>
    </w:p>
    <w:p w:rsidR="00FB3E26" w:rsidRPr="005E5EEE" w:rsidRDefault="00FB3E26" w:rsidP="001F0F74">
      <w:pPr>
        <w:jc w:val="both"/>
        <w:rPr>
          <w:rFonts w:ascii="Helvetica" w:hAnsi="Helvetica"/>
          <w:sz w:val="22"/>
          <w:szCs w:val="24"/>
        </w:rPr>
      </w:pPr>
    </w:p>
    <w:p w:rsidR="00FB3E26" w:rsidRPr="005E5EEE" w:rsidRDefault="001F0F74" w:rsidP="005E5EEE">
      <w:pPr>
        <w:autoSpaceDE w:val="0"/>
        <w:autoSpaceDN w:val="0"/>
        <w:adjustRightInd w:val="0"/>
        <w:rPr>
          <w:rFonts w:ascii="Helvetica" w:hAnsi="Helvetica"/>
          <w:b/>
          <w:sz w:val="22"/>
          <w:szCs w:val="24"/>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FB3E26" w:rsidRDefault="00FB3E26" w:rsidP="005E5EEE">
      <w:pPr>
        <w:rPr>
          <w:rFonts w:ascii="Helvetica" w:hAnsi="Helvetica"/>
          <w:sz w:val="22"/>
          <w:szCs w:val="24"/>
        </w:rPr>
      </w:pPr>
    </w:p>
    <w:p w:rsidR="001F0F74" w:rsidRPr="005E5EEE" w:rsidRDefault="001F0F74" w:rsidP="005E5EEE">
      <w:pPr>
        <w:rPr>
          <w:rFonts w:ascii="Helvetica" w:hAnsi="Helvetica"/>
          <w:sz w:val="22"/>
          <w:szCs w:val="24"/>
        </w:rPr>
      </w:pPr>
    </w:p>
    <w:p w:rsidR="00FB3E26" w:rsidRPr="005E5EEE" w:rsidRDefault="00FB3E26" w:rsidP="005E5EEE">
      <w:pPr>
        <w:rPr>
          <w:rFonts w:ascii="Helvetica" w:hAnsi="Helvetica"/>
          <w:sz w:val="22"/>
          <w:szCs w:val="24"/>
        </w:rPr>
      </w:pPr>
      <w:r>
        <w:rPr>
          <w:rFonts w:ascii="Helvetica" w:hAnsi="Helvetica"/>
          <w:sz w:val="22"/>
        </w:rPr>
        <w:t>PARTIE 2 :</w:t>
      </w:r>
      <w:r>
        <w:tab/>
      </w:r>
      <w:r>
        <w:rPr>
          <w:rFonts w:ascii="Helvetica" w:hAnsi="Helvetica"/>
          <w:sz w:val="22"/>
        </w:rPr>
        <w:t>PRODUIT</w:t>
      </w:r>
    </w:p>
    <w:p w:rsidR="00FB3E26" w:rsidRDefault="00FB3E26" w:rsidP="005E5EEE">
      <w:pPr>
        <w:rPr>
          <w:rFonts w:ascii="Helvetica" w:hAnsi="Helvetica"/>
          <w:sz w:val="22"/>
          <w:szCs w:val="24"/>
        </w:rPr>
      </w:pPr>
    </w:p>
    <w:p w:rsidR="001F0F74" w:rsidRPr="005E5EEE" w:rsidRDefault="001F0F74" w:rsidP="005E5EEE">
      <w:pPr>
        <w:rPr>
          <w:rFonts w:ascii="Helvetica" w:hAnsi="Helvetica"/>
          <w:sz w:val="22"/>
          <w:szCs w:val="24"/>
        </w:rPr>
      </w:pPr>
    </w:p>
    <w:p w:rsidR="00FB3E26" w:rsidRPr="001F0F74" w:rsidRDefault="00FB3E26" w:rsidP="001F0F74">
      <w:pPr>
        <w:pStyle w:val="ListParagraph"/>
        <w:numPr>
          <w:ilvl w:val="1"/>
          <w:numId w:val="7"/>
        </w:numPr>
        <w:tabs>
          <w:tab w:val="left" w:pos="900"/>
        </w:tabs>
        <w:rPr>
          <w:rFonts w:ascii="Helvetica" w:hAnsi="Helvetica"/>
          <w:sz w:val="22"/>
          <w:szCs w:val="24"/>
        </w:rPr>
      </w:pPr>
      <w:r w:rsidRPr="001F0F74">
        <w:rPr>
          <w:rFonts w:ascii="Helvetica" w:hAnsi="Helvetica"/>
          <w:sz w:val="22"/>
        </w:rPr>
        <w:t xml:space="preserve">    ADHÉSIF ÉPOXYDIQUE </w:t>
      </w:r>
    </w:p>
    <w:p w:rsidR="00FB3E26" w:rsidRPr="005E5EEE" w:rsidRDefault="00FB3E26" w:rsidP="005E5EEE">
      <w:pPr>
        <w:tabs>
          <w:tab w:val="left" w:pos="900"/>
        </w:tabs>
        <w:rPr>
          <w:rFonts w:ascii="Helvetica" w:hAnsi="Helvetica"/>
          <w:sz w:val="22"/>
          <w:szCs w:val="24"/>
        </w:rPr>
      </w:pPr>
    </w:p>
    <w:p w:rsidR="00FB3E26" w:rsidRPr="00FA417B" w:rsidRDefault="001F0F74" w:rsidP="00C81E90">
      <w:pPr>
        <w:ind w:left="1440" w:hanging="720"/>
        <w:rPr>
          <w:rFonts w:ascii="Helvetica" w:hAnsi="Helvetica"/>
          <w:sz w:val="22"/>
        </w:rPr>
      </w:pPr>
      <w:r>
        <w:rPr>
          <w:rFonts w:ascii="Helvetica" w:hAnsi="Helvetica"/>
          <w:sz w:val="22"/>
        </w:rPr>
        <w:t>2.1.1.</w:t>
      </w:r>
      <w:r>
        <w:rPr>
          <w:rFonts w:ascii="Helvetica" w:hAnsi="Helvetica"/>
          <w:sz w:val="22"/>
        </w:rPr>
        <w:tab/>
      </w:r>
      <w:r w:rsidR="00FB3E26" w:rsidRPr="001F0F74">
        <w:rPr>
          <w:rFonts w:ascii="Helvetica" w:hAnsi="Helvetica"/>
          <w:sz w:val="22"/>
        </w:rPr>
        <w:t xml:space="preserve">Adhésif époxydique 100 % solide à deux composantes et à module d'élasticité élevé, </w:t>
      </w:r>
      <w:proofErr w:type="spellStart"/>
      <w:r w:rsidR="00FB3E26" w:rsidRPr="001F0F74">
        <w:rPr>
          <w:rFonts w:ascii="Helvetica" w:hAnsi="Helvetica"/>
          <w:sz w:val="22"/>
        </w:rPr>
        <w:t>préproportionné</w:t>
      </w:r>
      <w:proofErr w:type="spellEnd"/>
      <w:r w:rsidR="00FB3E26" w:rsidRPr="001F0F74">
        <w:rPr>
          <w:rFonts w:ascii="Helvetica" w:hAnsi="Helvetica"/>
          <w:sz w:val="22"/>
        </w:rPr>
        <w:t xml:space="preserve">, insensible à l’humidité et </w:t>
      </w:r>
      <w:r w:rsidR="00650772">
        <w:rPr>
          <w:rFonts w:ascii="Helvetica" w:hAnsi="Helvetica"/>
          <w:sz w:val="22"/>
        </w:rPr>
        <w:t>conforme aux normes de COV</w:t>
      </w:r>
      <w:bookmarkStart w:id="0" w:name="_GoBack"/>
      <w:bookmarkEnd w:id="0"/>
      <w:r w:rsidR="00FB3E26" w:rsidRPr="001F0F74">
        <w:rPr>
          <w:rFonts w:ascii="Helvetica" w:hAnsi="Helvetica"/>
          <w:sz w:val="22"/>
        </w:rPr>
        <w:t>. Le produit doit satisfaire aux exigences</w:t>
      </w:r>
      <w:r w:rsidR="008F6AD5" w:rsidRPr="001F0F74">
        <w:rPr>
          <w:rFonts w:ascii="Helvetica" w:hAnsi="Helvetica"/>
          <w:sz w:val="22"/>
        </w:rPr>
        <w:t xml:space="preserve"> </w:t>
      </w:r>
      <w:r w:rsidR="00FB3E26" w:rsidRPr="001F0F74">
        <w:rPr>
          <w:rFonts w:ascii="Helvetica" w:hAnsi="Helvetica"/>
          <w:sz w:val="22"/>
        </w:rPr>
        <w:t>de</w:t>
      </w:r>
      <w:r w:rsidR="00C81E90">
        <w:rPr>
          <w:rFonts w:ascii="Helvetica" w:hAnsi="Helvetica"/>
          <w:sz w:val="22"/>
        </w:rPr>
        <w:t xml:space="preserve"> </w:t>
      </w:r>
      <w:r w:rsidR="00FA417B" w:rsidRPr="00FA417B">
        <w:rPr>
          <w:rFonts w:ascii="Helvetica" w:hAnsi="Helvetica"/>
          <w:sz w:val="22"/>
        </w:rPr>
        <w:t>l</w:t>
      </w:r>
      <w:r w:rsidR="00FB3E26" w:rsidRPr="00FA417B">
        <w:rPr>
          <w:rFonts w:ascii="Helvetica" w:hAnsi="Helvetica"/>
          <w:sz w:val="22"/>
        </w:rPr>
        <w:t>a norme ASTM C 881 [GEL], Types I et IV, Grade 3, Classes A, B et C.</w:t>
      </w:r>
    </w:p>
    <w:p w:rsidR="00FA417B" w:rsidRPr="00FA417B" w:rsidRDefault="00FA417B" w:rsidP="00FA417B">
      <w:pPr>
        <w:pStyle w:val="ListParagraph"/>
        <w:ind w:left="1080"/>
        <w:rPr>
          <w:rFonts w:ascii="Helvetica" w:hAnsi="Helvetica"/>
          <w:sz w:val="22"/>
          <w:szCs w:val="24"/>
        </w:rPr>
      </w:pPr>
    </w:p>
    <w:p w:rsidR="00FB3E26" w:rsidRPr="00FA417B" w:rsidRDefault="001F0F74" w:rsidP="001F0F74">
      <w:pPr>
        <w:autoSpaceDE w:val="0"/>
        <w:autoSpaceDN w:val="0"/>
        <w:adjustRightInd w:val="0"/>
        <w:ind w:firstLine="720"/>
        <w:rPr>
          <w:rFonts w:ascii="Helvetica" w:hAnsi="Helvetica"/>
          <w:sz w:val="22"/>
          <w:szCs w:val="24"/>
        </w:rPr>
      </w:pPr>
      <w:r>
        <w:rPr>
          <w:rFonts w:ascii="Helvetica" w:hAnsi="Helvetica"/>
          <w:sz w:val="22"/>
        </w:rPr>
        <w:t>2.1.2.</w:t>
      </w:r>
      <w:r>
        <w:rPr>
          <w:rFonts w:ascii="Helvetica" w:hAnsi="Helvetica"/>
          <w:sz w:val="22"/>
        </w:rPr>
        <w:tab/>
      </w:r>
      <w:r w:rsidR="00FB3E26" w:rsidRPr="00FA417B">
        <w:rPr>
          <w:rFonts w:ascii="Helvetica" w:hAnsi="Helvetica"/>
          <w:sz w:val="22"/>
        </w:rPr>
        <w:t>Le matériau doit posséder les propriétés suivantes :</w:t>
      </w:r>
    </w:p>
    <w:p w:rsidR="00FB3E26" w:rsidRPr="00FA417B" w:rsidRDefault="001F0F74" w:rsidP="005E5EEE">
      <w:pPr>
        <w:autoSpaceDE w:val="0"/>
        <w:autoSpaceDN w:val="0"/>
        <w:adjustRightInd w:val="0"/>
        <w:ind w:left="1440"/>
        <w:rPr>
          <w:rFonts w:ascii="Helvetica" w:hAnsi="Helvetica"/>
          <w:sz w:val="22"/>
          <w:szCs w:val="24"/>
        </w:rPr>
      </w:pPr>
      <w:r>
        <w:rPr>
          <w:rFonts w:ascii="Helvetica" w:hAnsi="Helvetica"/>
          <w:sz w:val="22"/>
        </w:rPr>
        <w:t>2.1.2.</w:t>
      </w:r>
      <w:r w:rsidR="00FB3E26" w:rsidRPr="00FA417B">
        <w:rPr>
          <w:rFonts w:ascii="Helvetica" w:hAnsi="Helvetica"/>
          <w:sz w:val="22"/>
        </w:rPr>
        <w:t xml:space="preserve">1. </w:t>
      </w:r>
      <w:r w:rsidR="00FB3E26" w:rsidRPr="00FA417B">
        <w:tab/>
      </w:r>
      <w:r w:rsidR="00FB3E26" w:rsidRPr="00FA417B">
        <w:rPr>
          <w:rFonts w:ascii="Helvetica" w:hAnsi="Helvetica"/>
          <w:sz w:val="22"/>
        </w:rPr>
        <w:t>Une résistance à la compression d'au moins 70,0 </w:t>
      </w:r>
      <w:proofErr w:type="spellStart"/>
      <w:r w:rsidR="00FB3E26" w:rsidRPr="00FA417B">
        <w:rPr>
          <w:rFonts w:ascii="Helvetica" w:hAnsi="Helvetica"/>
          <w:sz w:val="22"/>
        </w:rPr>
        <w:t>MPa</w:t>
      </w:r>
      <w:proofErr w:type="spellEnd"/>
    </w:p>
    <w:p w:rsidR="00FB3E26" w:rsidRPr="00FA417B" w:rsidRDefault="001F0F74" w:rsidP="005E5EEE">
      <w:pPr>
        <w:autoSpaceDE w:val="0"/>
        <w:autoSpaceDN w:val="0"/>
        <w:adjustRightInd w:val="0"/>
        <w:ind w:left="1440"/>
        <w:rPr>
          <w:rFonts w:ascii="Helvetica" w:hAnsi="Helvetica"/>
          <w:sz w:val="22"/>
          <w:szCs w:val="24"/>
        </w:rPr>
      </w:pPr>
      <w:r>
        <w:rPr>
          <w:rFonts w:ascii="Helvetica" w:hAnsi="Helvetica"/>
          <w:sz w:val="22"/>
        </w:rPr>
        <w:t>2.1.2.</w:t>
      </w:r>
      <w:r w:rsidR="00FB3E26" w:rsidRPr="00FA417B">
        <w:rPr>
          <w:rFonts w:ascii="Helvetica" w:hAnsi="Helvetica"/>
          <w:sz w:val="22"/>
        </w:rPr>
        <w:t xml:space="preserve">2. </w:t>
      </w:r>
      <w:r w:rsidR="00FB3E26" w:rsidRPr="00FA417B">
        <w:tab/>
      </w:r>
      <w:r w:rsidR="00C81E90" w:rsidRPr="00FA417B">
        <w:rPr>
          <w:rFonts w:ascii="Helvetica" w:hAnsi="Helvetica"/>
          <w:sz w:val="22"/>
        </w:rPr>
        <w:t xml:space="preserve">Une </w:t>
      </w:r>
      <w:r w:rsidR="00C81E90">
        <w:rPr>
          <w:rFonts w:ascii="Helvetica" w:hAnsi="Helvetica"/>
          <w:sz w:val="22"/>
        </w:rPr>
        <w:t xml:space="preserve">résistance en cisaillement </w:t>
      </w:r>
      <w:r w:rsidR="00FB3E26" w:rsidRPr="00FA417B">
        <w:rPr>
          <w:rFonts w:ascii="Helvetica" w:hAnsi="Helvetica"/>
          <w:sz w:val="22"/>
        </w:rPr>
        <w:t>d'au moins 34,0 </w:t>
      </w:r>
      <w:proofErr w:type="spellStart"/>
      <w:r w:rsidR="00FB3E26" w:rsidRPr="00FA417B">
        <w:rPr>
          <w:rFonts w:ascii="Helvetica" w:hAnsi="Helvetica"/>
          <w:sz w:val="22"/>
        </w:rPr>
        <w:t>MPa</w:t>
      </w:r>
      <w:proofErr w:type="spellEnd"/>
    </w:p>
    <w:p w:rsidR="00FB3E26" w:rsidRPr="00FA417B" w:rsidRDefault="001F0F74" w:rsidP="005E5EEE">
      <w:pPr>
        <w:ind w:left="720" w:firstLine="720"/>
        <w:rPr>
          <w:rFonts w:ascii="Helvetica" w:hAnsi="Helvetica"/>
          <w:sz w:val="22"/>
          <w:szCs w:val="24"/>
        </w:rPr>
      </w:pPr>
      <w:r>
        <w:rPr>
          <w:rFonts w:ascii="Helvetica" w:hAnsi="Helvetica"/>
          <w:sz w:val="22"/>
        </w:rPr>
        <w:t>2.1.2.</w:t>
      </w:r>
      <w:r w:rsidR="00FB3E26" w:rsidRPr="00FA417B">
        <w:rPr>
          <w:rFonts w:ascii="Helvetica" w:hAnsi="Helvetica"/>
          <w:sz w:val="22"/>
        </w:rPr>
        <w:t xml:space="preserve">3. </w:t>
      </w:r>
      <w:r w:rsidR="00FB3E26" w:rsidRPr="00FA417B">
        <w:tab/>
      </w:r>
      <w:r w:rsidR="00FB3E26" w:rsidRPr="00FA417B">
        <w:rPr>
          <w:rFonts w:ascii="Helvetica" w:hAnsi="Helvetica"/>
          <w:sz w:val="22"/>
        </w:rPr>
        <w:t>Produit :</w:t>
      </w:r>
    </w:p>
    <w:p w:rsidR="00FB3E26" w:rsidRPr="001F0F74" w:rsidRDefault="00FB3E26" w:rsidP="001F0F74">
      <w:pPr>
        <w:pStyle w:val="ListParagraph"/>
        <w:numPr>
          <w:ilvl w:val="4"/>
          <w:numId w:val="8"/>
        </w:numPr>
        <w:rPr>
          <w:rFonts w:ascii="Helvetica" w:hAnsi="Helvetica"/>
          <w:sz w:val="22"/>
          <w:szCs w:val="24"/>
        </w:rPr>
      </w:pPr>
      <w:r w:rsidRPr="001F0F74">
        <w:rPr>
          <w:rFonts w:ascii="Helvetica" w:hAnsi="Helvetica"/>
          <w:sz w:val="22"/>
        </w:rPr>
        <w:t xml:space="preserve">Euclid Canada; DURAL FAST SET </w:t>
      </w:r>
      <w:r w:rsidR="00C81E90">
        <w:rPr>
          <w:rFonts w:ascii="Helvetica" w:hAnsi="Helvetica"/>
          <w:sz w:val="22"/>
        </w:rPr>
        <w:t xml:space="preserve">EPOXY </w:t>
      </w:r>
      <w:r w:rsidRPr="001F0F74">
        <w:rPr>
          <w:rFonts w:ascii="Helvetica" w:hAnsi="Helvetica"/>
          <w:sz w:val="22"/>
        </w:rPr>
        <w:t xml:space="preserve">GEL </w:t>
      </w:r>
    </w:p>
    <w:p w:rsidR="00FB3E26" w:rsidRPr="001F0F74" w:rsidRDefault="00EE5830" w:rsidP="001F0F74">
      <w:pPr>
        <w:pStyle w:val="ListParagraph"/>
        <w:numPr>
          <w:ilvl w:val="4"/>
          <w:numId w:val="8"/>
        </w:numPr>
        <w:rPr>
          <w:rFonts w:ascii="Helvetica" w:hAnsi="Helvetica"/>
          <w:sz w:val="22"/>
          <w:szCs w:val="24"/>
        </w:rPr>
      </w:pPr>
      <w:hyperlink r:id="rId9">
        <w:r w:rsidR="00FB3E26" w:rsidRPr="001F0F74">
          <w:rPr>
            <w:rStyle w:val="Hyperlink"/>
            <w:rFonts w:ascii="Helvetica" w:hAnsi="Helvetica"/>
            <w:color w:val="auto"/>
            <w:sz w:val="22"/>
          </w:rPr>
          <w:t>www.euclidchemical.com</w:t>
        </w:r>
      </w:hyperlink>
    </w:p>
    <w:p w:rsidR="00FB3E26" w:rsidRDefault="00FB3E26" w:rsidP="005E5EEE">
      <w:pPr>
        <w:rPr>
          <w:rFonts w:ascii="Helvetica" w:hAnsi="Helvetica"/>
          <w:sz w:val="22"/>
          <w:szCs w:val="24"/>
        </w:rPr>
      </w:pPr>
    </w:p>
    <w:p w:rsidR="001F0F74" w:rsidRPr="005E5EEE" w:rsidRDefault="001F0F74" w:rsidP="005E5EEE">
      <w:pPr>
        <w:rPr>
          <w:rFonts w:ascii="Helvetica" w:hAnsi="Helvetica"/>
          <w:sz w:val="22"/>
          <w:szCs w:val="24"/>
        </w:rPr>
      </w:pPr>
    </w:p>
    <w:p w:rsidR="00FB3E26" w:rsidRPr="005E5EEE" w:rsidRDefault="00FB3E26" w:rsidP="005E5EEE">
      <w:pPr>
        <w:ind w:left="720" w:hanging="720"/>
        <w:rPr>
          <w:rFonts w:ascii="Helvetica" w:hAnsi="Helvetica"/>
          <w:sz w:val="22"/>
          <w:szCs w:val="24"/>
        </w:rPr>
      </w:pPr>
      <w:r>
        <w:rPr>
          <w:rFonts w:ascii="Helvetica" w:hAnsi="Helvetica"/>
          <w:sz w:val="22"/>
        </w:rPr>
        <w:t>2.</w:t>
      </w:r>
      <w:r w:rsidR="001F0F74">
        <w:rPr>
          <w:rFonts w:ascii="Helvetica" w:hAnsi="Helvetica"/>
          <w:sz w:val="22"/>
        </w:rPr>
        <w:t>2</w:t>
      </w:r>
      <w:r>
        <w:tab/>
      </w:r>
      <w:r>
        <w:rPr>
          <w:rFonts w:ascii="Helvetica" w:hAnsi="Helvetica"/>
          <w:sz w:val="22"/>
        </w:rPr>
        <w:t>Le fabricant doit être certifié ISO 9001 pour la qualité. Afin d'assurer la compatibilité, le mortier de réparation et l'agent de cure doivent provenir du même fabricant.</w:t>
      </w:r>
    </w:p>
    <w:p w:rsidR="00FB3E26" w:rsidRDefault="00FB3E26" w:rsidP="005E5EEE">
      <w:pPr>
        <w:rPr>
          <w:rFonts w:ascii="Helvetica" w:hAnsi="Helvetica"/>
          <w:sz w:val="22"/>
          <w:szCs w:val="24"/>
        </w:rPr>
      </w:pPr>
    </w:p>
    <w:p w:rsidR="001F0F74" w:rsidRDefault="001F0F74" w:rsidP="005E5EEE">
      <w:pPr>
        <w:rPr>
          <w:rFonts w:ascii="Helvetica" w:hAnsi="Helvetica"/>
          <w:sz w:val="22"/>
          <w:szCs w:val="24"/>
        </w:rPr>
      </w:pPr>
    </w:p>
    <w:p w:rsidR="001F0F74" w:rsidRDefault="001F0F74" w:rsidP="005E5EEE">
      <w:pPr>
        <w:rPr>
          <w:rFonts w:ascii="Helvetica" w:hAnsi="Helvetica"/>
          <w:sz w:val="22"/>
          <w:szCs w:val="24"/>
        </w:rPr>
      </w:pPr>
    </w:p>
    <w:p w:rsidR="00FB3E26" w:rsidRPr="005E5EEE" w:rsidRDefault="00FB3E26" w:rsidP="005E5EEE">
      <w:pPr>
        <w:rPr>
          <w:rFonts w:ascii="Helvetica" w:hAnsi="Helvetica"/>
          <w:sz w:val="22"/>
          <w:szCs w:val="24"/>
        </w:rPr>
      </w:pPr>
      <w:r>
        <w:rPr>
          <w:rFonts w:ascii="Helvetica" w:hAnsi="Helvetica"/>
          <w:sz w:val="22"/>
        </w:rPr>
        <w:lastRenderedPageBreak/>
        <w:t>PARTIE 3 :</w:t>
      </w:r>
      <w:r>
        <w:tab/>
      </w:r>
      <w:r>
        <w:rPr>
          <w:rFonts w:ascii="Helvetica" w:hAnsi="Helvetica"/>
          <w:sz w:val="22"/>
        </w:rPr>
        <w:t>EXÉCUTION</w:t>
      </w:r>
    </w:p>
    <w:p w:rsidR="00FB3E26" w:rsidRPr="005E5EEE" w:rsidRDefault="00FB3E26" w:rsidP="005E5EEE">
      <w:pPr>
        <w:rPr>
          <w:rFonts w:ascii="Helvetica" w:hAnsi="Helvetica"/>
          <w:sz w:val="22"/>
          <w:szCs w:val="24"/>
        </w:rPr>
      </w:pPr>
    </w:p>
    <w:p w:rsidR="00FB3E26" w:rsidRPr="005E5EEE" w:rsidRDefault="00FB3E26" w:rsidP="005E5EEE">
      <w:pPr>
        <w:autoSpaceDE w:val="0"/>
        <w:autoSpaceDN w:val="0"/>
        <w:adjustRightInd w:val="0"/>
        <w:rPr>
          <w:rFonts w:ascii="Helvetica" w:hAnsi="Helvetica"/>
          <w:bCs/>
          <w:sz w:val="22"/>
          <w:szCs w:val="24"/>
        </w:rPr>
      </w:pPr>
      <w:r>
        <w:rPr>
          <w:rFonts w:ascii="Helvetica" w:hAnsi="Helvetica"/>
          <w:sz w:val="22"/>
        </w:rPr>
        <w:t>3.</w:t>
      </w:r>
      <w:r w:rsidR="001F0F74">
        <w:rPr>
          <w:rFonts w:ascii="Helvetica" w:hAnsi="Helvetica"/>
          <w:sz w:val="22"/>
        </w:rPr>
        <w:t>1</w:t>
      </w:r>
      <w:r>
        <w:rPr>
          <w:rFonts w:ascii="Helvetica" w:hAnsi="Helvetica"/>
          <w:sz w:val="22"/>
        </w:rPr>
        <w:t xml:space="preserve"> </w:t>
      </w:r>
      <w:r>
        <w:tab/>
      </w:r>
      <w:r>
        <w:rPr>
          <w:rFonts w:ascii="Helvetica" w:hAnsi="Helvetica"/>
          <w:sz w:val="22"/>
        </w:rPr>
        <w:t>EXAMEN</w:t>
      </w:r>
    </w:p>
    <w:p w:rsidR="00FB3E26" w:rsidRPr="005E5EEE" w:rsidRDefault="00FB3E26" w:rsidP="005E5EEE">
      <w:pPr>
        <w:autoSpaceDE w:val="0"/>
        <w:autoSpaceDN w:val="0"/>
        <w:adjustRightInd w:val="0"/>
        <w:rPr>
          <w:rFonts w:ascii="Helvetica" w:hAnsi="Helvetica"/>
          <w:bCs/>
          <w:sz w:val="22"/>
          <w:szCs w:val="24"/>
        </w:rPr>
      </w:pPr>
    </w:p>
    <w:p w:rsidR="00FB3E26" w:rsidRPr="005E5EEE" w:rsidRDefault="001F0F74" w:rsidP="001F0F74">
      <w:pPr>
        <w:ind w:left="1440" w:hanging="720"/>
        <w:jc w:val="both"/>
        <w:rPr>
          <w:rStyle w:val="A11"/>
          <w:rFonts w:ascii="Helvetica" w:hAnsi="Helvetica" w:cs="Times New Roman"/>
          <w:color w:val="auto"/>
          <w:sz w:val="22"/>
          <w:szCs w:val="24"/>
        </w:rPr>
      </w:pPr>
      <w:r>
        <w:rPr>
          <w:rFonts w:ascii="Helvetica" w:hAnsi="Helvetica"/>
          <w:sz w:val="22"/>
        </w:rPr>
        <w:t>3.1.1</w:t>
      </w:r>
      <w:r w:rsidR="00FB3E26">
        <w:rPr>
          <w:rFonts w:ascii="Helvetica" w:hAnsi="Helvetica"/>
          <w:sz w:val="22"/>
        </w:rPr>
        <w:t xml:space="preserve">. </w:t>
      </w:r>
      <w:r w:rsidR="00FB3E26">
        <w:tab/>
      </w:r>
      <w:r w:rsidR="00FB3E26">
        <w:rPr>
          <w:rFonts w:ascii="Helvetica" w:hAnsi="Helvetica"/>
          <w:sz w:val="22"/>
        </w:rPr>
        <w:t xml:space="preserve">Faire l'examen des surfaces en béton sur lesquelles l'agent de liaison époxydique sera appliqué. Aviser l'ingénieur si les surfaces ne sont pas acceptables. Ne pas entreprendre la préparation de la surface ou procéder à l'application avant la rectification des conditions inacceptables. </w:t>
      </w:r>
    </w:p>
    <w:p w:rsidR="00FB3E26" w:rsidRPr="005E5EEE" w:rsidRDefault="00FB3E26" w:rsidP="005E5EEE">
      <w:pPr>
        <w:rPr>
          <w:rStyle w:val="A11"/>
          <w:rFonts w:ascii="Helvetica" w:hAnsi="Helvetica" w:cs="Times New Roman"/>
          <w:color w:val="auto"/>
          <w:sz w:val="22"/>
          <w:szCs w:val="24"/>
        </w:rPr>
      </w:pPr>
    </w:p>
    <w:p w:rsidR="00FB3E26" w:rsidRPr="005E5EEE" w:rsidRDefault="00FB3E26" w:rsidP="005E5EEE">
      <w:pPr>
        <w:ind w:left="720" w:hanging="720"/>
        <w:rPr>
          <w:rStyle w:val="A11"/>
          <w:rFonts w:ascii="Helvetica" w:hAnsi="Helvetica"/>
          <w:bCs/>
          <w:color w:val="auto"/>
          <w:sz w:val="22"/>
          <w:szCs w:val="24"/>
        </w:rPr>
      </w:pPr>
      <w:r>
        <w:rPr>
          <w:rStyle w:val="A11"/>
          <w:rFonts w:ascii="Helvetica" w:hAnsi="Helvetica"/>
          <w:color w:val="auto"/>
          <w:sz w:val="22"/>
        </w:rPr>
        <w:t>3.</w:t>
      </w:r>
      <w:r w:rsidR="001F0F74">
        <w:rPr>
          <w:rStyle w:val="A11"/>
          <w:rFonts w:ascii="Helvetica" w:hAnsi="Helvetica"/>
          <w:color w:val="auto"/>
          <w:sz w:val="22"/>
        </w:rPr>
        <w:t>2</w:t>
      </w:r>
      <w:r>
        <w:tab/>
      </w:r>
      <w:r>
        <w:rPr>
          <w:rStyle w:val="A11"/>
          <w:rFonts w:ascii="Helvetica" w:hAnsi="Helvetica"/>
          <w:color w:val="auto"/>
          <w:sz w:val="22"/>
        </w:rPr>
        <w:t>PRÉPARATION DE LA SURFACE</w:t>
      </w:r>
    </w:p>
    <w:p w:rsidR="00FB3E26" w:rsidRPr="005E5EEE" w:rsidRDefault="00FB3E26" w:rsidP="005E5EEE">
      <w:pPr>
        <w:ind w:left="720" w:hanging="720"/>
        <w:rPr>
          <w:rStyle w:val="A11"/>
          <w:rFonts w:ascii="Helvetica" w:hAnsi="Helvetica"/>
          <w:bCs/>
          <w:color w:val="auto"/>
          <w:sz w:val="22"/>
          <w:szCs w:val="24"/>
        </w:rPr>
      </w:pPr>
    </w:p>
    <w:p w:rsidR="00FB3E26" w:rsidRPr="005E5EEE" w:rsidRDefault="001F0F74" w:rsidP="005E5EEE">
      <w:pPr>
        <w:ind w:left="1440" w:hanging="720"/>
        <w:rPr>
          <w:rFonts w:ascii="Helvetica" w:hAnsi="Helvetica"/>
          <w:sz w:val="22"/>
          <w:szCs w:val="24"/>
        </w:rPr>
      </w:pPr>
      <w:r>
        <w:rPr>
          <w:rFonts w:ascii="Helvetica" w:hAnsi="Helvetica"/>
          <w:sz w:val="22"/>
        </w:rPr>
        <w:t>3.2.1</w:t>
      </w:r>
      <w:r w:rsidR="00FB3E26">
        <w:rPr>
          <w:rFonts w:ascii="Helvetica" w:hAnsi="Helvetica"/>
          <w:sz w:val="22"/>
        </w:rPr>
        <w:t>.</w:t>
      </w:r>
      <w:r w:rsidR="00FB3E26">
        <w:tab/>
      </w:r>
      <w:r w:rsidR="00FB3E26">
        <w:rPr>
          <w:rFonts w:ascii="Helvetica" w:hAnsi="Helvetica"/>
          <w:sz w:val="22"/>
        </w:rPr>
        <w:t>Enlèvement du béton : Retirer tout le béton libre ou détérioré selon la directive 310.1R de l’ICRI sur les procédures de préparation des surfaces.</w:t>
      </w:r>
    </w:p>
    <w:p w:rsidR="00FB3E26" w:rsidRPr="005E5EEE" w:rsidRDefault="00FB3E26" w:rsidP="005E5EEE">
      <w:pPr>
        <w:rPr>
          <w:rFonts w:ascii="Helvetica" w:hAnsi="Helvetica"/>
          <w:sz w:val="22"/>
          <w:szCs w:val="24"/>
        </w:rPr>
      </w:pPr>
    </w:p>
    <w:p w:rsidR="00FB3E26" w:rsidRPr="005E5EEE" w:rsidRDefault="001F0F74" w:rsidP="005E5EEE">
      <w:pPr>
        <w:ind w:left="1440" w:hanging="720"/>
        <w:rPr>
          <w:rFonts w:ascii="Helvetica" w:hAnsi="Helvetica"/>
          <w:sz w:val="22"/>
          <w:szCs w:val="24"/>
        </w:rPr>
      </w:pPr>
      <w:r>
        <w:rPr>
          <w:rFonts w:ascii="Helvetica" w:hAnsi="Helvetica"/>
          <w:sz w:val="22"/>
        </w:rPr>
        <w:t>3.2.2</w:t>
      </w:r>
      <w:r w:rsidR="00FB3E26">
        <w:rPr>
          <w:rFonts w:ascii="Helvetica" w:hAnsi="Helvetica"/>
          <w:sz w:val="22"/>
        </w:rPr>
        <w:t>.</w:t>
      </w:r>
      <w:r>
        <w:rPr>
          <w:rFonts w:ascii="Helvetica" w:hAnsi="Helvetica"/>
          <w:sz w:val="22"/>
        </w:rPr>
        <w:tab/>
      </w:r>
      <w:r w:rsidR="00FB3E26">
        <w:rPr>
          <w:rFonts w:ascii="Helvetica" w:hAnsi="Helvetica"/>
          <w:sz w:val="22"/>
        </w:rPr>
        <w:t>Préparation de l'acier d’armature : Nettoyer et préparer l'acier d’armature qui sera enrobé selon la directive 310.1R de l'ICRI.</w:t>
      </w:r>
    </w:p>
    <w:p w:rsidR="00FB3E26" w:rsidRPr="005E5EEE" w:rsidRDefault="00FB3E26" w:rsidP="005E5EEE">
      <w:pPr>
        <w:ind w:left="2160" w:hanging="720"/>
        <w:rPr>
          <w:rFonts w:ascii="Helvetica" w:hAnsi="Helvetica"/>
          <w:sz w:val="22"/>
          <w:szCs w:val="24"/>
        </w:rPr>
      </w:pPr>
    </w:p>
    <w:p w:rsidR="00FB3E26" w:rsidRPr="005E5EEE" w:rsidRDefault="001F0F74" w:rsidP="001F0F74">
      <w:pPr>
        <w:ind w:left="1440" w:hanging="720"/>
        <w:jc w:val="both"/>
        <w:rPr>
          <w:rFonts w:ascii="Helvetica" w:hAnsi="Helvetica"/>
          <w:sz w:val="22"/>
          <w:szCs w:val="24"/>
        </w:rPr>
      </w:pPr>
      <w:r>
        <w:rPr>
          <w:rFonts w:ascii="Helvetica" w:hAnsi="Helvetica"/>
          <w:sz w:val="22"/>
        </w:rPr>
        <w:t>3.2.3.</w:t>
      </w:r>
      <w:r>
        <w:rPr>
          <w:rFonts w:ascii="Helvetica" w:hAnsi="Helvetica"/>
          <w:sz w:val="22"/>
        </w:rPr>
        <w:tab/>
      </w:r>
      <w:r w:rsidR="00FB3E26">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w:t>
      </w:r>
      <w:r w:rsidR="00C81E90">
        <w:rPr>
          <w:rFonts w:ascii="Helvetica" w:hAnsi="Helvetica"/>
          <w:sz w:val="22"/>
        </w:rPr>
        <w:t xml:space="preserve">La condition de surface profilée du béton </w:t>
      </w:r>
      <w:r w:rsidR="00FB3E26">
        <w:rPr>
          <w:rFonts w:ascii="Helvetica" w:hAnsi="Helvetica"/>
          <w:sz w:val="22"/>
        </w:rPr>
        <w:t xml:space="preserve">(CSP) doit correspondre à celui recommandé par le fabricant du mortier de réparation conformément à la directive 310.2R de l’ICRI. </w:t>
      </w:r>
    </w:p>
    <w:p w:rsidR="00FB3E26" w:rsidRPr="005E5EEE" w:rsidRDefault="00FB3E26" w:rsidP="005E5EEE">
      <w:pPr>
        <w:ind w:left="1440" w:hanging="720"/>
        <w:rPr>
          <w:rFonts w:ascii="Helvetica" w:hAnsi="Helvetica"/>
          <w:sz w:val="22"/>
          <w:szCs w:val="24"/>
        </w:rPr>
      </w:pPr>
    </w:p>
    <w:p w:rsidR="00FB3E26" w:rsidRPr="005E5EEE" w:rsidRDefault="001F0F74" w:rsidP="005E5EEE">
      <w:pPr>
        <w:ind w:left="1440" w:hanging="720"/>
        <w:rPr>
          <w:rFonts w:ascii="Helvetica" w:hAnsi="Helvetica"/>
          <w:sz w:val="22"/>
          <w:szCs w:val="24"/>
        </w:rPr>
      </w:pPr>
      <w:r>
        <w:rPr>
          <w:rFonts w:ascii="Helvetica" w:hAnsi="Helvetica"/>
          <w:sz w:val="22"/>
        </w:rPr>
        <w:t>3.2.4</w:t>
      </w:r>
      <w:r w:rsidR="00FB3E26">
        <w:rPr>
          <w:rFonts w:ascii="Helvetica" w:hAnsi="Helvetica"/>
          <w:sz w:val="22"/>
        </w:rPr>
        <w:t>.</w:t>
      </w:r>
      <w:r w:rsidR="00FB3E26">
        <w:tab/>
      </w:r>
      <w:r w:rsidR="00FB3E26">
        <w:rPr>
          <w:rFonts w:ascii="Helvetica" w:hAnsi="Helvetica"/>
          <w:sz w:val="22"/>
        </w:rPr>
        <w:t>Nettoyer les surfaces à l'aide d'air comprimé exempt d'huile ou d'un aspirateur.</w:t>
      </w:r>
    </w:p>
    <w:p w:rsidR="00FB3E26" w:rsidRDefault="00FB3E26" w:rsidP="005E5EEE">
      <w:pPr>
        <w:rPr>
          <w:rFonts w:ascii="Helvetica" w:hAnsi="Helvetica"/>
          <w:sz w:val="22"/>
          <w:szCs w:val="24"/>
        </w:rPr>
      </w:pPr>
    </w:p>
    <w:p w:rsidR="001F0F74" w:rsidRPr="005E5EEE" w:rsidRDefault="001F0F74" w:rsidP="005E5EEE">
      <w:pPr>
        <w:rPr>
          <w:rFonts w:ascii="Helvetica" w:hAnsi="Helvetica"/>
          <w:sz w:val="22"/>
          <w:szCs w:val="24"/>
        </w:rPr>
      </w:pPr>
    </w:p>
    <w:p w:rsidR="00FB3E26" w:rsidRPr="005E5EEE" w:rsidRDefault="00FB3E26" w:rsidP="005E5EEE">
      <w:pPr>
        <w:rPr>
          <w:rFonts w:ascii="Helvetica" w:hAnsi="Helvetica"/>
          <w:sz w:val="22"/>
          <w:szCs w:val="24"/>
        </w:rPr>
      </w:pPr>
      <w:r>
        <w:rPr>
          <w:rFonts w:ascii="Helvetica" w:hAnsi="Helvetica"/>
          <w:sz w:val="22"/>
        </w:rPr>
        <w:t>3.</w:t>
      </w:r>
      <w:r w:rsidR="001F0F74">
        <w:rPr>
          <w:rFonts w:ascii="Helvetica" w:hAnsi="Helvetica"/>
          <w:sz w:val="22"/>
        </w:rPr>
        <w:t>3</w:t>
      </w:r>
      <w:r>
        <w:tab/>
      </w:r>
      <w:r>
        <w:rPr>
          <w:rFonts w:ascii="Helvetica" w:hAnsi="Helvetica"/>
          <w:sz w:val="22"/>
        </w:rPr>
        <w:t>APPLICATION</w:t>
      </w:r>
    </w:p>
    <w:p w:rsidR="00FB3E26" w:rsidRPr="005E5EEE" w:rsidRDefault="00FB3E26" w:rsidP="005E5EEE">
      <w:pPr>
        <w:rPr>
          <w:rFonts w:ascii="Helvetica" w:hAnsi="Helvetica"/>
          <w:sz w:val="22"/>
          <w:szCs w:val="24"/>
        </w:rPr>
      </w:pPr>
    </w:p>
    <w:p w:rsidR="00FB3E26" w:rsidRPr="005E5EEE" w:rsidRDefault="001F0F74" w:rsidP="005E5EEE">
      <w:pPr>
        <w:ind w:left="1440" w:hanging="720"/>
        <w:rPr>
          <w:rFonts w:ascii="Helvetica" w:hAnsi="Helvetica"/>
          <w:sz w:val="22"/>
          <w:szCs w:val="24"/>
        </w:rPr>
      </w:pPr>
      <w:r>
        <w:rPr>
          <w:rFonts w:ascii="Helvetica" w:hAnsi="Helvetica"/>
          <w:sz w:val="22"/>
        </w:rPr>
        <w:t>3.3.1</w:t>
      </w:r>
      <w:r w:rsidR="00FB3E26">
        <w:rPr>
          <w:rFonts w:ascii="Helvetica" w:hAnsi="Helvetica"/>
          <w:sz w:val="22"/>
        </w:rPr>
        <w:t>.</w:t>
      </w:r>
      <w:r w:rsidR="00FB3E26">
        <w:tab/>
      </w:r>
      <w:r w:rsidR="00FB3E26">
        <w:rPr>
          <w:rFonts w:ascii="Helvetica" w:hAnsi="Helvetica"/>
          <w:sz w:val="22"/>
        </w:rPr>
        <w:t>Malaxer et appliquer l'adhésif époxydique conformément aux directives écrites du fabricant.</w:t>
      </w:r>
    </w:p>
    <w:p w:rsidR="00FB3E26" w:rsidRPr="005E5EEE" w:rsidRDefault="00FB3E26" w:rsidP="005E5EEE">
      <w:pPr>
        <w:ind w:left="1440" w:hanging="720"/>
        <w:rPr>
          <w:rFonts w:ascii="Helvetica" w:hAnsi="Helvetica"/>
          <w:sz w:val="22"/>
          <w:szCs w:val="24"/>
        </w:rPr>
      </w:pPr>
    </w:p>
    <w:p w:rsidR="00FB3E26" w:rsidRPr="005E5EEE" w:rsidRDefault="001F0F74" w:rsidP="005E5EEE">
      <w:pPr>
        <w:ind w:left="1440" w:hanging="720"/>
        <w:rPr>
          <w:rFonts w:ascii="Helvetica" w:hAnsi="Helvetica"/>
          <w:sz w:val="22"/>
          <w:szCs w:val="24"/>
        </w:rPr>
      </w:pPr>
      <w:r>
        <w:rPr>
          <w:rFonts w:ascii="Helvetica" w:hAnsi="Helvetica"/>
          <w:sz w:val="22"/>
        </w:rPr>
        <w:t>3.3.2</w:t>
      </w:r>
      <w:r w:rsidR="00FB3E26">
        <w:rPr>
          <w:rFonts w:ascii="Helvetica" w:hAnsi="Helvetica"/>
          <w:sz w:val="22"/>
        </w:rPr>
        <w:t>.</w:t>
      </w:r>
      <w:r w:rsidR="00FB3E26">
        <w:tab/>
      </w:r>
      <w:r w:rsidR="00FB3E26">
        <w:rPr>
          <w:rFonts w:ascii="Helvetica" w:hAnsi="Helvetica"/>
          <w:sz w:val="22"/>
        </w:rPr>
        <w:t>Mettre en place le béton ou le mortier de réparation sur l'adhésif époxydique en deçà du temps maximum alloué.</w:t>
      </w:r>
    </w:p>
    <w:p w:rsidR="00FB3E26" w:rsidRPr="005E5EEE" w:rsidRDefault="00FB3E26" w:rsidP="005E5EEE">
      <w:pPr>
        <w:ind w:left="1440" w:hanging="720"/>
        <w:rPr>
          <w:rFonts w:ascii="Helvetica" w:hAnsi="Helvetica"/>
          <w:sz w:val="22"/>
          <w:szCs w:val="24"/>
        </w:rPr>
      </w:pPr>
    </w:p>
    <w:p w:rsidR="00FB3E26" w:rsidRPr="001F0F74" w:rsidRDefault="00FB3E26" w:rsidP="001F0F74">
      <w:pPr>
        <w:pStyle w:val="ListParagraph"/>
        <w:numPr>
          <w:ilvl w:val="2"/>
          <w:numId w:val="9"/>
        </w:numPr>
        <w:rPr>
          <w:rFonts w:ascii="Helvetica" w:hAnsi="Helvetica"/>
          <w:sz w:val="22"/>
          <w:szCs w:val="24"/>
        </w:rPr>
      </w:pPr>
      <w:r w:rsidRPr="001F0F74">
        <w:rPr>
          <w:rFonts w:ascii="Helvetica" w:hAnsi="Helvetica"/>
          <w:sz w:val="22"/>
        </w:rPr>
        <w:t xml:space="preserve">Suivre les recommandations du fabricant pour la profondeur d'enrobage et le diamètre des trous des tiges d'armature. </w:t>
      </w:r>
    </w:p>
    <w:p w:rsidR="007D59DB" w:rsidRPr="005E5EEE" w:rsidRDefault="007D59DB" w:rsidP="005E5EEE">
      <w:pPr>
        <w:rPr>
          <w:rFonts w:ascii="Helvetica" w:hAnsi="Helvetica"/>
          <w:sz w:val="22"/>
          <w:szCs w:val="24"/>
        </w:rPr>
      </w:pPr>
    </w:p>
    <w:sectPr w:rsidR="007D59DB" w:rsidRPr="005E5EEE" w:rsidSect="00FA417B">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30" w:rsidRDefault="00EE5830">
      <w:r>
        <w:separator/>
      </w:r>
    </w:p>
  </w:endnote>
  <w:endnote w:type="continuationSeparator" w:id="0">
    <w:p w:rsidR="00EE5830" w:rsidRDefault="00EE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FA417B" w:rsidRDefault="00FA417B" w:rsidP="00B606DB">
    <w:pPr>
      <w:pStyle w:val="Footer"/>
      <w:tabs>
        <w:tab w:val="clear" w:pos="4320"/>
        <w:tab w:val="clear" w:pos="8640"/>
        <w:tab w:val="left" w:pos="1800"/>
      </w:tabs>
      <w:ind w:left="-1080"/>
      <w:rPr>
        <w:rFonts w:ascii="Helvetica" w:hAnsi="Helvetica" w:cs="Helvetica"/>
        <w:sz w:val="16"/>
        <w:szCs w:val="16"/>
      </w:rPr>
    </w:pPr>
    <w:r w:rsidRPr="00FA417B">
      <w:rPr>
        <w:rFonts w:ascii="Helvetica" w:hAnsi="Helvetica" w:cs="Helvetica"/>
        <w:sz w:val="16"/>
        <w:szCs w:val="16"/>
      </w:rPr>
      <w:t>Décembre 2014</w:t>
    </w:r>
    <w:r w:rsidR="00B606DB" w:rsidRPr="00FA417B">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30" w:rsidRDefault="00EE5830">
      <w:r>
        <w:separator/>
      </w:r>
    </w:p>
  </w:footnote>
  <w:footnote w:type="continuationSeparator" w:id="0">
    <w:p w:rsidR="00EE5830" w:rsidRDefault="00EE5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E58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E5830"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E58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FF0618F"/>
    <w:multiLevelType w:val="multilevel"/>
    <w:tmpl w:val="E1D2F304"/>
    <w:lvl w:ilvl="0">
      <w:start w:val="3"/>
      <w:numFmt w:val="decimal"/>
      <w:lvlText w:val="%1."/>
      <w:lvlJc w:val="left"/>
      <w:pPr>
        <w:ind w:left="540" w:hanging="540"/>
      </w:pPr>
      <w:rPr>
        <w:rFonts w:ascii="Times" w:hAnsi="Times" w:hint="default"/>
        <w:sz w:val="24"/>
      </w:rPr>
    </w:lvl>
    <w:lvl w:ilvl="1">
      <w:start w:val="3"/>
      <w:numFmt w:val="decimal"/>
      <w:lvlText w:val="%1.%2."/>
      <w:lvlJc w:val="left"/>
      <w:pPr>
        <w:ind w:left="1080" w:hanging="720"/>
      </w:pPr>
      <w:rPr>
        <w:rFonts w:ascii="Times" w:hAnsi="Times" w:hint="default"/>
        <w:sz w:val="24"/>
      </w:rPr>
    </w:lvl>
    <w:lvl w:ilvl="2">
      <w:start w:val="3"/>
      <w:numFmt w:val="decimal"/>
      <w:lvlText w:val="%1.%2.%3."/>
      <w:lvlJc w:val="left"/>
      <w:pPr>
        <w:ind w:left="1440" w:hanging="720"/>
      </w:pPr>
      <w:rPr>
        <w:rFonts w:ascii="Times" w:hAnsi="Times" w:hint="default"/>
        <w:sz w:val="24"/>
      </w:rPr>
    </w:lvl>
    <w:lvl w:ilvl="3">
      <w:start w:val="1"/>
      <w:numFmt w:val="decimal"/>
      <w:lvlText w:val="%1.%2.%3.%4."/>
      <w:lvlJc w:val="left"/>
      <w:pPr>
        <w:ind w:left="2160" w:hanging="1080"/>
      </w:pPr>
      <w:rPr>
        <w:rFonts w:ascii="Times" w:hAnsi="Times" w:hint="default"/>
        <w:sz w:val="24"/>
      </w:rPr>
    </w:lvl>
    <w:lvl w:ilvl="4">
      <w:start w:val="1"/>
      <w:numFmt w:val="decimal"/>
      <w:lvlText w:val="%1.%2.%3.%4.%5."/>
      <w:lvlJc w:val="left"/>
      <w:pPr>
        <w:ind w:left="2520" w:hanging="1080"/>
      </w:pPr>
      <w:rPr>
        <w:rFonts w:ascii="Times" w:hAnsi="Times" w:hint="default"/>
        <w:sz w:val="24"/>
      </w:rPr>
    </w:lvl>
    <w:lvl w:ilvl="5">
      <w:start w:val="1"/>
      <w:numFmt w:val="decimal"/>
      <w:lvlText w:val="%1.%2.%3.%4.%5.%6."/>
      <w:lvlJc w:val="left"/>
      <w:pPr>
        <w:ind w:left="3240" w:hanging="1440"/>
      </w:pPr>
      <w:rPr>
        <w:rFonts w:ascii="Times" w:hAnsi="Times" w:hint="default"/>
        <w:sz w:val="24"/>
      </w:rPr>
    </w:lvl>
    <w:lvl w:ilvl="6">
      <w:start w:val="1"/>
      <w:numFmt w:val="decimal"/>
      <w:lvlText w:val="%1.%2.%3.%4.%5.%6.%7."/>
      <w:lvlJc w:val="left"/>
      <w:pPr>
        <w:ind w:left="3600" w:hanging="1440"/>
      </w:pPr>
      <w:rPr>
        <w:rFonts w:ascii="Times" w:hAnsi="Times" w:hint="default"/>
        <w:sz w:val="24"/>
      </w:rPr>
    </w:lvl>
    <w:lvl w:ilvl="7">
      <w:start w:val="1"/>
      <w:numFmt w:val="decimal"/>
      <w:lvlText w:val="%1.%2.%3.%4.%5.%6.%7.%8."/>
      <w:lvlJc w:val="left"/>
      <w:pPr>
        <w:ind w:left="4320" w:hanging="1800"/>
      </w:pPr>
      <w:rPr>
        <w:rFonts w:ascii="Times" w:hAnsi="Times" w:hint="default"/>
        <w:sz w:val="24"/>
      </w:rPr>
    </w:lvl>
    <w:lvl w:ilvl="8">
      <w:start w:val="1"/>
      <w:numFmt w:val="decimal"/>
      <w:lvlText w:val="%1.%2.%3.%4.%5.%6.%7.%8.%9."/>
      <w:lvlJc w:val="left"/>
      <w:pPr>
        <w:ind w:left="4680" w:hanging="1800"/>
      </w:pPr>
      <w:rPr>
        <w:rFonts w:ascii="Times" w:hAnsi="Times" w:hint="default"/>
        <w:sz w:val="24"/>
      </w:rPr>
    </w:lvl>
  </w:abstractNum>
  <w:abstractNum w:abstractNumId="2">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37794D59"/>
    <w:multiLevelType w:val="multilevel"/>
    <w:tmpl w:val="33C6A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C5B27B5"/>
    <w:multiLevelType w:val="multilevel"/>
    <w:tmpl w:val="02CCCF4A"/>
    <w:lvl w:ilvl="0">
      <w:start w:val="2"/>
      <w:numFmt w:val="decimal"/>
      <w:lvlText w:val="%1."/>
      <w:lvlJc w:val="left"/>
      <w:pPr>
        <w:ind w:left="900" w:hanging="900"/>
      </w:pPr>
      <w:rPr>
        <w:rFonts w:hint="default"/>
      </w:rPr>
    </w:lvl>
    <w:lvl w:ilvl="1">
      <w:start w:val="1"/>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3"/>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5">
    <w:nsid w:val="4D7D0961"/>
    <w:multiLevelType w:val="hybridMultilevel"/>
    <w:tmpl w:val="77EAACA4"/>
    <w:lvl w:ilvl="0" w:tplc="DBFA9A9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54627838"/>
    <w:multiLevelType w:val="hybridMultilevel"/>
    <w:tmpl w:val="68DC5108"/>
    <w:lvl w:ilvl="0" w:tplc="769223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7"/>
  </w:num>
  <w:num w:numId="2">
    <w:abstractNumId w:val="8"/>
  </w:num>
  <w:num w:numId="3">
    <w:abstractNumId w:val="2"/>
  </w:num>
  <w:num w:numId="4">
    <w:abstractNumId w:val="6"/>
  </w:num>
  <w:num w:numId="5">
    <w:abstractNumId w:val="0"/>
  </w:num>
  <w:num w:numId="6">
    <w:abstractNumId w:val="5"/>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DB"/>
    <w:rsid w:val="00035FC7"/>
    <w:rsid w:val="000444EB"/>
    <w:rsid w:val="000646EE"/>
    <w:rsid w:val="00091FEE"/>
    <w:rsid w:val="000B2178"/>
    <w:rsid w:val="000F43E0"/>
    <w:rsid w:val="00142DB6"/>
    <w:rsid w:val="001759DF"/>
    <w:rsid w:val="00193F92"/>
    <w:rsid w:val="001A404A"/>
    <w:rsid w:val="001A47E4"/>
    <w:rsid w:val="001C6E84"/>
    <w:rsid w:val="001F0F74"/>
    <w:rsid w:val="00206E10"/>
    <w:rsid w:val="00237897"/>
    <w:rsid w:val="002623AA"/>
    <w:rsid w:val="00274B03"/>
    <w:rsid w:val="002766BC"/>
    <w:rsid w:val="0029048B"/>
    <w:rsid w:val="002B693B"/>
    <w:rsid w:val="002C7621"/>
    <w:rsid w:val="002D2F06"/>
    <w:rsid w:val="002D64B0"/>
    <w:rsid w:val="002E6938"/>
    <w:rsid w:val="003319C1"/>
    <w:rsid w:val="00380F81"/>
    <w:rsid w:val="0039711C"/>
    <w:rsid w:val="003C128A"/>
    <w:rsid w:val="003D0CB8"/>
    <w:rsid w:val="003E7EDE"/>
    <w:rsid w:val="00420B25"/>
    <w:rsid w:val="00443692"/>
    <w:rsid w:val="004A345B"/>
    <w:rsid w:val="004E6C26"/>
    <w:rsid w:val="00527300"/>
    <w:rsid w:val="0055413F"/>
    <w:rsid w:val="00557E3E"/>
    <w:rsid w:val="005D6DAA"/>
    <w:rsid w:val="005E3B2A"/>
    <w:rsid w:val="005E5EEE"/>
    <w:rsid w:val="006329B3"/>
    <w:rsid w:val="00642A21"/>
    <w:rsid w:val="00650772"/>
    <w:rsid w:val="00671E12"/>
    <w:rsid w:val="006F750D"/>
    <w:rsid w:val="00757DD0"/>
    <w:rsid w:val="00774D71"/>
    <w:rsid w:val="0079208D"/>
    <w:rsid w:val="007D59DB"/>
    <w:rsid w:val="007E5946"/>
    <w:rsid w:val="00894146"/>
    <w:rsid w:val="008D24DB"/>
    <w:rsid w:val="008E77EE"/>
    <w:rsid w:val="008F6AD5"/>
    <w:rsid w:val="00980586"/>
    <w:rsid w:val="009A4DAB"/>
    <w:rsid w:val="009C2364"/>
    <w:rsid w:val="00A35E4A"/>
    <w:rsid w:val="00A548FA"/>
    <w:rsid w:val="00A60300"/>
    <w:rsid w:val="00A7329A"/>
    <w:rsid w:val="00AD2988"/>
    <w:rsid w:val="00AE2032"/>
    <w:rsid w:val="00AF1AFF"/>
    <w:rsid w:val="00B36F4D"/>
    <w:rsid w:val="00B606DB"/>
    <w:rsid w:val="00B61909"/>
    <w:rsid w:val="00BA53E2"/>
    <w:rsid w:val="00BA6550"/>
    <w:rsid w:val="00BB7600"/>
    <w:rsid w:val="00BD6C1F"/>
    <w:rsid w:val="00BF6EC0"/>
    <w:rsid w:val="00C05F98"/>
    <w:rsid w:val="00C12A8B"/>
    <w:rsid w:val="00C46AD7"/>
    <w:rsid w:val="00C77556"/>
    <w:rsid w:val="00C81E90"/>
    <w:rsid w:val="00D46FA0"/>
    <w:rsid w:val="00D54DF9"/>
    <w:rsid w:val="00DC1BBF"/>
    <w:rsid w:val="00E323FD"/>
    <w:rsid w:val="00E50DF0"/>
    <w:rsid w:val="00E601E6"/>
    <w:rsid w:val="00E60551"/>
    <w:rsid w:val="00E7027D"/>
    <w:rsid w:val="00E77794"/>
    <w:rsid w:val="00E87799"/>
    <w:rsid w:val="00E97826"/>
    <w:rsid w:val="00EE5830"/>
    <w:rsid w:val="00EF6430"/>
    <w:rsid w:val="00F40D47"/>
    <w:rsid w:val="00F57CF4"/>
    <w:rsid w:val="00F61B32"/>
    <w:rsid w:val="00F85646"/>
    <w:rsid w:val="00FA417B"/>
    <w:rsid w:val="00FB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FA41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FA4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4989D-3C2B-4DF1-8F05-FAF09058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5</TotalTime>
  <Pages>2</Pages>
  <Words>475</Words>
  <Characters>2711</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6</cp:revision>
  <cp:lastPrinted>2014-12-18T17:38:00Z</cp:lastPrinted>
  <dcterms:created xsi:type="dcterms:W3CDTF">2016-01-31T22:41:00Z</dcterms:created>
  <dcterms:modified xsi:type="dcterms:W3CDTF">2016-03-02T19:05:00Z</dcterms:modified>
</cp:coreProperties>
</file>