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721F" w14:textId="77777777" w:rsidR="007C02E3" w:rsidRDefault="007C02E3" w:rsidP="00BE768D">
      <w:pPr>
        <w:pStyle w:val="ProductName"/>
        <w:jc w:val="left"/>
        <w:rPr>
          <w:rFonts w:ascii="Arial" w:hAnsi="Arial" w:cs="Arial"/>
          <w:b w:val="0"/>
          <w:bCs w:val="0"/>
          <w:sz w:val="24"/>
          <w:szCs w:val="24"/>
        </w:rPr>
      </w:pPr>
    </w:p>
    <w:p w14:paraId="709015D5" w14:textId="2F63E720" w:rsidR="00BE768D" w:rsidRPr="00C7778F" w:rsidRDefault="00BE768D" w:rsidP="00BE768D">
      <w:pPr>
        <w:pStyle w:val="ProductName"/>
        <w:jc w:val="left"/>
        <w:rPr>
          <w:rFonts w:ascii="Arial" w:hAnsi="Arial" w:cs="Arial"/>
          <w:b w:val="0"/>
          <w:bCs w:val="0"/>
          <w:sz w:val="24"/>
          <w:szCs w:val="24"/>
        </w:rPr>
      </w:pPr>
      <w:r w:rsidRPr="00C7778F">
        <w:rPr>
          <w:rFonts w:ascii="Arial" w:hAnsi="Arial" w:cs="Arial"/>
          <w:b w:val="0"/>
          <w:bCs w:val="0"/>
          <w:sz w:val="24"/>
          <w:szCs w:val="24"/>
        </w:rPr>
        <w:t>SECTION 071326</w:t>
      </w:r>
    </w:p>
    <w:p w14:paraId="709015D6" w14:textId="77777777" w:rsidR="004877D0" w:rsidRDefault="00FE6711" w:rsidP="00227083">
      <w:pPr>
        <w:pStyle w:val="ProductName"/>
        <w:jc w:val="left"/>
        <w:rPr>
          <w:rFonts w:ascii="Arial" w:hAnsi="Arial" w:cs="Arial"/>
          <w:bCs w:val="0"/>
          <w:sz w:val="40"/>
          <w:szCs w:val="40"/>
        </w:rPr>
      </w:pPr>
      <w:r w:rsidRPr="00C7778F">
        <w:rPr>
          <w:rFonts w:ascii="Arial" w:hAnsi="Arial" w:cs="Arial"/>
          <w:bCs w:val="0"/>
          <w:sz w:val="40"/>
          <w:szCs w:val="40"/>
        </w:rPr>
        <w:t>Pre-Applied Sheet Membrane Waterproofing</w:t>
      </w:r>
      <w:r w:rsidR="003D1AE4">
        <w:rPr>
          <w:rFonts w:ascii="Arial" w:hAnsi="Arial" w:cs="Arial"/>
          <w:bCs w:val="0"/>
          <w:sz w:val="40"/>
          <w:szCs w:val="40"/>
        </w:rPr>
        <w:t xml:space="preserve"> </w:t>
      </w:r>
    </w:p>
    <w:p w14:paraId="709015D8" w14:textId="25B1B7DF" w:rsidR="00FE6711" w:rsidRPr="00880AD3" w:rsidRDefault="004877D0" w:rsidP="00227083">
      <w:pPr>
        <w:pStyle w:val="ProductName"/>
        <w:jc w:val="left"/>
        <w:rPr>
          <w:rFonts w:ascii="Arial" w:hAnsi="Arial" w:cs="Arial"/>
          <w:b w:val="0"/>
          <w:bCs w:val="0"/>
          <w:i/>
          <w:lang w:val="fr-FR"/>
        </w:rPr>
      </w:pPr>
      <w:r w:rsidRPr="00C166DC">
        <w:rPr>
          <w:rFonts w:ascii="Arial" w:hAnsi="Arial" w:cs="Arial"/>
          <w:b w:val="0"/>
          <w:bCs w:val="0"/>
          <w:i/>
          <w:lang w:val="fr-FR"/>
        </w:rPr>
        <w:t>PREPRUFE</w:t>
      </w:r>
      <w:r w:rsidRPr="00C166DC">
        <w:rPr>
          <w:rFonts w:ascii="Arial" w:hAnsi="Arial" w:cs="Arial"/>
          <w:b w:val="0"/>
          <w:bCs w:val="0"/>
          <w:i/>
          <w:vertAlign w:val="superscript"/>
          <w:lang w:val="fr-FR"/>
        </w:rPr>
        <w:t>®</w:t>
      </w:r>
      <w:r w:rsidRPr="00C166DC">
        <w:rPr>
          <w:rFonts w:ascii="Arial" w:hAnsi="Arial" w:cs="Arial"/>
          <w:b w:val="0"/>
          <w:bCs w:val="0"/>
          <w:i/>
          <w:lang w:val="fr-FR"/>
        </w:rPr>
        <w:t xml:space="preserve"> 300R Plus, 160R Plus, 300R Plus LT, 160R Plus LT</w:t>
      </w:r>
    </w:p>
    <w:p w14:paraId="709015D9" w14:textId="77777777" w:rsidR="00FE6711" w:rsidRPr="00C7778F" w:rsidRDefault="00FE6711" w:rsidP="00FE6711">
      <w:pPr>
        <w:pStyle w:val="Partsections"/>
        <w:rPr>
          <w:rFonts w:ascii="Arial" w:hAnsi="Arial" w:cs="Arial"/>
          <w:b w:val="0"/>
          <w:bCs w:val="0"/>
          <w:sz w:val="18"/>
          <w:szCs w:val="18"/>
        </w:rPr>
      </w:pPr>
      <w:r w:rsidRPr="00C7778F">
        <w:rPr>
          <w:rFonts w:ascii="Arial" w:hAnsi="Arial" w:cs="Arial"/>
          <w:b w:val="0"/>
          <w:bCs w:val="0"/>
          <w:sz w:val="18"/>
          <w:szCs w:val="18"/>
        </w:rPr>
        <w:t>PART 1 — GENERAL</w:t>
      </w:r>
    </w:p>
    <w:p w14:paraId="709015DA"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1.01</w:t>
      </w:r>
      <w:r w:rsidRPr="00C7778F">
        <w:rPr>
          <w:rFonts w:ascii="Arial" w:hAnsi="Arial" w:cs="Arial"/>
          <w:b w:val="0"/>
          <w:bCs w:val="0"/>
          <w:sz w:val="18"/>
          <w:szCs w:val="18"/>
        </w:rPr>
        <w:tab/>
        <w:t>SUMMARY</w:t>
      </w:r>
    </w:p>
    <w:p w14:paraId="709015DB" w14:textId="77777777" w:rsidR="00FE6711" w:rsidRPr="00C7778F" w:rsidRDefault="00FE6711" w:rsidP="00227083">
      <w:pPr>
        <w:pStyle w:val="1stindent"/>
        <w:numPr>
          <w:ilvl w:val="0"/>
          <w:numId w:val="19"/>
        </w:numPr>
        <w:spacing w:before="40" w:after="0"/>
        <w:ind w:left="806"/>
        <w:rPr>
          <w:rFonts w:ascii="Arial" w:hAnsi="Arial" w:cs="Arial"/>
          <w:sz w:val="18"/>
          <w:szCs w:val="18"/>
        </w:rPr>
      </w:pPr>
      <w:r w:rsidRPr="00C7778F">
        <w:rPr>
          <w:rFonts w:ascii="Arial" w:hAnsi="Arial" w:cs="Arial"/>
          <w:sz w:val="18"/>
          <w:szCs w:val="18"/>
        </w:rPr>
        <w:t>The Work of this Section includes, but is not limited to, pre-applied sheet membrane waterproofing that forms an integral bond to poured concrete for the following applications:</w:t>
      </w:r>
    </w:p>
    <w:p w14:paraId="709015DC" w14:textId="77777777" w:rsidR="00FE6711" w:rsidRPr="00C7778F" w:rsidRDefault="00FE6711" w:rsidP="00227083">
      <w:pPr>
        <w:pStyle w:val="2ndindent"/>
        <w:numPr>
          <w:ilvl w:val="0"/>
          <w:numId w:val="18"/>
        </w:numPr>
        <w:tabs>
          <w:tab w:val="clear" w:pos="1440"/>
        </w:tabs>
        <w:spacing w:before="40"/>
        <w:ind w:left="1440"/>
        <w:rPr>
          <w:rFonts w:ascii="Arial" w:hAnsi="Arial" w:cs="Arial"/>
          <w:sz w:val="18"/>
          <w:szCs w:val="18"/>
        </w:rPr>
      </w:pPr>
      <w:r w:rsidRPr="00C7778F">
        <w:rPr>
          <w:rFonts w:ascii="Arial" w:hAnsi="Arial" w:cs="Arial"/>
          <w:sz w:val="18"/>
          <w:szCs w:val="18"/>
        </w:rPr>
        <w:t xml:space="preserve">Vertical Applications:  Membrane applied against soil retention system prior to placement of concrete foundation </w:t>
      </w:r>
      <w:proofErr w:type="gramStart"/>
      <w:r w:rsidRPr="00C7778F">
        <w:rPr>
          <w:rFonts w:ascii="Arial" w:hAnsi="Arial" w:cs="Arial"/>
          <w:sz w:val="18"/>
          <w:szCs w:val="18"/>
        </w:rPr>
        <w:t>walls;</w:t>
      </w:r>
      <w:proofErr w:type="gramEnd"/>
    </w:p>
    <w:p w14:paraId="709015DD" w14:textId="77777777" w:rsidR="00FE6711" w:rsidRPr="00C7778F" w:rsidRDefault="00FE6711" w:rsidP="00227083">
      <w:pPr>
        <w:pStyle w:val="2ndindent"/>
        <w:numPr>
          <w:ilvl w:val="0"/>
          <w:numId w:val="18"/>
        </w:numPr>
        <w:tabs>
          <w:tab w:val="clear" w:pos="1440"/>
        </w:tabs>
        <w:spacing w:before="0"/>
        <w:ind w:left="1440"/>
        <w:rPr>
          <w:rFonts w:ascii="Arial" w:hAnsi="Arial" w:cs="Arial"/>
          <w:sz w:val="18"/>
          <w:szCs w:val="18"/>
        </w:rPr>
      </w:pPr>
      <w:r w:rsidRPr="00C7778F">
        <w:rPr>
          <w:rFonts w:ascii="Arial" w:hAnsi="Arial" w:cs="Arial"/>
          <w:sz w:val="18"/>
          <w:szCs w:val="18"/>
        </w:rPr>
        <w:t>Horizontal Applications:  Membrane applied on prepared subbase prior to placement of concrete slabs.</w:t>
      </w:r>
    </w:p>
    <w:p w14:paraId="709015DE" w14:textId="77777777" w:rsidR="00FE6711" w:rsidRPr="00C7778F" w:rsidRDefault="00FE6711" w:rsidP="00227083">
      <w:pPr>
        <w:pStyle w:val="1stindent"/>
        <w:spacing w:before="60" w:after="0"/>
        <w:ind w:left="806"/>
        <w:rPr>
          <w:rFonts w:ascii="Arial" w:hAnsi="Arial" w:cs="Arial"/>
          <w:sz w:val="18"/>
          <w:szCs w:val="18"/>
        </w:rPr>
      </w:pPr>
      <w:r w:rsidRPr="00C7778F">
        <w:rPr>
          <w:rFonts w:ascii="Arial" w:hAnsi="Arial" w:cs="Arial"/>
          <w:sz w:val="18"/>
          <w:szCs w:val="18"/>
        </w:rPr>
        <w:t>B.</w:t>
      </w:r>
      <w:r w:rsidRPr="00C7778F">
        <w:rPr>
          <w:rFonts w:ascii="Arial" w:hAnsi="Arial" w:cs="Arial"/>
          <w:sz w:val="18"/>
          <w:szCs w:val="18"/>
        </w:rPr>
        <w:tab/>
        <w:t>Related sections include, but are not limited to, the following:</w:t>
      </w:r>
    </w:p>
    <w:p w14:paraId="709015DF" w14:textId="77777777" w:rsidR="00FE6711" w:rsidRPr="00C7778F" w:rsidRDefault="00FE6711" w:rsidP="00227083">
      <w:pPr>
        <w:pStyle w:val="2ndindent"/>
        <w:numPr>
          <w:ilvl w:val="0"/>
          <w:numId w:val="3"/>
        </w:numPr>
        <w:spacing w:before="40"/>
        <w:rPr>
          <w:rFonts w:ascii="Arial" w:hAnsi="Arial" w:cs="Arial"/>
          <w:sz w:val="18"/>
          <w:szCs w:val="18"/>
        </w:rPr>
      </w:pPr>
      <w:r w:rsidRPr="00C7778F">
        <w:rPr>
          <w:rFonts w:ascii="Arial" w:hAnsi="Arial" w:cs="Arial"/>
          <w:sz w:val="18"/>
          <w:szCs w:val="18"/>
        </w:rPr>
        <w:t>Section 031000 - Concrete Forming</w:t>
      </w:r>
    </w:p>
    <w:p w14:paraId="709015E0" w14:textId="77777777" w:rsidR="00FE6711" w:rsidRPr="00C7778F" w:rsidRDefault="00FE6711" w:rsidP="00227083">
      <w:pPr>
        <w:pStyle w:val="2ndindent"/>
        <w:numPr>
          <w:ilvl w:val="0"/>
          <w:numId w:val="3"/>
        </w:numPr>
        <w:tabs>
          <w:tab w:val="clear" w:pos="1440"/>
        </w:tabs>
        <w:spacing w:before="0"/>
        <w:rPr>
          <w:rFonts w:ascii="Arial" w:hAnsi="Arial" w:cs="Arial"/>
          <w:sz w:val="18"/>
          <w:szCs w:val="18"/>
        </w:rPr>
      </w:pPr>
      <w:r w:rsidRPr="00C7778F">
        <w:rPr>
          <w:rFonts w:ascii="Arial" w:hAnsi="Arial" w:cs="Arial"/>
          <w:sz w:val="18"/>
          <w:szCs w:val="18"/>
        </w:rPr>
        <w:t>Section 312000 – Earth Moving</w:t>
      </w:r>
    </w:p>
    <w:p w14:paraId="709015E1"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031500 – Concrete Accessories</w:t>
      </w:r>
    </w:p>
    <w:p w14:paraId="709015E2"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 xml:space="preserve">Section 031500 – Hydrophilic </w:t>
      </w:r>
      <w:proofErr w:type="spellStart"/>
      <w:r w:rsidRPr="00C7778F">
        <w:rPr>
          <w:rFonts w:ascii="Arial" w:hAnsi="Arial" w:cs="Arial"/>
          <w:sz w:val="18"/>
          <w:szCs w:val="18"/>
        </w:rPr>
        <w:t>Waterstop</w:t>
      </w:r>
      <w:proofErr w:type="spellEnd"/>
    </w:p>
    <w:p w14:paraId="709015E3"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316200 - Driven Piles</w:t>
      </w:r>
    </w:p>
    <w:p w14:paraId="709015E4" w14:textId="77777777" w:rsidR="00FE6711" w:rsidRPr="00C7778F" w:rsidRDefault="00FE6711" w:rsidP="00227083">
      <w:pPr>
        <w:pStyle w:val="2ndindent"/>
        <w:numPr>
          <w:ilvl w:val="0"/>
          <w:numId w:val="3"/>
        </w:numPr>
        <w:spacing w:before="0"/>
        <w:rPr>
          <w:rFonts w:ascii="Arial" w:hAnsi="Arial" w:cs="Arial"/>
          <w:sz w:val="18"/>
          <w:szCs w:val="18"/>
        </w:rPr>
      </w:pPr>
      <w:r w:rsidRPr="00C7778F">
        <w:rPr>
          <w:rFonts w:ascii="Arial" w:hAnsi="Arial" w:cs="Arial"/>
          <w:sz w:val="18"/>
          <w:szCs w:val="18"/>
        </w:rPr>
        <w:t>Section 316400 - Caissons</w:t>
      </w:r>
    </w:p>
    <w:p w14:paraId="709015E5" w14:textId="77777777" w:rsidR="00FE6711" w:rsidRPr="00C7778F" w:rsidRDefault="00FE6711" w:rsidP="00227083">
      <w:pPr>
        <w:pStyle w:val="2ndindent"/>
        <w:numPr>
          <w:ilvl w:val="0"/>
          <w:numId w:val="1"/>
        </w:numPr>
        <w:spacing w:before="0"/>
        <w:rPr>
          <w:rFonts w:ascii="Arial" w:hAnsi="Arial" w:cs="Arial"/>
          <w:sz w:val="18"/>
          <w:szCs w:val="18"/>
        </w:rPr>
      </w:pPr>
      <w:r w:rsidRPr="00C7778F">
        <w:rPr>
          <w:rFonts w:ascii="Arial" w:hAnsi="Arial" w:cs="Arial"/>
          <w:sz w:val="18"/>
          <w:szCs w:val="18"/>
        </w:rPr>
        <w:t>Section 032000 - Concrete Reinforcing</w:t>
      </w:r>
    </w:p>
    <w:p w14:paraId="709015E6" w14:textId="77777777" w:rsidR="00FE6711" w:rsidRPr="00C7778F" w:rsidRDefault="00FE6711" w:rsidP="00227083">
      <w:pPr>
        <w:pStyle w:val="2ndindent"/>
        <w:numPr>
          <w:ilvl w:val="0"/>
          <w:numId w:val="1"/>
        </w:numPr>
        <w:spacing w:before="0"/>
        <w:rPr>
          <w:rFonts w:ascii="Arial" w:hAnsi="Arial" w:cs="Arial"/>
          <w:sz w:val="18"/>
          <w:szCs w:val="18"/>
        </w:rPr>
      </w:pPr>
      <w:r w:rsidRPr="00C7778F">
        <w:rPr>
          <w:rFonts w:ascii="Arial" w:hAnsi="Arial" w:cs="Arial"/>
          <w:sz w:val="18"/>
          <w:szCs w:val="18"/>
        </w:rPr>
        <w:t>Section 033000 – Cast-In-Place Concrete</w:t>
      </w:r>
    </w:p>
    <w:p w14:paraId="709015E7" w14:textId="77777777" w:rsidR="00FE6711" w:rsidRPr="00C7778F" w:rsidRDefault="00FE6711" w:rsidP="00227083">
      <w:pPr>
        <w:spacing w:before="160" w:after="80"/>
        <w:rPr>
          <w:rFonts w:ascii="Arial" w:hAnsi="Arial" w:cs="Arial"/>
          <w:sz w:val="18"/>
          <w:szCs w:val="18"/>
        </w:rPr>
      </w:pPr>
      <w:r w:rsidRPr="00C7778F">
        <w:rPr>
          <w:rFonts w:ascii="Arial" w:hAnsi="Arial" w:cs="Arial"/>
          <w:sz w:val="18"/>
          <w:szCs w:val="18"/>
        </w:rPr>
        <w:t>NOTE TO SPECIFIER: For vertical applications, coordinate with concrete formwork section to require one-sided wall forming system to minimize punctures to the sheet membrane waterproofing during formwork installation.</w:t>
      </w:r>
    </w:p>
    <w:p w14:paraId="709015E8" w14:textId="77777777" w:rsidR="00227083" w:rsidRPr="00C7778F" w:rsidRDefault="00227083" w:rsidP="00227083">
      <w:pPr>
        <w:rPr>
          <w:rFonts w:ascii="Arial" w:hAnsi="Arial" w:cs="Arial"/>
          <w:sz w:val="18"/>
          <w:szCs w:val="18"/>
        </w:rPr>
      </w:pPr>
    </w:p>
    <w:p w14:paraId="709015E9"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1.02</w:t>
      </w:r>
      <w:r w:rsidRPr="00C7778F">
        <w:rPr>
          <w:rFonts w:ascii="Arial" w:hAnsi="Arial" w:cs="Arial"/>
          <w:b w:val="0"/>
          <w:bCs w:val="0"/>
          <w:sz w:val="18"/>
          <w:szCs w:val="18"/>
        </w:rPr>
        <w:tab/>
        <w:t>SUBMITTALS</w:t>
      </w:r>
    </w:p>
    <w:p w14:paraId="709015EA" w14:textId="77777777" w:rsidR="00FE6711" w:rsidRPr="00C7778F" w:rsidRDefault="00FE6711" w:rsidP="00227083">
      <w:pPr>
        <w:pStyle w:val="1stindent"/>
        <w:numPr>
          <w:ilvl w:val="0"/>
          <w:numId w:val="17"/>
        </w:numPr>
        <w:ind w:left="810"/>
        <w:rPr>
          <w:rFonts w:ascii="Arial" w:hAnsi="Arial" w:cs="Arial"/>
          <w:sz w:val="18"/>
          <w:szCs w:val="18"/>
        </w:rPr>
      </w:pPr>
      <w:r w:rsidRPr="00C7778F">
        <w:rPr>
          <w:rFonts w:ascii="Arial" w:hAnsi="Arial" w:cs="Arial"/>
          <w:sz w:val="18"/>
          <w:szCs w:val="18"/>
        </w:rPr>
        <w:t>Submit manufacturer’s product data, installation instructions and membrane samples for approval.</w:t>
      </w:r>
    </w:p>
    <w:p w14:paraId="709015EB" w14:textId="77777777" w:rsidR="00FE6711" w:rsidRPr="00C7778F" w:rsidRDefault="00FE6711" w:rsidP="00FE6711">
      <w:pPr>
        <w:rPr>
          <w:rFonts w:ascii="Arial" w:hAnsi="Arial" w:cs="Arial"/>
          <w:sz w:val="18"/>
          <w:szCs w:val="18"/>
        </w:rPr>
      </w:pPr>
    </w:p>
    <w:p w14:paraId="709015EC"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1.03</w:t>
      </w:r>
      <w:r w:rsidRPr="00C7778F">
        <w:rPr>
          <w:rFonts w:ascii="Arial" w:hAnsi="Arial" w:cs="Arial"/>
          <w:b w:val="0"/>
          <w:bCs w:val="0"/>
          <w:sz w:val="18"/>
          <w:szCs w:val="18"/>
        </w:rPr>
        <w:tab/>
        <w:t>REFERENCE STANDARDS</w:t>
      </w:r>
    </w:p>
    <w:p w14:paraId="709015ED" w14:textId="77777777" w:rsidR="00FE6711" w:rsidRPr="00C7778F" w:rsidRDefault="00FE6711" w:rsidP="00227083">
      <w:pPr>
        <w:pStyle w:val="1stindent"/>
        <w:numPr>
          <w:ilvl w:val="0"/>
          <w:numId w:val="16"/>
        </w:numPr>
        <w:spacing w:before="40" w:after="0"/>
        <w:ind w:left="806"/>
        <w:rPr>
          <w:rFonts w:ascii="Arial" w:hAnsi="Arial" w:cs="Arial"/>
          <w:sz w:val="18"/>
          <w:szCs w:val="18"/>
        </w:rPr>
      </w:pPr>
      <w:r w:rsidRPr="00C7778F">
        <w:rPr>
          <w:rFonts w:ascii="Arial" w:hAnsi="Arial" w:cs="Arial"/>
          <w:sz w:val="18"/>
          <w:szCs w:val="18"/>
        </w:rPr>
        <w:t>The following standards and publications are applicable to the extent referenced in the text.</w:t>
      </w:r>
    </w:p>
    <w:p w14:paraId="709015EE" w14:textId="77777777" w:rsidR="00FE6711" w:rsidRPr="00C7778F" w:rsidRDefault="00FE6711" w:rsidP="00227083">
      <w:pPr>
        <w:pStyle w:val="1stindent"/>
        <w:numPr>
          <w:ilvl w:val="0"/>
          <w:numId w:val="16"/>
        </w:numPr>
        <w:spacing w:before="60" w:after="0"/>
        <w:ind w:left="806"/>
        <w:rPr>
          <w:rFonts w:ascii="Arial" w:hAnsi="Arial" w:cs="Arial"/>
          <w:sz w:val="18"/>
          <w:szCs w:val="18"/>
        </w:rPr>
      </w:pPr>
      <w:r w:rsidRPr="00C7778F">
        <w:rPr>
          <w:rFonts w:ascii="Arial" w:hAnsi="Arial" w:cs="Arial"/>
          <w:sz w:val="18"/>
          <w:szCs w:val="18"/>
        </w:rPr>
        <w:t>American Society for Testing and Materials (ASTM):</w:t>
      </w:r>
    </w:p>
    <w:p w14:paraId="709015EF" w14:textId="77777777" w:rsidR="00FE6711" w:rsidRPr="00C7778F" w:rsidRDefault="00FE6711" w:rsidP="00227083">
      <w:pPr>
        <w:pStyle w:val="2ndindent"/>
        <w:tabs>
          <w:tab w:val="clear" w:pos="1440"/>
        </w:tabs>
        <w:spacing w:before="40"/>
        <w:ind w:left="1800" w:hanging="720"/>
        <w:rPr>
          <w:rFonts w:ascii="Arial" w:hAnsi="Arial" w:cs="Arial"/>
          <w:sz w:val="18"/>
          <w:szCs w:val="18"/>
        </w:rPr>
      </w:pPr>
      <w:r w:rsidRPr="00C7778F">
        <w:rPr>
          <w:rFonts w:ascii="Arial" w:hAnsi="Arial" w:cs="Arial"/>
          <w:sz w:val="18"/>
          <w:szCs w:val="18"/>
        </w:rPr>
        <w:t>C 836</w:t>
      </w:r>
      <w:r w:rsidRPr="00C7778F">
        <w:rPr>
          <w:rFonts w:ascii="Arial" w:hAnsi="Arial" w:cs="Arial"/>
          <w:sz w:val="18"/>
          <w:szCs w:val="18"/>
        </w:rPr>
        <w:tab/>
        <w:t>Standard Specification for High Solids, Cold Liquid-Applied Elastomeric Waterproofing Membrane for Use with Separate Wearing Course</w:t>
      </w:r>
    </w:p>
    <w:p w14:paraId="709015F0"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412</w:t>
      </w:r>
      <w:r w:rsidRPr="00C7778F">
        <w:rPr>
          <w:rFonts w:ascii="Arial" w:hAnsi="Arial" w:cs="Arial"/>
          <w:sz w:val="18"/>
          <w:szCs w:val="18"/>
        </w:rPr>
        <w:tab/>
        <w:t>Standard Test Methods for Rubber Properties in Tension</w:t>
      </w:r>
    </w:p>
    <w:p w14:paraId="709015F1"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903</w:t>
      </w:r>
      <w:r w:rsidRPr="00C7778F">
        <w:rPr>
          <w:rFonts w:ascii="Arial" w:hAnsi="Arial" w:cs="Arial"/>
          <w:sz w:val="18"/>
          <w:szCs w:val="18"/>
        </w:rPr>
        <w:tab/>
        <w:t>Standard Test Method for Peel or Stripping Strength of Adhesive Bonds</w:t>
      </w:r>
    </w:p>
    <w:p w14:paraId="709015F2"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1876</w:t>
      </w:r>
      <w:r w:rsidRPr="00C7778F">
        <w:rPr>
          <w:rFonts w:ascii="Arial" w:hAnsi="Arial" w:cs="Arial"/>
          <w:sz w:val="18"/>
          <w:szCs w:val="18"/>
        </w:rPr>
        <w:tab/>
        <w:t>Standard Test Method for Peel Release of Adhesives (T-Peel)</w:t>
      </w:r>
    </w:p>
    <w:p w14:paraId="709015F3"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 xml:space="preserve">D 1970 </w:t>
      </w:r>
      <w:r w:rsidRPr="00C7778F">
        <w:rPr>
          <w:rFonts w:ascii="Arial" w:hAnsi="Arial" w:cs="Arial"/>
          <w:sz w:val="18"/>
          <w:szCs w:val="18"/>
        </w:rPr>
        <w:tab/>
        <w:t>Standard Specification for Self-Adhering Polymer Modified Bituminous Sheet Materials Used as Steep Roofing Underlayment for Ice Dam Protection</w:t>
      </w:r>
    </w:p>
    <w:p w14:paraId="709015F4"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3767</w:t>
      </w:r>
      <w:r w:rsidRPr="00C7778F">
        <w:rPr>
          <w:rFonts w:ascii="Arial" w:hAnsi="Arial" w:cs="Arial"/>
          <w:sz w:val="18"/>
          <w:szCs w:val="18"/>
        </w:rPr>
        <w:tab/>
        <w:t>Standard Practice for Rubber - Measurements of Dimensions</w:t>
      </w:r>
    </w:p>
    <w:p w14:paraId="709015F5"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D 5385</w:t>
      </w:r>
      <w:r w:rsidRPr="00C7778F">
        <w:rPr>
          <w:rFonts w:ascii="Arial" w:hAnsi="Arial" w:cs="Arial"/>
          <w:sz w:val="18"/>
          <w:szCs w:val="18"/>
        </w:rPr>
        <w:tab/>
        <w:t>Standard Test Method for Hydrostatic Pressure Resistance of Waterproofing Membranes</w:t>
      </w:r>
    </w:p>
    <w:p w14:paraId="709015F6"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E 96</w:t>
      </w:r>
      <w:r w:rsidRPr="00C7778F">
        <w:rPr>
          <w:rFonts w:ascii="Arial" w:hAnsi="Arial" w:cs="Arial"/>
          <w:sz w:val="18"/>
          <w:szCs w:val="18"/>
        </w:rPr>
        <w:tab/>
        <w:t>Standard Test Methods for Water Vapor Transmission of Materials</w:t>
      </w:r>
    </w:p>
    <w:p w14:paraId="709015F7" w14:textId="77777777" w:rsidR="00FE6711" w:rsidRPr="00C7778F" w:rsidRDefault="00FE6711" w:rsidP="00227083">
      <w:pPr>
        <w:pStyle w:val="2ndindent"/>
        <w:tabs>
          <w:tab w:val="clear" w:pos="1440"/>
        </w:tabs>
        <w:spacing w:before="0"/>
        <w:ind w:left="1800" w:hanging="720"/>
        <w:rPr>
          <w:rFonts w:ascii="Arial" w:hAnsi="Arial" w:cs="Arial"/>
          <w:sz w:val="18"/>
          <w:szCs w:val="18"/>
        </w:rPr>
      </w:pPr>
      <w:r w:rsidRPr="00C7778F">
        <w:rPr>
          <w:rFonts w:ascii="Arial" w:hAnsi="Arial" w:cs="Arial"/>
          <w:sz w:val="18"/>
          <w:szCs w:val="18"/>
        </w:rPr>
        <w:t>E 154</w:t>
      </w:r>
      <w:r w:rsidRPr="00C7778F">
        <w:rPr>
          <w:rFonts w:ascii="Arial" w:hAnsi="Arial" w:cs="Arial"/>
          <w:sz w:val="18"/>
          <w:szCs w:val="18"/>
        </w:rPr>
        <w:tab/>
        <w:t>Standard Test Methods for Water Vapor Retarders Used in Contact with Earth Under Concrete Slabs, on Walls, or as Ground Cover</w:t>
      </w:r>
    </w:p>
    <w:p w14:paraId="709015F8" w14:textId="77777777" w:rsidR="00FE6711" w:rsidRPr="00C7778F" w:rsidRDefault="00FE6711" w:rsidP="00FE6711">
      <w:pPr>
        <w:rPr>
          <w:rFonts w:ascii="Arial" w:hAnsi="Arial" w:cs="Arial"/>
          <w:sz w:val="18"/>
          <w:szCs w:val="18"/>
        </w:rPr>
      </w:pPr>
    </w:p>
    <w:p w14:paraId="709015F9"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1.04</w:t>
      </w:r>
      <w:r w:rsidRPr="00C7778F">
        <w:rPr>
          <w:rFonts w:ascii="Arial" w:hAnsi="Arial" w:cs="Arial"/>
          <w:b w:val="0"/>
          <w:bCs w:val="0"/>
          <w:sz w:val="18"/>
          <w:szCs w:val="18"/>
        </w:rPr>
        <w:tab/>
        <w:t xml:space="preserve">QUALITY ASSURANCE </w:t>
      </w:r>
    </w:p>
    <w:p w14:paraId="709015FA" w14:textId="2CF33506" w:rsidR="00FE6711" w:rsidRPr="00C7778F" w:rsidRDefault="00FE6711" w:rsidP="00227083">
      <w:pPr>
        <w:pStyle w:val="1stindent"/>
        <w:numPr>
          <w:ilvl w:val="0"/>
          <w:numId w:val="15"/>
        </w:numPr>
        <w:spacing w:before="40" w:after="0"/>
        <w:ind w:left="806"/>
        <w:rPr>
          <w:rFonts w:ascii="Arial" w:hAnsi="Arial" w:cs="Arial"/>
          <w:sz w:val="18"/>
          <w:szCs w:val="18"/>
        </w:rPr>
      </w:pPr>
      <w:r w:rsidRPr="00C7778F">
        <w:rPr>
          <w:rFonts w:ascii="Arial" w:hAnsi="Arial" w:cs="Arial"/>
          <w:sz w:val="18"/>
          <w:szCs w:val="18"/>
        </w:rPr>
        <w:t xml:space="preserve">Manufacturer: Sheet membrane waterproofing system shall be manufactured and marketed by a firm with a minimum of 20 </w:t>
      </w:r>
      <w:r w:rsidR="00B74A44" w:rsidRPr="00C7778F">
        <w:rPr>
          <w:rFonts w:ascii="Arial" w:hAnsi="Arial" w:cs="Arial"/>
          <w:sz w:val="18"/>
          <w:szCs w:val="18"/>
        </w:rPr>
        <w:t>years’ experience</w:t>
      </w:r>
      <w:r w:rsidRPr="00C7778F">
        <w:rPr>
          <w:rFonts w:ascii="Arial" w:hAnsi="Arial" w:cs="Arial"/>
          <w:sz w:val="18"/>
          <w:szCs w:val="18"/>
        </w:rPr>
        <w:t xml:space="preserve"> in the production and sales of sheet membrane waterproofing.  Manufacturers proposed for use but not named in these specifications shall submit evidence of ability to meet all requirements </w:t>
      </w:r>
      <w:r w:rsidR="00B74A44" w:rsidRPr="00C7778F">
        <w:rPr>
          <w:rFonts w:ascii="Arial" w:hAnsi="Arial" w:cs="Arial"/>
          <w:sz w:val="18"/>
          <w:szCs w:val="18"/>
        </w:rPr>
        <w:t>specified and</w:t>
      </w:r>
      <w:r w:rsidRPr="00C7778F">
        <w:rPr>
          <w:rFonts w:ascii="Arial" w:hAnsi="Arial" w:cs="Arial"/>
          <w:sz w:val="18"/>
          <w:szCs w:val="18"/>
        </w:rPr>
        <w:t xml:space="preserve"> include a list of projects of similar design and complexity completed within the past 5 years.</w:t>
      </w:r>
    </w:p>
    <w:p w14:paraId="709015FB"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Install</w:t>
      </w:r>
      <w:r w:rsidR="003D1AE4">
        <w:rPr>
          <w:rFonts w:ascii="Arial" w:hAnsi="Arial" w:cs="Arial"/>
          <w:sz w:val="18"/>
          <w:szCs w:val="18"/>
        </w:rPr>
        <w:t>er:  A firm which has at least 5</w:t>
      </w:r>
      <w:r w:rsidRPr="00C7778F">
        <w:rPr>
          <w:rFonts w:ascii="Arial" w:hAnsi="Arial" w:cs="Arial"/>
          <w:sz w:val="18"/>
          <w:szCs w:val="18"/>
        </w:rPr>
        <w:t xml:space="preserve"> years </w:t>
      </w:r>
      <w:r w:rsidR="003D1AE4">
        <w:rPr>
          <w:rFonts w:ascii="Arial" w:hAnsi="Arial" w:cs="Arial"/>
          <w:sz w:val="18"/>
          <w:szCs w:val="18"/>
        </w:rPr>
        <w:t xml:space="preserve">successful </w:t>
      </w:r>
      <w:r w:rsidRPr="00C7778F">
        <w:rPr>
          <w:rFonts w:ascii="Arial" w:hAnsi="Arial" w:cs="Arial"/>
          <w:sz w:val="18"/>
          <w:szCs w:val="18"/>
        </w:rPr>
        <w:t>experience in work of t</w:t>
      </w:r>
      <w:r w:rsidR="003D1AE4">
        <w:rPr>
          <w:rFonts w:ascii="Arial" w:hAnsi="Arial" w:cs="Arial"/>
          <w:sz w:val="18"/>
          <w:szCs w:val="18"/>
        </w:rPr>
        <w:t>he type required by this section and must be familiar with the proper installation techniques and requirements for PREPRUFE</w:t>
      </w:r>
      <w:r w:rsidR="003D1AE4" w:rsidRPr="00C7778F">
        <w:rPr>
          <w:rFonts w:ascii="Arial" w:hAnsi="Arial" w:cs="Arial"/>
          <w:sz w:val="18"/>
          <w:szCs w:val="18"/>
          <w:vertAlign w:val="superscript"/>
        </w:rPr>
        <w:t>®</w:t>
      </w:r>
      <w:r w:rsidR="003D1AE4" w:rsidRPr="00C7778F">
        <w:rPr>
          <w:rFonts w:ascii="Arial" w:hAnsi="Arial" w:cs="Arial"/>
          <w:sz w:val="18"/>
          <w:szCs w:val="18"/>
        </w:rPr>
        <w:t xml:space="preserve"> </w:t>
      </w:r>
      <w:r w:rsidR="003D1AE4">
        <w:rPr>
          <w:rFonts w:ascii="Arial" w:hAnsi="Arial" w:cs="Arial"/>
          <w:sz w:val="18"/>
          <w:szCs w:val="18"/>
        </w:rPr>
        <w:t>membranes</w:t>
      </w:r>
      <w:r w:rsidRPr="00C7778F">
        <w:rPr>
          <w:rFonts w:ascii="Arial" w:hAnsi="Arial" w:cs="Arial"/>
          <w:sz w:val="18"/>
          <w:szCs w:val="18"/>
        </w:rPr>
        <w:t>.</w:t>
      </w:r>
    </w:p>
    <w:p w14:paraId="709015FC"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Materials:  For each type of material required for the work of this section, provide primary materials which are the products of one manufacturer.</w:t>
      </w:r>
    </w:p>
    <w:p w14:paraId="709015FD"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14:paraId="709015FE" w14:textId="77777777" w:rsidR="00FE6711" w:rsidRPr="00C7778F" w:rsidRDefault="00FE6711" w:rsidP="00227083">
      <w:pPr>
        <w:pStyle w:val="1stindent"/>
        <w:numPr>
          <w:ilvl w:val="0"/>
          <w:numId w:val="15"/>
        </w:numPr>
        <w:spacing w:before="60" w:after="0"/>
        <w:ind w:left="806"/>
        <w:rPr>
          <w:rFonts w:ascii="Arial" w:hAnsi="Arial" w:cs="Arial"/>
          <w:sz w:val="18"/>
          <w:szCs w:val="18"/>
        </w:rPr>
      </w:pPr>
      <w:r w:rsidRPr="00C7778F">
        <w:rPr>
          <w:rFonts w:ascii="Arial" w:hAnsi="Arial" w:cs="Arial"/>
          <w:sz w:val="18"/>
          <w:szCs w:val="18"/>
        </w:rPr>
        <w:t>Schedule Coordination:  Schedule work such that membrane will not be left exposed to weather for longer than that recommended by the manufacturer.</w:t>
      </w:r>
    </w:p>
    <w:p w14:paraId="709015FF" w14:textId="77777777" w:rsidR="00FE6711" w:rsidRPr="00C7778F" w:rsidRDefault="00FE6711" w:rsidP="00FE6711">
      <w:pPr>
        <w:rPr>
          <w:rFonts w:ascii="Arial" w:hAnsi="Arial" w:cs="Arial"/>
          <w:sz w:val="18"/>
          <w:szCs w:val="18"/>
        </w:rPr>
      </w:pPr>
    </w:p>
    <w:p w14:paraId="1245293E" w14:textId="77777777" w:rsidR="00880AD3" w:rsidRDefault="00880AD3" w:rsidP="00227083">
      <w:pPr>
        <w:pStyle w:val="Sections"/>
        <w:tabs>
          <w:tab w:val="clear" w:pos="720"/>
          <w:tab w:val="left" w:pos="450"/>
        </w:tabs>
        <w:spacing w:before="0" w:after="0"/>
        <w:rPr>
          <w:rFonts w:ascii="Arial" w:hAnsi="Arial" w:cs="Arial"/>
          <w:b w:val="0"/>
          <w:bCs w:val="0"/>
          <w:sz w:val="18"/>
          <w:szCs w:val="18"/>
        </w:rPr>
      </w:pPr>
    </w:p>
    <w:p w14:paraId="70901600" w14:textId="7113738F"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1.05</w:t>
      </w:r>
      <w:r w:rsidRPr="00C7778F">
        <w:rPr>
          <w:rFonts w:ascii="Arial" w:hAnsi="Arial" w:cs="Arial"/>
          <w:b w:val="0"/>
          <w:bCs w:val="0"/>
          <w:sz w:val="18"/>
          <w:szCs w:val="18"/>
        </w:rPr>
        <w:tab/>
        <w:t>DELIVERY, STORAGE AND HANDLING</w:t>
      </w:r>
    </w:p>
    <w:p w14:paraId="70901601" w14:textId="77777777" w:rsidR="00FE6711" w:rsidRPr="00C7778F" w:rsidRDefault="00FE6711" w:rsidP="00227083">
      <w:pPr>
        <w:pStyle w:val="1stindent"/>
        <w:numPr>
          <w:ilvl w:val="0"/>
          <w:numId w:val="14"/>
        </w:numPr>
        <w:spacing w:before="40" w:after="0"/>
        <w:ind w:left="806"/>
        <w:rPr>
          <w:rFonts w:ascii="Arial" w:hAnsi="Arial" w:cs="Arial"/>
          <w:sz w:val="18"/>
          <w:szCs w:val="18"/>
        </w:rPr>
      </w:pPr>
      <w:r w:rsidRPr="00C7778F">
        <w:rPr>
          <w:rFonts w:ascii="Arial" w:hAnsi="Arial" w:cs="Arial"/>
          <w:sz w:val="18"/>
          <w:szCs w:val="18"/>
        </w:rPr>
        <w:t>Deliver materials in labeled packages.  Store and handle in strict compliance with manufacturer’s instructions.  Protect from damage from weather, excessive temperature and construction operations.  Remove and dispose of damaged material in accordance with applicable regulations.</w:t>
      </w:r>
    </w:p>
    <w:p w14:paraId="70901602" w14:textId="77777777" w:rsidR="00FE6711" w:rsidRPr="00C7778F" w:rsidRDefault="00FE6711" w:rsidP="00FE6711">
      <w:pPr>
        <w:rPr>
          <w:rFonts w:ascii="Arial" w:hAnsi="Arial" w:cs="Arial"/>
          <w:sz w:val="18"/>
          <w:szCs w:val="18"/>
        </w:rPr>
      </w:pPr>
    </w:p>
    <w:p w14:paraId="70901603" w14:textId="77777777" w:rsidR="00227083" w:rsidRPr="00C7778F" w:rsidRDefault="00227083" w:rsidP="00FE6711">
      <w:pPr>
        <w:rPr>
          <w:rFonts w:ascii="Arial" w:hAnsi="Arial" w:cs="Arial"/>
          <w:sz w:val="18"/>
          <w:szCs w:val="18"/>
        </w:rPr>
      </w:pPr>
    </w:p>
    <w:p w14:paraId="70901604" w14:textId="77777777" w:rsidR="00FE6711" w:rsidRPr="00C7778F" w:rsidRDefault="00FE6711" w:rsidP="00227083">
      <w:pPr>
        <w:pStyle w:val="Sections"/>
        <w:tabs>
          <w:tab w:val="clear" w:pos="720"/>
          <w:tab w:val="left" w:pos="450"/>
        </w:tabs>
        <w:rPr>
          <w:rFonts w:ascii="Arial" w:hAnsi="Arial" w:cs="Arial"/>
          <w:b w:val="0"/>
          <w:bCs w:val="0"/>
          <w:sz w:val="18"/>
          <w:szCs w:val="18"/>
        </w:rPr>
      </w:pPr>
      <w:r w:rsidRPr="00C7778F">
        <w:rPr>
          <w:rFonts w:ascii="Arial" w:hAnsi="Arial" w:cs="Arial"/>
          <w:b w:val="0"/>
          <w:bCs w:val="0"/>
          <w:sz w:val="18"/>
          <w:szCs w:val="18"/>
        </w:rPr>
        <w:t>1.06</w:t>
      </w:r>
      <w:r w:rsidRPr="00C7778F">
        <w:rPr>
          <w:rFonts w:ascii="Arial" w:hAnsi="Arial" w:cs="Arial"/>
          <w:b w:val="0"/>
          <w:bCs w:val="0"/>
          <w:sz w:val="18"/>
          <w:szCs w:val="18"/>
        </w:rPr>
        <w:tab/>
        <w:t>PROJECT CONDITIONS</w:t>
      </w:r>
    </w:p>
    <w:p w14:paraId="70901605" w14:textId="77777777" w:rsidR="00FE6711" w:rsidRPr="00C7778F" w:rsidRDefault="00FE6711" w:rsidP="00227083">
      <w:pPr>
        <w:pStyle w:val="1stindent"/>
        <w:numPr>
          <w:ilvl w:val="0"/>
          <w:numId w:val="12"/>
        </w:numPr>
        <w:spacing w:before="40" w:after="0"/>
        <w:ind w:left="806"/>
        <w:rPr>
          <w:rFonts w:ascii="Arial" w:hAnsi="Arial" w:cs="Arial"/>
          <w:sz w:val="18"/>
          <w:szCs w:val="18"/>
        </w:rPr>
      </w:pPr>
      <w:r w:rsidRPr="00C7778F">
        <w:rPr>
          <w:rFonts w:ascii="Arial" w:hAnsi="Arial" w:cs="Arial"/>
          <w:sz w:val="18"/>
          <w:szCs w:val="18"/>
        </w:rPr>
        <w:t>Perform work only when existing and forecasted weather conditions are within the limits established by the manufacturer of the materials used.  Proceed with installation only when the substrate construction and preparation work is complete and in condition to receive sheet membrane waterproofing.</w:t>
      </w:r>
    </w:p>
    <w:p w14:paraId="70901606" w14:textId="77777777" w:rsidR="00FE6711" w:rsidRPr="00C7778F" w:rsidRDefault="00FE6711" w:rsidP="00FE6711">
      <w:pPr>
        <w:rPr>
          <w:rFonts w:ascii="Arial" w:hAnsi="Arial" w:cs="Arial"/>
          <w:sz w:val="18"/>
          <w:szCs w:val="18"/>
        </w:rPr>
      </w:pPr>
    </w:p>
    <w:p w14:paraId="70901607"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1.07</w:t>
      </w:r>
      <w:r w:rsidRPr="00C7778F">
        <w:rPr>
          <w:rFonts w:ascii="Arial" w:hAnsi="Arial" w:cs="Arial"/>
          <w:b w:val="0"/>
          <w:bCs w:val="0"/>
          <w:sz w:val="18"/>
          <w:szCs w:val="18"/>
        </w:rPr>
        <w:tab/>
        <w:t>WARRANTY</w:t>
      </w:r>
    </w:p>
    <w:p w14:paraId="70901608" w14:textId="6EDF8C5F" w:rsidR="00FE6711" w:rsidRPr="00C7778F" w:rsidRDefault="00FE6711" w:rsidP="00227083">
      <w:pPr>
        <w:pStyle w:val="1stindent"/>
        <w:numPr>
          <w:ilvl w:val="0"/>
          <w:numId w:val="13"/>
        </w:numPr>
        <w:ind w:left="810"/>
        <w:rPr>
          <w:rFonts w:ascii="Arial" w:hAnsi="Arial" w:cs="Arial"/>
          <w:sz w:val="18"/>
          <w:szCs w:val="18"/>
        </w:rPr>
      </w:pPr>
      <w:r w:rsidRPr="00C7778F">
        <w:rPr>
          <w:rFonts w:ascii="Arial" w:hAnsi="Arial" w:cs="Arial"/>
          <w:sz w:val="18"/>
          <w:szCs w:val="18"/>
        </w:rPr>
        <w:t>Sheet Membrane Water</w:t>
      </w:r>
      <w:r w:rsidR="00BE49C9">
        <w:rPr>
          <w:rFonts w:ascii="Arial" w:hAnsi="Arial" w:cs="Arial"/>
          <w:sz w:val="18"/>
          <w:szCs w:val="18"/>
        </w:rPr>
        <w:t xml:space="preserve">proofing:  Provide written </w:t>
      </w:r>
      <w:r w:rsidR="00382D28">
        <w:rPr>
          <w:rFonts w:ascii="Arial" w:hAnsi="Arial" w:cs="Arial"/>
          <w:sz w:val="18"/>
          <w:szCs w:val="18"/>
        </w:rPr>
        <w:t>five-year</w:t>
      </w:r>
      <w:r w:rsidRPr="00C7778F">
        <w:rPr>
          <w:rFonts w:ascii="Arial" w:hAnsi="Arial" w:cs="Arial"/>
          <w:sz w:val="18"/>
          <w:szCs w:val="18"/>
        </w:rPr>
        <w:t xml:space="preserve"> material warranty issued by the membrane manufacturer upon completion of work.</w:t>
      </w:r>
    </w:p>
    <w:p w14:paraId="70901609" w14:textId="77777777" w:rsidR="00FE6711" w:rsidRPr="00C7778F" w:rsidRDefault="00FE6711" w:rsidP="00FE6711">
      <w:pPr>
        <w:pStyle w:val="Partsections"/>
        <w:rPr>
          <w:rFonts w:ascii="Arial" w:hAnsi="Arial" w:cs="Arial"/>
          <w:b w:val="0"/>
          <w:bCs w:val="0"/>
          <w:sz w:val="18"/>
          <w:szCs w:val="18"/>
        </w:rPr>
      </w:pPr>
      <w:r w:rsidRPr="00C7778F">
        <w:rPr>
          <w:rFonts w:ascii="Arial" w:hAnsi="Arial" w:cs="Arial"/>
          <w:b w:val="0"/>
          <w:bCs w:val="0"/>
          <w:sz w:val="18"/>
          <w:szCs w:val="18"/>
        </w:rPr>
        <w:t>PART 2 — PRODUCTS</w:t>
      </w:r>
    </w:p>
    <w:p w14:paraId="7090160A" w14:textId="77777777" w:rsidR="00FE6711" w:rsidRPr="00C7778F" w:rsidRDefault="00FE6711" w:rsidP="00227083">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2.01</w:t>
      </w:r>
      <w:r w:rsidRPr="00C7778F">
        <w:rPr>
          <w:rFonts w:ascii="Arial" w:hAnsi="Arial" w:cs="Arial"/>
          <w:b w:val="0"/>
          <w:bCs w:val="0"/>
          <w:sz w:val="18"/>
          <w:szCs w:val="18"/>
        </w:rPr>
        <w:tab/>
        <w:t>MATERIALS</w:t>
      </w:r>
    </w:p>
    <w:p w14:paraId="7090160B" w14:textId="48B5B1BB" w:rsidR="00B05FCD" w:rsidRPr="00B05FCD" w:rsidRDefault="00B05FCD" w:rsidP="00B05FCD">
      <w:pPr>
        <w:pStyle w:val="1stindent"/>
        <w:numPr>
          <w:ilvl w:val="0"/>
          <w:numId w:val="20"/>
        </w:numPr>
        <w:ind w:left="1080"/>
        <w:rPr>
          <w:rFonts w:ascii="Arial" w:hAnsi="Arial" w:cs="Arial"/>
          <w:sz w:val="18"/>
          <w:szCs w:val="18"/>
        </w:rPr>
      </w:pPr>
      <w:r w:rsidRPr="00B05FCD">
        <w:rPr>
          <w:rFonts w:ascii="Arial" w:hAnsi="Arial" w:cs="Arial"/>
          <w:sz w:val="18"/>
          <w:szCs w:val="18"/>
        </w:rPr>
        <w:t>Pre-Applied Integrally Bonded HDPE Sheet Waterproofing Membrane for vertical or horizontal application: PREPRUFE</w:t>
      </w:r>
      <w:r w:rsidRPr="00B05FCD">
        <w:rPr>
          <w:rFonts w:ascii="Arial" w:hAnsi="Arial" w:cs="Arial"/>
          <w:sz w:val="18"/>
          <w:szCs w:val="18"/>
          <w:vertAlign w:val="superscript"/>
        </w:rPr>
        <w:t>®</w:t>
      </w:r>
      <w:r w:rsidRPr="00B05FCD">
        <w:rPr>
          <w:rFonts w:ascii="Arial" w:hAnsi="Arial" w:cs="Arial"/>
          <w:sz w:val="18"/>
          <w:szCs w:val="18"/>
        </w:rPr>
        <w:t xml:space="preserve"> 300R Plus Membrane [or PREPRUFE</w:t>
      </w:r>
      <w:r w:rsidRPr="00B05FCD">
        <w:rPr>
          <w:rFonts w:ascii="Arial" w:hAnsi="Arial" w:cs="Arial"/>
          <w:sz w:val="18"/>
          <w:szCs w:val="18"/>
          <w:vertAlign w:val="superscript"/>
        </w:rPr>
        <w:t>®</w:t>
      </w:r>
      <w:r w:rsidRPr="00B05FCD">
        <w:rPr>
          <w:rFonts w:ascii="Arial" w:hAnsi="Arial" w:cs="Arial"/>
          <w:sz w:val="18"/>
          <w:szCs w:val="18"/>
        </w:rPr>
        <w:t xml:space="preserve"> 300R Plus LT Membrane for application temperatures between 25°F (-4°C) and </w:t>
      </w:r>
      <w:r w:rsidR="00D95A1C">
        <w:rPr>
          <w:rFonts w:ascii="Arial" w:hAnsi="Arial" w:cs="Arial"/>
          <w:sz w:val="18"/>
          <w:szCs w:val="18"/>
        </w:rPr>
        <w:t>95</w:t>
      </w:r>
      <w:r w:rsidRPr="00B05FCD">
        <w:rPr>
          <w:rFonts w:ascii="Arial" w:hAnsi="Arial" w:cs="Arial"/>
          <w:sz w:val="18"/>
          <w:szCs w:val="18"/>
        </w:rPr>
        <w:t>°F (+</w:t>
      </w:r>
      <w:r w:rsidR="00D95A1C">
        <w:rPr>
          <w:rFonts w:ascii="Arial" w:hAnsi="Arial" w:cs="Arial"/>
          <w:sz w:val="18"/>
          <w:szCs w:val="18"/>
        </w:rPr>
        <w:t>35</w:t>
      </w:r>
      <w:r w:rsidRPr="00B05FCD">
        <w:rPr>
          <w:rFonts w:ascii="Arial" w:hAnsi="Arial" w:cs="Arial"/>
          <w:sz w:val="18"/>
          <w:szCs w:val="18"/>
        </w:rPr>
        <w:t xml:space="preserve">°C)] as manufactured by GCP Applied Technologies, a 1.2mm (0.046 in) nominal thickness composite sheet membrane consisting of 0.8 mm (0.030 in.) of high density polyethylene film, a pressure-sensitive adhesive and a trafficable weather resistant coating.  The membrane shall be supplied in a kick-out roll orientation and shall have no release liner to reduce waste onsite. The membrane shall form an integral, adhesive and permanent bond to poured concrete to prevent </w:t>
      </w:r>
      <w:r w:rsidR="004F2DE8">
        <w:rPr>
          <w:rFonts w:ascii="Arial" w:hAnsi="Arial" w:cs="Arial"/>
          <w:sz w:val="18"/>
          <w:szCs w:val="18"/>
        </w:rPr>
        <w:t xml:space="preserve">lateral </w:t>
      </w:r>
      <w:r w:rsidRPr="00B05FCD">
        <w:rPr>
          <w:rFonts w:ascii="Arial" w:hAnsi="Arial" w:cs="Arial"/>
          <w:sz w:val="18"/>
          <w:szCs w:val="18"/>
        </w:rPr>
        <w:t xml:space="preserve">water migration at the interface of the membrane and structural concrete and shall include dual adhesive </w:t>
      </w:r>
      <w:proofErr w:type="spellStart"/>
      <w:r w:rsidRPr="00B05FCD">
        <w:rPr>
          <w:rFonts w:ascii="Arial" w:hAnsi="Arial" w:cs="Arial"/>
          <w:sz w:val="18"/>
          <w:szCs w:val="18"/>
        </w:rPr>
        <w:t>ZipLap</w:t>
      </w:r>
      <w:proofErr w:type="spellEnd"/>
      <w:r w:rsidRPr="00B05FCD">
        <w:rPr>
          <w:color w:val="000000"/>
          <w:sz w:val="18"/>
          <w:szCs w:val="18"/>
        </w:rPr>
        <w:t>™</w:t>
      </w:r>
      <w:r w:rsidRPr="00B05FCD">
        <w:rPr>
          <w:rFonts w:ascii="Arial" w:hAnsi="Arial" w:cs="Arial"/>
          <w:sz w:val="18"/>
          <w:szCs w:val="18"/>
        </w:rPr>
        <w:t xml:space="preserve"> seam technology to complete side laps and secure adjacent sheets.  Provide membrane with the following physical properties:</w:t>
      </w:r>
    </w:p>
    <w:p w14:paraId="7090160C" w14:textId="6A10D4AB" w:rsidR="00FE6711" w:rsidRPr="00C7778F" w:rsidRDefault="00FE6711" w:rsidP="00EA5496">
      <w:pPr>
        <w:spacing w:before="160" w:after="160"/>
        <w:ind w:left="1080"/>
        <w:rPr>
          <w:rFonts w:ascii="Arial" w:hAnsi="Arial" w:cs="Arial"/>
          <w:sz w:val="18"/>
          <w:szCs w:val="18"/>
        </w:rPr>
      </w:pPr>
      <w:r w:rsidRPr="00C7778F">
        <w:rPr>
          <w:rFonts w:ascii="Arial" w:hAnsi="Arial" w:cs="Arial"/>
          <w:sz w:val="18"/>
          <w:szCs w:val="18"/>
        </w:rPr>
        <w:t xml:space="preserve">NOTE TO SPECIFIER: </w:t>
      </w:r>
      <w:r w:rsidR="00B05FCD" w:rsidRPr="00B05FCD">
        <w:rPr>
          <w:rFonts w:ascii="Arial" w:hAnsi="Arial" w:cs="Arial"/>
          <w:sz w:val="18"/>
          <w:szCs w:val="18"/>
        </w:rPr>
        <w:t>PREPRUFE</w:t>
      </w:r>
      <w:r w:rsidR="00856EA5" w:rsidRPr="00B05FCD">
        <w:rPr>
          <w:rFonts w:ascii="Arial" w:hAnsi="Arial" w:cs="Arial"/>
          <w:sz w:val="18"/>
          <w:szCs w:val="18"/>
          <w:vertAlign w:val="superscript"/>
        </w:rPr>
        <w:t>®</w:t>
      </w:r>
      <w:r w:rsidR="00856EA5" w:rsidRPr="00B05FCD">
        <w:rPr>
          <w:rFonts w:ascii="Arial" w:hAnsi="Arial" w:cs="Arial"/>
          <w:sz w:val="18"/>
          <w:szCs w:val="18"/>
        </w:rPr>
        <w:t xml:space="preserve"> </w:t>
      </w:r>
      <w:r w:rsidR="00856EA5">
        <w:rPr>
          <w:rFonts w:ascii="Arial" w:hAnsi="Arial" w:cs="Arial"/>
          <w:sz w:val="18"/>
          <w:szCs w:val="18"/>
        </w:rPr>
        <w:t>Plus</w:t>
      </w:r>
      <w:r w:rsidR="001A5910">
        <w:rPr>
          <w:rFonts w:ascii="Arial" w:hAnsi="Arial" w:cs="Arial"/>
          <w:sz w:val="18"/>
          <w:szCs w:val="18"/>
        </w:rPr>
        <w:t xml:space="preserve"> LT</w:t>
      </w:r>
      <w:r w:rsidRPr="00C7778F">
        <w:rPr>
          <w:rFonts w:ascii="Arial" w:hAnsi="Arial" w:cs="Arial"/>
          <w:sz w:val="18"/>
          <w:szCs w:val="18"/>
        </w:rPr>
        <w:t xml:space="preserve"> can be installed </w:t>
      </w:r>
      <w:r w:rsidR="001E0F73">
        <w:rPr>
          <w:rFonts w:ascii="Arial" w:hAnsi="Arial" w:cs="Arial"/>
          <w:sz w:val="18"/>
          <w:szCs w:val="18"/>
        </w:rPr>
        <w:t>between</w:t>
      </w:r>
      <w:r w:rsidRPr="00C7778F">
        <w:rPr>
          <w:rFonts w:ascii="Arial" w:hAnsi="Arial" w:cs="Arial"/>
          <w:sz w:val="18"/>
          <w:szCs w:val="18"/>
        </w:rPr>
        <w:t xml:space="preserve"> temperatures 25°F (-4°C) </w:t>
      </w:r>
      <w:r w:rsidR="001E0F73">
        <w:rPr>
          <w:rFonts w:ascii="Arial" w:hAnsi="Arial" w:cs="Arial"/>
          <w:sz w:val="18"/>
          <w:szCs w:val="18"/>
        </w:rPr>
        <w:t>and 95F</w:t>
      </w:r>
      <w:r w:rsidR="00D95A1C">
        <w:rPr>
          <w:rFonts w:ascii="Arial" w:hAnsi="Arial" w:cs="Arial"/>
          <w:sz w:val="18"/>
          <w:szCs w:val="18"/>
        </w:rPr>
        <w:t xml:space="preserve"> (+35C)</w:t>
      </w:r>
      <w:r w:rsidR="001E0F73">
        <w:rPr>
          <w:rFonts w:ascii="Arial" w:hAnsi="Arial" w:cs="Arial"/>
          <w:sz w:val="18"/>
          <w:szCs w:val="18"/>
        </w:rPr>
        <w:t xml:space="preserve">. </w:t>
      </w:r>
      <w:r w:rsidRPr="00C7778F">
        <w:rPr>
          <w:rFonts w:ascii="Arial" w:hAnsi="Arial" w:cs="Arial"/>
          <w:sz w:val="18"/>
          <w:szCs w:val="18"/>
        </w:rPr>
        <w:t xml:space="preserve"> </w:t>
      </w:r>
      <w:proofErr w:type="spellStart"/>
      <w:r w:rsidR="000F5820">
        <w:rPr>
          <w:rFonts w:ascii="Arial" w:hAnsi="Arial" w:cs="Arial"/>
          <w:sz w:val="18"/>
          <w:szCs w:val="18"/>
        </w:rPr>
        <w:t>Preprufe</w:t>
      </w:r>
      <w:proofErr w:type="spellEnd"/>
      <w:r w:rsidR="000F5820">
        <w:rPr>
          <w:rFonts w:ascii="Arial" w:hAnsi="Arial" w:cs="Arial"/>
          <w:sz w:val="18"/>
          <w:szCs w:val="18"/>
        </w:rPr>
        <w:t xml:space="preserve"> Plus can be used for application temperature above 65</w:t>
      </w:r>
      <w:r w:rsidR="00D150F7" w:rsidRPr="00C7778F">
        <w:rPr>
          <w:rFonts w:ascii="Arial" w:hAnsi="Arial" w:cs="Arial"/>
          <w:sz w:val="18"/>
          <w:szCs w:val="18"/>
        </w:rPr>
        <w:t>°F</w:t>
      </w:r>
      <w:r w:rsidR="000F5820">
        <w:rPr>
          <w:rFonts w:ascii="Arial" w:hAnsi="Arial" w:cs="Arial"/>
          <w:sz w:val="18"/>
          <w:szCs w:val="18"/>
        </w:rPr>
        <w:t xml:space="preserve">. </w:t>
      </w:r>
    </w:p>
    <w:p w14:paraId="7881057E" w14:textId="779EEFA9" w:rsidR="001C5515" w:rsidRDefault="00227083" w:rsidP="008A7BEF">
      <w:pPr>
        <w:pStyle w:val="Sections"/>
        <w:tabs>
          <w:tab w:val="clear" w:pos="720"/>
        </w:tabs>
        <w:spacing w:after="160"/>
        <w:ind w:left="-630"/>
        <w:rPr>
          <w:rFonts w:ascii="Arial" w:hAnsi="Arial" w:cs="Arial"/>
          <w:b w:val="0"/>
          <w:bCs w:val="0"/>
          <w:sz w:val="18"/>
          <w:szCs w:val="18"/>
        </w:rPr>
      </w:pPr>
      <w:r w:rsidRPr="00C7778F">
        <w:rPr>
          <w:b w:val="0"/>
          <w:bCs w:val="0"/>
          <w:color w:val="auto"/>
        </w:rPr>
        <w:tab/>
      </w:r>
      <w:r w:rsidR="00E13AD7">
        <w:rPr>
          <w:b w:val="0"/>
          <w:bCs w:val="0"/>
          <w:color w:val="auto"/>
        </w:rPr>
        <w:t xml:space="preserve">                      </w:t>
      </w:r>
      <w:r w:rsidR="00FE6711" w:rsidRPr="00C7778F">
        <w:rPr>
          <w:rFonts w:ascii="Arial" w:hAnsi="Arial" w:cs="Arial"/>
          <w:b w:val="0"/>
          <w:bCs w:val="0"/>
          <w:sz w:val="18"/>
          <w:szCs w:val="18"/>
        </w:rPr>
        <w:t xml:space="preserve">PHYSICAL PROPERTIES FOR </w:t>
      </w:r>
      <w:r w:rsidR="001A5910" w:rsidRPr="001A5910">
        <w:rPr>
          <w:rFonts w:ascii="Arial" w:hAnsi="Arial" w:cs="Arial"/>
          <w:b w:val="0"/>
          <w:bCs w:val="0"/>
          <w:sz w:val="18"/>
          <w:szCs w:val="18"/>
        </w:rPr>
        <w:t>PREPRUFE</w:t>
      </w:r>
      <w:r w:rsidR="001A5910" w:rsidRPr="001A5910">
        <w:rPr>
          <w:rFonts w:ascii="Arial" w:hAnsi="Arial" w:cs="Arial"/>
          <w:b w:val="0"/>
          <w:bCs w:val="0"/>
          <w:sz w:val="18"/>
          <w:szCs w:val="18"/>
          <w:vertAlign w:val="superscript"/>
        </w:rPr>
        <w:t>®</w:t>
      </w:r>
      <w:r w:rsidR="001A5910" w:rsidRPr="00B05FCD">
        <w:rPr>
          <w:rFonts w:ascii="Arial" w:hAnsi="Arial" w:cs="Arial"/>
          <w:sz w:val="18"/>
          <w:szCs w:val="18"/>
        </w:rPr>
        <w:t xml:space="preserve"> </w:t>
      </w:r>
      <w:r w:rsidR="00FE6711" w:rsidRPr="00C7778F">
        <w:rPr>
          <w:rFonts w:ascii="Arial" w:hAnsi="Arial" w:cs="Arial"/>
          <w:b w:val="0"/>
          <w:bCs w:val="0"/>
          <w:sz w:val="18"/>
          <w:szCs w:val="18"/>
        </w:rPr>
        <w:t>300R Plus (or 300</w:t>
      </w:r>
      <w:r w:rsidR="001A5910">
        <w:rPr>
          <w:rFonts w:ascii="Arial" w:hAnsi="Arial" w:cs="Arial"/>
          <w:b w:val="0"/>
          <w:bCs w:val="0"/>
          <w:sz w:val="18"/>
          <w:szCs w:val="18"/>
        </w:rPr>
        <w:t>R Plus LT</w:t>
      </w:r>
      <w:r w:rsidR="00FE6711" w:rsidRPr="00C7778F">
        <w:rPr>
          <w:rFonts w:ascii="Arial" w:hAnsi="Arial" w:cs="Arial"/>
          <w:b w:val="0"/>
          <w:bCs w:val="0"/>
          <w:sz w:val="18"/>
          <w:szCs w:val="18"/>
        </w:rPr>
        <w:t>) MEMBRANE:</w:t>
      </w:r>
    </w:p>
    <w:tbl>
      <w:tblPr>
        <w:tblW w:w="10083" w:type="dxa"/>
        <w:tblInd w:w="1278" w:type="dxa"/>
        <w:tblLayout w:type="fixed"/>
        <w:tblLook w:val="04A0" w:firstRow="1" w:lastRow="0" w:firstColumn="1" w:lastColumn="0" w:noHBand="0" w:noVBand="1"/>
      </w:tblPr>
      <w:tblGrid>
        <w:gridCol w:w="5483"/>
        <w:gridCol w:w="2340"/>
        <w:gridCol w:w="2260"/>
      </w:tblGrid>
      <w:tr w:rsidR="00E67432" w:rsidRPr="001C5515" w14:paraId="23766C3F" w14:textId="77777777" w:rsidTr="00E67432">
        <w:trPr>
          <w:trHeight w:val="432"/>
        </w:trPr>
        <w:tc>
          <w:tcPr>
            <w:tcW w:w="5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4C99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Property</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C05CFD6"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Typical Values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660330D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Standard</w:t>
            </w:r>
          </w:p>
        </w:tc>
      </w:tr>
      <w:tr w:rsidR="00E67432" w:rsidRPr="001C5515" w14:paraId="3872761E"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1237E3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Color</w:t>
            </w:r>
          </w:p>
        </w:tc>
        <w:tc>
          <w:tcPr>
            <w:tcW w:w="2340" w:type="dxa"/>
            <w:tcBorders>
              <w:top w:val="nil"/>
              <w:left w:val="nil"/>
              <w:bottom w:val="single" w:sz="4" w:space="0" w:color="auto"/>
              <w:right w:val="single" w:sz="4" w:space="0" w:color="auto"/>
            </w:tcBorders>
            <w:shd w:val="clear" w:color="auto" w:fill="auto"/>
            <w:vAlign w:val="center"/>
            <w:hideMark/>
          </w:tcPr>
          <w:p w14:paraId="19ACADF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white</w:t>
            </w:r>
          </w:p>
        </w:tc>
        <w:tc>
          <w:tcPr>
            <w:tcW w:w="2260" w:type="dxa"/>
            <w:tcBorders>
              <w:top w:val="nil"/>
              <w:left w:val="nil"/>
              <w:bottom w:val="single" w:sz="4" w:space="0" w:color="auto"/>
              <w:right w:val="single" w:sz="4" w:space="0" w:color="auto"/>
            </w:tcBorders>
            <w:shd w:val="clear" w:color="auto" w:fill="auto"/>
            <w:vAlign w:val="center"/>
            <w:hideMark/>
          </w:tcPr>
          <w:p w14:paraId="109B7F61"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w:t>
            </w:r>
          </w:p>
        </w:tc>
      </w:tr>
      <w:tr w:rsidR="00E67432" w:rsidRPr="001C5515" w14:paraId="72729F6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A2A3A7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Thickness</w:t>
            </w:r>
          </w:p>
        </w:tc>
        <w:tc>
          <w:tcPr>
            <w:tcW w:w="2340" w:type="dxa"/>
            <w:tcBorders>
              <w:top w:val="nil"/>
              <w:left w:val="nil"/>
              <w:bottom w:val="single" w:sz="4" w:space="0" w:color="auto"/>
              <w:right w:val="single" w:sz="4" w:space="0" w:color="auto"/>
            </w:tcBorders>
            <w:shd w:val="clear" w:color="auto" w:fill="auto"/>
            <w:vAlign w:val="center"/>
            <w:hideMark/>
          </w:tcPr>
          <w:p w14:paraId="61127BD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46 mils</w:t>
            </w:r>
          </w:p>
        </w:tc>
        <w:tc>
          <w:tcPr>
            <w:tcW w:w="2260" w:type="dxa"/>
            <w:tcBorders>
              <w:top w:val="nil"/>
              <w:left w:val="nil"/>
              <w:bottom w:val="single" w:sz="4" w:space="0" w:color="auto"/>
              <w:right w:val="single" w:sz="4" w:space="0" w:color="auto"/>
            </w:tcBorders>
            <w:shd w:val="clear" w:color="auto" w:fill="auto"/>
            <w:vAlign w:val="center"/>
            <w:hideMark/>
          </w:tcPr>
          <w:p w14:paraId="1D26BEC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D3767</w:t>
            </w:r>
          </w:p>
        </w:tc>
      </w:tr>
      <w:tr w:rsidR="00E67432" w:rsidRPr="001C5515" w14:paraId="41212DF5"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25B1A7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Lateral Water Migration Resistance</w:t>
            </w:r>
          </w:p>
        </w:tc>
        <w:tc>
          <w:tcPr>
            <w:tcW w:w="2340" w:type="dxa"/>
            <w:tcBorders>
              <w:top w:val="nil"/>
              <w:left w:val="nil"/>
              <w:bottom w:val="single" w:sz="4" w:space="0" w:color="auto"/>
              <w:right w:val="single" w:sz="4" w:space="0" w:color="auto"/>
            </w:tcBorders>
            <w:shd w:val="clear" w:color="auto" w:fill="auto"/>
            <w:vAlign w:val="center"/>
            <w:hideMark/>
          </w:tcPr>
          <w:p w14:paraId="6C127F5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Pass at 231 ft (71 m) of hydrostatic head pressure</w:t>
            </w:r>
          </w:p>
        </w:tc>
        <w:tc>
          <w:tcPr>
            <w:tcW w:w="2260" w:type="dxa"/>
            <w:tcBorders>
              <w:top w:val="nil"/>
              <w:left w:val="nil"/>
              <w:bottom w:val="single" w:sz="4" w:space="0" w:color="auto"/>
              <w:right w:val="single" w:sz="4" w:space="0" w:color="auto"/>
            </w:tcBorders>
            <w:shd w:val="clear" w:color="auto" w:fill="auto"/>
            <w:vAlign w:val="center"/>
            <w:hideMark/>
          </w:tcPr>
          <w:p w14:paraId="1CAD584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1</w:t>
            </w:r>
          </w:p>
        </w:tc>
      </w:tr>
      <w:tr w:rsidR="00E67432" w:rsidRPr="001C5515" w14:paraId="41FE15AF"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0ECDB6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Long Term Lateral Water Migration Resistance, After 3 Years Water Immersion</w:t>
            </w:r>
          </w:p>
        </w:tc>
        <w:tc>
          <w:tcPr>
            <w:tcW w:w="2340" w:type="dxa"/>
            <w:tcBorders>
              <w:top w:val="nil"/>
              <w:left w:val="nil"/>
              <w:bottom w:val="single" w:sz="4" w:space="0" w:color="auto"/>
              <w:right w:val="single" w:sz="4" w:space="0" w:color="auto"/>
            </w:tcBorders>
            <w:shd w:val="clear" w:color="auto" w:fill="auto"/>
            <w:vAlign w:val="center"/>
            <w:hideMark/>
          </w:tcPr>
          <w:p w14:paraId="09A90E1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Pass at 231 ft (71 m) of hydrostatic head pressure</w:t>
            </w:r>
          </w:p>
        </w:tc>
        <w:tc>
          <w:tcPr>
            <w:tcW w:w="2260" w:type="dxa"/>
            <w:tcBorders>
              <w:top w:val="nil"/>
              <w:left w:val="nil"/>
              <w:bottom w:val="single" w:sz="4" w:space="0" w:color="auto"/>
              <w:right w:val="single" w:sz="4" w:space="0" w:color="auto"/>
            </w:tcBorders>
            <w:shd w:val="clear" w:color="auto" w:fill="auto"/>
            <w:vAlign w:val="center"/>
            <w:hideMark/>
          </w:tcPr>
          <w:p w14:paraId="358ECA9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1</w:t>
            </w:r>
          </w:p>
        </w:tc>
      </w:tr>
      <w:tr w:rsidR="00E67432" w:rsidRPr="001C5515" w14:paraId="66B7A5F7"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4B92C1D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Resistance to hydrostatic head</w:t>
            </w:r>
          </w:p>
        </w:tc>
        <w:tc>
          <w:tcPr>
            <w:tcW w:w="2340" w:type="dxa"/>
            <w:tcBorders>
              <w:top w:val="nil"/>
              <w:left w:val="nil"/>
              <w:bottom w:val="single" w:sz="4" w:space="0" w:color="auto"/>
              <w:right w:val="single" w:sz="4" w:space="0" w:color="auto"/>
            </w:tcBorders>
            <w:shd w:val="clear" w:color="auto" w:fill="auto"/>
            <w:vAlign w:val="center"/>
            <w:hideMark/>
          </w:tcPr>
          <w:p w14:paraId="5822A10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231 ft (71 m)</w:t>
            </w:r>
          </w:p>
        </w:tc>
        <w:tc>
          <w:tcPr>
            <w:tcW w:w="2260" w:type="dxa"/>
            <w:tcBorders>
              <w:top w:val="nil"/>
              <w:left w:val="nil"/>
              <w:bottom w:val="single" w:sz="4" w:space="0" w:color="auto"/>
              <w:right w:val="single" w:sz="4" w:space="0" w:color="auto"/>
            </w:tcBorders>
            <w:shd w:val="clear" w:color="auto" w:fill="auto"/>
            <w:vAlign w:val="center"/>
            <w:hideMark/>
          </w:tcPr>
          <w:p w14:paraId="4388808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2</w:t>
            </w:r>
          </w:p>
        </w:tc>
      </w:tr>
      <w:tr w:rsidR="00E67432" w:rsidRPr="001C5515" w14:paraId="7D9B9955"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2E66D64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Resistance to hydrostatic head, Functional details</w:t>
            </w:r>
          </w:p>
        </w:tc>
        <w:tc>
          <w:tcPr>
            <w:tcW w:w="2340" w:type="dxa"/>
            <w:tcBorders>
              <w:top w:val="nil"/>
              <w:left w:val="nil"/>
              <w:bottom w:val="single" w:sz="4" w:space="0" w:color="auto"/>
              <w:right w:val="single" w:sz="4" w:space="0" w:color="auto"/>
            </w:tcBorders>
            <w:shd w:val="clear" w:color="auto" w:fill="auto"/>
            <w:vAlign w:val="center"/>
            <w:hideMark/>
          </w:tcPr>
          <w:p w14:paraId="3A379B6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231 ft (71 m)</w:t>
            </w:r>
          </w:p>
        </w:tc>
        <w:tc>
          <w:tcPr>
            <w:tcW w:w="2260" w:type="dxa"/>
            <w:tcBorders>
              <w:top w:val="nil"/>
              <w:left w:val="nil"/>
              <w:bottom w:val="single" w:sz="4" w:space="0" w:color="auto"/>
              <w:right w:val="single" w:sz="4" w:space="0" w:color="auto"/>
            </w:tcBorders>
            <w:shd w:val="clear" w:color="auto" w:fill="auto"/>
            <w:vAlign w:val="center"/>
            <w:hideMark/>
          </w:tcPr>
          <w:p w14:paraId="0251224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D5385</w:t>
            </w:r>
            <w:r w:rsidRPr="00EC71DE">
              <w:rPr>
                <w:rFonts w:ascii="Arial" w:hAnsi="Arial" w:cs="Arial"/>
                <w:sz w:val="18"/>
                <w:szCs w:val="18"/>
                <w:vertAlign w:val="superscript"/>
              </w:rPr>
              <w:t>3</w:t>
            </w:r>
          </w:p>
        </w:tc>
      </w:tr>
      <w:tr w:rsidR="00E67432" w:rsidRPr="001C5515" w14:paraId="19F5C5C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EF0D1F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Tensile strength, film</w:t>
            </w:r>
          </w:p>
        </w:tc>
        <w:tc>
          <w:tcPr>
            <w:tcW w:w="2340" w:type="dxa"/>
            <w:tcBorders>
              <w:top w:val="nil"/>
              <w:left w:val="nil"/>
              <w:bottom w:val="single" w:sz="4" w:space="0" w:color="auto"/>
              <w:right w:val="single" w:sz="4" w:space="0" w:color="auto"/>
            </w:tcBorders>
            <w:shd w:val="clear" w:color="auto" w:fill="auto"/>
            <w:vAlign w:val="center"/>
            <w:hideMark/>
          </w:tcPr>
          <w:p w14:paraId="17B3248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4000 psi (27.6 </w:t>
            </w:r>
            <w:proofErr w:type="spellStart"/>
            <w:r w:rsidRPr="001E36C6">
              <w:rPr>
                <w:rFonts w:ascii="Arial" w:hAnsi="Arial" w:cs="Arial"/>
                <w:sz w:val="18"/>
                <w:szCs w:val="18"/>
              </w:rPr>
              <w:t>Mpa</w:t>
            </w:r>
            <w:proofErr w:type="spellEnd"/>
            <w:r w:rsidRPr="001E36C6">
              <w:rPr>
                <w:rFonts w:ascii="Arial" w:hAnsi="Arial" w:cs="Arial"/>
                <w:sz w:val="18"/>
                <w:szCs w:val="18"/>
              </w:rPr>
              <w:t>)</w:t>
            </w:r>
          </w:p>
        </w:tc>
        <w:tc>
          <w:tcPr>
            <w:tcW w:w="2260" w:type="dxa"/>
            <w:tcBorders>
              <w:top w:val="nil"/>
              <w:left w:val="nil"/>
              <w:bottom w:val="single" w:sz="4" w:space="0" w:color="auto"/>
              <w:right w:val="single" w:sz="4" w:space="0" w:color="auto"/>
            </w:tcBorders>
            <w:shd w:val="clear" w:color="auto" w:fill="auto"/>
            <w:vAlign w:val="center"/>
            <w:hideMark/>
          </w:tcPr>
          <w:p w14:paraId="4E8D334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w:t>
            </w:r>
          </w:p>
        </w:tc>
      </w:tr>
      <w:tr w:rsidR="00E67432" w:rsidRPr="001C5515" w14:paraId="3B331A3A"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4B1FF2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Tensile strength after soil burial, film</w:t>
            </w:r>
          </w:p>
        </w:tc>
        <w:tc>
          <w:tcPr>
            <w:tcW w:w="2340" w:type="dxa"/>
            <w:tcBorders>
              <w:top w:val="nil"/>
              <w:left w:val="nil"/>
              <w:bottom w:val="single" w:sz="4" w:space="0" w:color="auto"/>
              <w:right w:val="single" w:sz="4" w:space="0" w:color="auto"/>
            </w:tcBorders>
            <w:shd w:val="clear" w:color="auto" w:fill="auto"/>
            <w:vAlign w:val="center"/>
            <w:hideMark/>
          </w:tcPr>
          <w:p w14:paraId="3B95243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&gt;90%</w:t>
            </w:r>
          </w:p>
        </w:tc>
        <w:tc>
          <w:tcPr>
            <w:tcW w:w="2260" w:type="dxa"/>
            <w:tcBorders>
              <w:top w:val="nil"/>
              <w:left w:val="nil"/>
              <w:bottom w:val="single" w:sz="4" w:space="0" w:color="auto"/>
              <w:right w:val="single" w:sz="4" w:space="0" w:color="auto"/>
            </w:tcBorders>
            <w:shd w:val="clear" w:color="auto" w:fill="auto"/>
            <w:vAlign w:val="center"/>
            <w:hideMark/>
          </w:tcPr>
          <w:p w14:paraId="639A8D7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D412/ASTM D4068</w:t>
            </w:r>
          </w:p>
        </w:tc>
      </w:tr>
      <w:tr w:rsidR="00E67432" w:rsidRPr="001C5515" w14:paraId="0EDF811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281FBC9"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Elongation </w:t>
            </w:r>
          </w:p>
        </w:tc>
        <w:tc>
          <w:tcPr>
            <w:tcW w:w="2340" w:type="dxa"/>
            <w:tcBorders>
              <w:top w:val="nil"/>
              <w:left w:val="nil"/>
              <w:bottom w:val="single" w:sz="4" w:space="0" w:color="auto"/>
              <w:right w:val="single" w:sz="4" w:space="0" w:color="auto"/>
            </w:tcBorders>
            <w:shd w:val="clear" w:color="auto" w:fill="auto"/>
            <w:vAlign w:val="center"/>
            <w:hideMark/>
          </w:tcPr>
          <w:p w14:paraId="3FA52A4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500%</w:t>
            </w:r>
          </w:p>
        </w:tc>
        <w:tc>
          <w:tcPr>
            <w:tcW w:w="2260" w:type="dxa"/>
            <w:tcBorders>
              <w:top w:val="nil"/>
              <w:left w:val="nil"/>
              <w:bottom w:val="single" w:sz="4" w:space="0" w:color="auto"/>
              <w:right w:val="single" w:sz="4" w:space="0" w:color="auto"/>
            </w:tcBorders>
            <w:shd w:val="clear" w:color="auto" w:fill="auto"/>
            <w:vAlign w:val="center"/>
            <w:hideMark/>
          </w:tcPr>
          <w:p w14:paraId="3E52F07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w:t>
            </w:r>
          </w:p>
        </w:tc>
      </w:tr>
      <w:tr w:rsidR="00E67432" w:rsidRPr="001C5515" w14:paraId="7B3AB1AB"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2F68E96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Elongation after soil burial</w:t>
            </w:r>
          </w:p>
        </w:tc>
        <w:tc>
          <w:tcPr>
            <w:tcW w:w="2340" w:type="dxa"/>
            <w:tcBorders>
              <w:top w:val="nil"/>
              <w:left w:val="nil"/>
              <w:bottom w:val="single" w:sz="4" w:space="0" w:color="auto"/>
              <w:right w:val="single" w:sz="4" w:space="0" w:color="auto"/>
            </w:tcBorders>
            <w:shd w:val="clear" w:color="auto" w:fill="auto"/>
            <w:vAlign w:val="center"/>
            <w:hideMark/>
          </w:tcPr>
          <w:p w14:paraId="66CE491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&gt;90%</w:t>
            </w:r>
          </w:p>
        </w:tc>
        <w:tc>
          <w:tcPr>
            <w:tcW w:w="2260" w:type="dxa"/>
            <w:tcBorders>
              <w:top w:val="nil"/>
              <w:left w:val="nil"/>
              <w:bottom w:val="single" w:sz="4" w:space="0" w:color="auto"/>
              <w:right w:val="single" w:sz="4" w:space="0" w:color="auto"/>
            </w:tcBorders>
            <w:shd w:val="clear" w:color="auto" w:fill="auto"/>
            <w:vAlign w:val="center"/>
            <w:hideMark/>
          </w:tcPr>
          <w:p w14:paraId="12D7C8B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D412/ASTM D4068</w:t>
            </w:r>
          </w:p>
        </w:tc>
      </w:tr>
      <w:tr w:rsidR="00E67432" w:rsidRPr="001C5515" w14:paraId="11419845"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5BEF3F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Low temperature flexibility</w:t>
            </w:r>
          </w:p>
        </w:tc>
        <w:tc>
          <w:tcPr>
            <w:tcW w:w="2340" w:type="dxa"/>
            <w:tcBorders>
              <w:top w:val="nil"/>
              <w:left w:val="nil"/>
              <w:bottom w:val="single" w:sz="4" w:space="0" w:color="auto"/>
              <w:right w:val="single" w:sz="4" w:space="0" w:color="auto"/>
            </w:tcBorders>
            <w:shd w:val="clear" w:color="auto" w:fill="auto"/>
            <w:vAlign w:val="center"/>
            <w:hideMark/>
          </w:tcPr>
          <w:p w14:paraId="59A32F5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Unaffected at -20°F (-29°C)</w:t>
            </w:r>
          </w:p>
        </w:tc>
        <w:tc>
          <w:tcPr>
            <w:tcW w:w="2260" w:type="dxa"/>
            <w:tcBorders>
              <w:top w:val="nil"/>
              <w:left w:val="nil"/>
              <w:bottom w:val="single" w:sz="4" w:space="0" w:color="auto"/>
              <w:right w:val="single" w:sz="4" w:space="0" w:color="auto"/>
            </w:tcBorders>
            <w:shd w:val="clear" w:color="auto" w:fill="auto"/>
            <w:vAlign w:val="center"/>
            <w:hideMark/>
          </w:tcPr>
          <w:p w14:paraId="645AFA4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D1970</w:t>
            </w:r>
          </w:p>
        </w:tc>
      </w:tr>
      <w:tr w:rsidR="00E67432" w:rsidRPr="001C5515" w14:paraId="1AC96060"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C7B544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Crack cycling at -9.4°F (-23°C), 1/8" Movement</w:t>
            </w:r>
          </w:p>
        </w:tc>
        <w:tc>
          <w:tcPr>
            <w:tcW w:w="2340" w:type="dxa"/>
            <w:tcBorders>
              <w:top w:val="nil"/>
              <w:left w:val="nil"/>
              <w:bottom w:val="single" w:sz="4" w:space="0" w:color="auto"/>
              <w:right w:val="single" w:sz="4" w:space="0" w:color="auto"/>
            </w:tcBorders>
            <w:shd w:val="clear" w:color="auto" w:fill="auto"/>
            <w:vAlign w:val="center"/>
            <w:hideMark/>
          </w:tcPr>
          <w:p w14:paraId="425DE18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Unaffected, Pass</w:t>
            </w:r>
          </w:p>
        </w:tc>
        <w:tc>
          <w:tcPr>
            <w:tcW w:w="2260" w:type="dxa"/>
            <w:tcBorders>
              <w:top w:val="nil"/>
              <w:left w:val="nil"/>
              <w:bottom w:val="single" w:sz="4" w:space="0" w:color="auto"/>
              <w:right w:val="single" w:sz="4" w:space="0" w:color="auto"/>
            </w:tcBorders>
            <w:shd w:val="clear" w:color="auto" w:fill="auto"/>
            <w:vAlign w:val="center"/>
            <w:hideMark/>
          </w:tcPr>
          <w:p w14:paraId="26A17319"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C1305/ASTM C836</w:t>
            </w:r>
          </w:p>
        </w:tc>
      </w:tr>
      <w:tr w:rsidR="00E67432" w:rsidRPr="001C5515" w14:paraId="3F989E96"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3A82F1A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Puncture resistance</w:t>
            </w:r>
          </w:p>
        </w:tc>
        <w:tc>
          <w:tcPr>
            <w:tcW w:w="2340" w:type="dxa"/>
            <w:tcBorders>
              <w:top w:val="nil"/>
              <w:left w:val="nil"/>
              <w:bottom w:val="single" w:sz="4" w:space="0" w:color="auto"/>
              <w:right w:val="single" w:sz="4" w:space="0" w:color="auto"/>
            </w:tcBorders>
            <w:shd w:val="clear" w:color="auto" w:fill="auto"/>
            <w:vAlign w:val="center"/>
            <w:hideMark/>
          </w:tcPr>
          <w:p w14:paraId="4C7C948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225lbs (1000N)</w:t>
            </w:r>
          </w:p>
        </w:tc>
        <w:tc>
          <w:tcPr>
            <w:tcW w:w="2260" w:type="dxa"/>
            <w:tcBorders>
              <w:top w:val="nil"/>
              <w:left w:val="nil"/>
              <w:bottom w:val="single" w:sz="4" w:space="0" w:color="auto"/>
              <w:right w:val="single" w:sz="4" w:space="0" w:color="auto"/>
            </w:tcBorders>
            <w:shd w:val="clear" w:color="auto" w:fill="auto"/>
            <w:vAlign w:val="center"/>
            <w:hideMark/>
          </w:tcPr>
          <w:p w14:paraId="625A5C6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E154</w:t>
            </w:r>
          </w:p>
        </w:tc>
      </w:tr>
      <w:tr w:rsidR="00E67432" w:rsidRPr="001C5515" w14:paraId="2ED89AA2"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5D08A3E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Environmental stress resistance</w:t>
            </w:r>
          </w:p>
        </w:tc>
        <w:tc>
          <w:tcPr>
            <w:tcW w:w="2340" w:type="dxa"/>
            <w:tcBorders>
              <w:top w:val="nil"/>
              <w:left w:val="nil"/>
              <w:bottom w:val="single" w:sz="4" w:space="0" w:color="auto"/>
              <w:right w:val="single" w:sz="4" w:space="0" w:color="auto"/>
            </w:tcBorders>
            <w:shd w:val="clear" w:color="auto" w:fill="auto"/>
            <w:vAlign w:val="center"/>
            <w:hideMark/>
          </w:tcPr>
          <w:p w14:paraId="2F85A73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Pass</w:t>
            </w:r>
          </w:p>
        </w:tc>
        <w:tc>
          <w:tcPr>
            <w:tcW w:w="2260" w:type="dxa"/>
            <w:tcBorders>
              <w:top w:val="nil"/>
              <w:left w:val="nil"/>
              <w:bottom w:val="single" w:sz="4" w:space="0" w:color="auto"/>
              <w:right w:val="single" w:sz="4" w:space="0" w:color="auto"/>
            </w:tcBorders>
            <w:shd w:val="clear" w:color="auto" w:fill="auto"/>
            <w:vAlign w:val="center"/>
            <w:hideMark/>
          </w:tcPr>
          <w:p w14:paraId="356CED4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D1693</w:t>
            </w:r>
          </w:p>
        </w:tc>
      </w:tr>
      <w:tr w:rsidR="00E67432" w:rsidRPr="001C5515" w14:paraId="4958B95F"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46B115C3"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Peel adhesion to concrete</w:t>
            </w:r>
          </w:p>
        </w:tc>
        <w:tc>
          <w:tcPr>
            <w:tcW w:w="2340" w:type="dxa"/>
            <w:tcBorders>
              <w:top w:val="nil"/>
              <w:left w:val="nil"/>
              <w:bottom w:val="single" w:sz="4" w:space="0" w:color="auto"/>
              <w:right w:val="single" w:sz="4" w:space="0" w:color="auto"/>
            </w:tcBorders>
            <w:shd w:val="clear" w:color="auto" w:fill="auto"/>
            <w:vAlign w:val="center"/>
            <w:hideMark/>
          </w:tcPr>
          <w:p w14:paraId="129CBCA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10 </w:t>
            </w:r>
            <w:proofErr w:type="spellStart"/>
            <w:r w:rsidRPr="001E36C6">
              <w:rPr>
                <w:rFonts w:ascii="Arial" w:hAnsi="Arial" w:cs="Arial"/>
                <w:sz w:val="18"/>
                <w:szCs w:val="18"/>
              </w:rPr>
              <w:t>lbs</w:t>
            </w:r>
            <w:proofErr w:type="spellEnd"/>
            <w:r w:rsidRPr="001E36C6">
              <w:rPr>
                <w:rFonts w:ascii="Arial" w:hAnsi="Arial" w:cs="Arial"/>
                <w:sz w:val="18"/>
                <w:szCs w:val="18"/>
              </w:rPr>
              <w:t xml:space="preserve">/in. (1750N/m) </w:t>
            </w:r>
          </w:p>
        </w:tc>
        <w:tc>
          <w:tcPr>
            <w:tcW w:w="2260" w:type="dxa"/>
            <w:tcBorders>
              <w:top w:val="nil"/>
              <w:left w:val="nil"/>
              <w:bottom w:val="single" w:sz="4" w:space="0" w:color="auto"/>
              <w:right w:val="single" w:sz="4" w:space="0" w:color="auto"/>
            </w:tcBorders>
            <w:shd w:val="clear" w:color="auto" w:fill="auto"/>
            <w:vAlign w:val="center"/>
            <w:hideMark/>
          </w:tcPr>
          <w:p w14:paraId="21FEDC5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903</w:t>
            </w:r>
          </w:p>
        </w:tc>
      </w:tr>
      <w:tr w:rsidR="00E67432" w:rsidRPr="001C5515" w14:paraId="0240E6A6"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BCC465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Peel adhesion to concrete, After 3 years of water immersion</w:t>
            </w:r>
          </w:p>
        </w:tc>
        <w:tc>
          <w:tcPr>
            <w:tcW w:w="2340" w:type="dxa"/>
            <w:tcBorders>
              <w:top w:val="nil"/>
              <w:left w:val="nil"/>
              <w:bottom w:val="single" w:sz="4" w:space="0" w:color="auto"/>
              <w:right w:val="single" w:sz="4" w:space="0" w:color="auto"/>
            </w:tcBorders>
            <w:shd w:val="clear" w:color="auto" w:fill="auto"/>
            <w:vAlign w:val="center"/>
            <w:hideMark/>
          </w:tcPr>
          <w:p w14:paraId="16B2F609"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10 </w:t>
            </w:r>
            <w:proofErr w:type="spellStart"/>
            <w:r w:rsidRPr="001E36C6">
              <w:rPr>
                <w:rFonts w:ascii="Arial" w:hAnsi="Arial" w:cs="Arial"/>
                <w:sz w:val="18"/>
                <w:szCs w:val="18"/>
              </w:rPr>
              <w:t>lbs</w:t>
            </w:r>
            <w:proofErr w:type="spellEnd"/>
            <w:r w:rsidRPr="001E36C6">
              <w:rPr>
                <w:rFonts w:ascii="Arial" w:hAnsi="Arial" w:cs="Arial"/>
                <w:sz w:val="18"/>
                <w:szCs w:val="18"/>
              </w:rPr>
              <w:t xml:space="preserve">/in. (1750N/m) </w:t>
            </w:r>
          </w:p>
        </w:tc>
        <w:tc>
          <w:tcPr>
            <w:tcW w:w="2260" w:type="dxa"/>
            <w:tcBorders>
              <w:top w:val="nil"/>
              <w:left w:val="nil"/>
              <w:bottom w:val="single" w:sz="4" w:space="0" w:color="auto"/>
              <w:right w:val="single" w:sz="4" w:space="0" w:color="auto"/>
            </w:tcBorders>
            <w:shd w:val="clear" w:color="auto" w:fill="auto"/>
            <w:vAlign w:val="center"/>
            <w:hideMark/>
          </w:tcPr>
          <w:p w14:paraId="6A9571F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903 (After 3 years of water immersion)</w:t>
            </w:r>
          </w:p>
        </w:tc>
      </w:tr>
      <w:tr w:rsidR="00E67432" w:rsidRPr="001C5515" w14:paraId="7AB19B24"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EDD1558" w14:textId="27B46B8C"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Peel adhesion to concrete, </w:t>
            </w:r>
            <w:r w:rsidR="00891F3E" w:rsidRPr="001E36C6">
              <w:rPr>
                <w:rFonts w:ascii="Arial" w:hAnsi="Arial" w:cs="Arial"/>
                <w:sz w:val="18"/>
                <w:szCs w:val="18"/>
              </w:rPr>
              <w:t>after</w:t>
            </w:r>
            <w:r w:rsidRPr="001E36C6">
              <w:rPr>
                <w:rFonts w:ascii="Arial" w:hAnsi="Arial" w:cs="Arial"/>
                <w:sz w:val="18"/>
                <w:szCs w:val="18"/>
              </w:rPr>
              <w:t xml:space="preserve"> immersed in underground contaminates </w:t>
            </w:r>
          </w:p>
        </w:tc>
        <w:tc>
          <w:tcPr>
            <w:tcW w:w="2340" w:type="dxa"/>
            <w:tcBorders>
              <w:top w:val="nil"/>
              <w:left w:val="nil"/>
              <w:bottom w:val="single" w:sz="4" w:space="0" w:color="auto"/>
              <w:right w:val="single" w:sz="4" w:space="0" w:color="auto"/>
            </w:tcBorders>
            <w:shd w:val="clear" w:color="auto" w:fill="auto"/>
            <w:vAlign w:val="center"/>
            <w:hideMark/>
          </w:tcPr>
          <w:p w14:paraId="52889CC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&gt;80%</w:t>
            </w:r>
          </w:p>
        </w:tc>
        <w:tc>
          <w:tcPr>
            <w:tcW w:w="2260" w:type="dxa"/>
            <w:tcBorders>
              <w:top w:val="nil"/>
              <w:left w:val="nil"/>
              <w:bottom w:val="single" w:sz="4" w:space="0" w:color="auto"/>
              <w:right w:val="single" w:sz="4" w:space="0" w:color="auto"/>
            </w:tcBorders>
            <w:shd w:val="clear" w:color="auto" w:fill="auto"/>
            <w:vAlign w:val="center"/>
            <w:hideMark/>
          </w:tcPr>
          <w:p w14:paraId="5DF4280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543/ASTM D 903</w:t>
            </w:r>
            <w:r w:rsidRPr="0046417F">
              <w:rPr>
                <w:rFonts w:ascii="Arial" w:hAnsi="Arial" w:cs="Arial"/>
                <w:sz w:val="18"/>
                <w:szCs w:val="18"/>
                <w:vertAlign w:val="superscript"/>
              </w:rPr>
              <w:t>4</w:t>
            </w:r>
          </w:p>
        </w:tc>
      </w:tr>
      <w:tr w:rsidR="00E67432" w:rsidRPr="001C5515" w14:paraId="61F8C5DA"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A99B02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Lap peel adhesion</w:t>
            </w:r>
          </w:p>
        </w:tc>
        <w:tc>
          <w:tcPr>
            <w:tcW w:w="2340" w:type="dxa"/>
            <w:tcBorders>
              <w:top w:val="nil"/>
              <w:left w:val="nil"/>
              <w:bottom w:val="single" w:sz="4" w:space="0" w:color="auto"/>
              <w:right w:val="single" w:sz="4" w:space="0" w:color="auto"/>
            </w:tcBorders>
            <w:shd w:val="clear" w:color="auto" w:fill="auto"/>
            <w:vAlign w:val="center"/>
            <w:hideMark/>
          </w:tcPr>
          <w:p w14:paraId="4507E6F1"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10 </w:t>
            </w:r>
            <w:proofErr w:type="spellStart"/>
            <w:r w:rsidRPr="001E36C6">
              <w:rPr>
                <w:rFonts w:ascii="Arial" w:hAnsi="Arial" w:cs="Arial"/>
                <w:sz w:val="18"/>
                <w:szCs w:val="18"/>
              </w:rPr>
              <w:t>lbs</w:t>
            </w:r>
            <w:proofErr w:type="spellEnd"/>
            <w:r w:rsidRPr="001E36C6">
              <w:rPr>
                <w:rFonts w:ascii="Arial" w:hAnsi="Arial" w:cs="Arial"/>
                <w:sz w:val="18"/>
                <w:szCs w:val="18"/>
              </w:rPr>
              <w:t xml:space="preserve">/in. (1750N/m) </w:t>
            </w:r>
          </w:p>
        </w:tc>
        <w:tc>
          <w:tcPr>
            <w:tcW w:w="2260" w:type="dxa"/>
            <w:tcBorders>
              <w:top w:val="nil"/>
              <w:left w:val="nil"/>
              <w:bottom w:val="single" w:sz="4" w:space="0" w:color="auto"/>
              <w:right w:val="single" w:sz="4" w:space="0" w:color="auto"/>
            </w:tcBorders>
            <w:shd w:val="clear" w:color="auto" w:fill="auto"/>
            <w:vAlign w:val="center"/>
            <w:hideMark/>
          </w:tcPr>
          <w:p w14:paraId="5B33816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D1876</w:t>
            </w:r>
            <w:r w:rsidRPr="0046417F">
              <w:rPr>
                <w:rFonts w:ascii="Arial" w:hAnsi="Arial" w:cs="Arial"/>
                <w:sz w:val="18"/>
                <w:szCs w:val="18"/>
                <w:vertAlign w:val="superscript"/>
              </w:rPr>
              <w:t>5</w:t>
            </w:r>
          </w:p>
        </w:tc>
      </w:tr>
      <w:tr w:rsidR="00E67432" w:rsidRPr="001C5515" w14:paraId="32D0088B"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FCB3030" w14:textId="418E988D" w:rsidR="001C5515" w:rsidRPr="001E36C6" w:rsidRDefault="001C5515" w:rsidP="00B86BC3">
            <w:pPr>
              <w:autoSpaceDE/>
              <w:autoSpaceDN/>
              <w:rPr>
                <w:rFonts w:ascii="Arial" w:hAnsi="Arial" w:cs="Arial"/>
                <w:sz w:val="18"/>
                <w:szCs w:val="18"/>
              </w:rPr>
            </w:pPr>
            <w:r w:rsidRPr="001E36C6">
              <w:rPr>
                <w:rFonts w:ascii="Arial" w:hAnsi="Arial" w:cs="Arial"/>
                <w:sz w:val="18"/>
                <w:szCs w:val="18"/>
              </w:rPr>
              <w:lastRenderedPageBreak/>
              <w:t xml:space="preserve">Lap peel adhesion, </w:t>
            </w:r>
            <w:r w:rsidR="00891F3E" w:rsidRPr="001E36C6">
              <w:rPr>
                <w:rFonts w:ascii="Arial" w:hAnsi="Arial" w:cs="Arial"/>
                <w:sz w:val="18"/>
                <w:szCs w:val="18"/>
              </w:rPr>
              <w:t>after</w:t>
            </w:r>
            <w:r w:rsidRPr="001E36C6">
              <w:rPr>
                <w:rFonts w:ascii="Arial" w:hAnsi="Arial" w:cs="Arial"/>
                <w:sz w:val="18"/>
                <w:szCs w:val="18"/>
              </w:rPr>
              <w:t xml:space="preserve"> immersed in underground contaminates</w:t>
            </w:r>
          </w:p>
        </w:tc>
        <w:tc>
          <w:tcPr>
            <w:tcW w:w="2340" w:type="dxa"/>
            <w:tcBorders>
              <w:top w:val="nil"/>
              <w:left w:val="nil"/>
              <w:bottom w:val="single" w:sz="4" w:space="0" w:color="auto"/>
              <w:right w:val="single" w:sz="4" w:space="0" w:color="auto"/>
            </w:tcBorders>
            <w:shd w:val="clear" w:color="auto" w:fill="auto"/>
            <w:vAlign w:val="center"/>
            <w:hideMark/>
          </w:tcPr>
          <w:p w14:paraId="51045BCE"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Retain &gt;80%</w:t>
            </w:r>
          </w:p>
        </w:tc>
        <w:tc>
          <w:tcPr>
            <w:tcW w:w="2260" w:type="dxa"/>
            <w:tcBorders>
              <w:top w:val="nil"/>
              <w:left w:val="nil"/>
              <w:bottom w:val="single" w:sz="4" w:space="0" w:color="auto"/>
              <w:right w:val="single" w:sz="4" w:space="0" w:color="auto"/>
            </w:tcBorders>
            <w:shd w:val="clear" w:color="auto" w:fill="auto"/>
            <w:vAlign w:val="center"/>
            <w:hideMark/>
          </w:tcPr>
          <w:p w14:paraId="2F42DAC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543/ASTM D 1876</w:t>
            </w:r>
            <w:r w:rsidRPr="0046417F">
              <w:rPr>
                <w:rFonts w:ascii="Arial" w:hAnsi="Arial" w:cs="Arial"/>
                <w:sz w:val="18"/>
                <w:szCs w:val="18"/>
                <w:vertAlign w:val="superscript"/>
              </w:rPr>
              <w:t>6</w:t>
            </w:r>
          </w:p>
        </w:tc>
      </w:tr>
      <w:tr w:rsidR="00E67432" w:rsidRPr="001C5515" w14:paraId="6B47612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71E486D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Shear strength of joint</w:t>
            </w:r>
          </w:p>
        </w:tc>
        <w:tc>
          <w:tcPr>
            <w:tcW w:w="2340" w:type="dxa"/>
            <w:tcBorders>
              <w:top w:val="nil"/>
              <w:left w:val="nil"/>
              <w:bottom w:val="single" w:sz="4" w:space="0" w:color="auto"/>
              <w:right w:val="single" w:sz="4" w:space="0" w:color="auto"/>
            </w:tcBorders>
            <w:shd w:val="clear" w:color="auto" w:fill="auto"/>
            <w:vAlign w:val="center"/>
            <w:hideMark/>
          </w:tcPr>
          <w:p w14:paraId="67152DAF"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&gt;100 </w:t>
            </w:r>
            <w:proofErr w:type="spellStart"/>
            <w:r w:rsidRPr="001E36C6">
              <w:rPr>
                <w:rFonts w:ascii="Arial" w:hAnsi="Arial" w:cs="Arial"/>
                <w:sz w:val="18"/>
                <w:szCs w:val="18"/>
              </w:rPr>
              <w:t>lb</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3286751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D882</w:t>
            </w:r>
          </w:p>
        </w:tc>
      </w:tr>
      <w:tr w:rsidR="00E67432" w:rsidRPr="001C5515" w14:paraId="3214E62D"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2C67E96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VOC permeance</w:t>
            </w:r>
          </w:p>
        </w:tc>
        <w:tc>
          <w:tcPr>
            <w:tcW w:w="2340" w:type="dxa"/>
            <w:tcBorders>
              <w:top w:val="nil"/>
              <w:left w:val="nil"/>
              <w:bottom w:val="single" w:sz="4" w:space="0" w:color="auto"/>
              <w:right w:val="single" w:sz="4" w:space="0" w:color="auto"/>
            </w:tcBorders>
            <w:shd w:val="clear" w:color="auto" w:fill="auto"/>
            <w:vAlign w:val="center"/>
            <w:hideMark/>
          </w:tcPr>
          <w:p w14:paraId="2972814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Not Detectable (Membrane, Seam)</w:t>
            </w:r>
          </w:p>
        </w:tc>
        <w:tc>
          <w:tcPr>
            <w:tcW w:w="2260" w:type="dxa"/>
            <w:tcBorders>
              <w:top w:val="nil"/>
              <w:left w:val="nil"/>
              <w:bottom w:val="single" w:sz="4" w:space="0" w:color="auto"/>
              <w:right w:val="single" w:sz="4" w:space="0" w:color="auto"/>
            </w:tcBorders>
            <w:shd w:val="clear" w:color="auto" w:fill="auto"/>
            <w:vAlign w:val="center"/>
            <w:hideMark/>
          </w:tcPr>
          <w:p w14:paraId="28D5EDE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F 739 (Open loop)</w:t>
            </w:r>
          </w:p>
        </w:tc>
      </w:tr>
      <w:tr w:rsidR="00E67432" w:rsidRPr="001C5515" w14:paraId="76DB9BBC"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6CF20B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Methane permeance </w:t>
            </w:r>
          </w:p>
        </w:tc>
        <w:tc>
          <w:tcPr>
            <w:tcW w:w="2340" w:type="dxa"/>
            <w:tcBorders>
              <w:top w:val="nil"/>
              <w:left w:val="nil"/>
              <w:bottom w:val="single" w:sz="4" w:space="0" w:color="auto"/>
              <w:right w:val="single" w:sz="4" w:space="0" w:color="auto"/>
            </w:tcBorders>
            <w:shd w:val="clear" w:color="auto" w:fill="auto"/>
            <w:vAlign w:val="center"/>
            <w:hideMark/>
          </w:tcPr>
          <w:p w14:paraId="3326FA8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&lt;40 ml/day.m2.atm</w:t>
            </w:r>
          </w:p>
        </w:tc>
        <w:tc>
          <w:tcPr>
            <w:tcW w:w="2260" w:type="dxa"/>
            <w:tcBorders>
              <w:top w:val="nil"/>
              <w:left w:val="nil"/>
              <w:bottom w:val="single" w:sz="4" w:space="0" w:color="auto"/>
              <w:right w:val="single" w:sz="4" w:space="0" w:color="auto"/>
            </w:tcBorders>
            <w:shd w:val="clear" w:color="auto" w:fill="auto"/>
            <w:vAlign w:val="center"/>
            <w:hideMark/>
          </w:tcPr>
          <w:p w14:paraId="7966C68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1434</w:t>
            </w:r>
          </w:p>
        </w:tc>
      </w:tr>
      <w:tr w:rsidR="00E67432" w:rsidRPr="001C5515" w14:paraId="07D18A0E"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61F26206"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Methane permeance (before and after soil burial)</w:t>
            </w:r>
          </w:p>
        </w:tc>
        <w:tc>
          <w:tcPr>
            <w:tcW w:w="2340" w:type="dxa"/>
            <w:tcBorders>
              <w:top w:val="nil"/>
              <w:left w:val="nil"/>
              <w:bottom w:val="single" w:sz="4" w:space="0" w:color="auto"/>
              <w:right w:val="single" w:sz="4" w:space="0" w:color="auto"/>
            </w:tcBorders>
            <w:shd w:val="clear" w:color="auto" w:fill="auto"/>
            <w:vAlign w:val="center"/>
            <w:hideMark/>
          </w:tcPr>
          <w:p w14:paraId="2AA75B3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&lt;40 ml/day.m2.atm</w:t>
            </w:r>
          </w:p>
        </w:tc>
        <w:tc>
          <w:tcPr>
            <w:tcW w:w="2260" w:type="dxa"/>
            <w:tcBorders>
              <w:top w:val="nil"/>
              <w:left w:val="nil"/>
              <w:bottom w:val="single" w:sz="4" w:space="0" w:color="auto"/>
              <w:right w:val="single" w:sz="4" w:space="0" w:color="auto"/>
            </w:tcBorders>
            <w:shd w:val="clear" w:color="auto" w:fill="auto"/>
            <w:vAlign w:val="center"/>
            <w:hideMark/>
          </w:tcPr>
          <w:p w14:paraId="7163416B"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D 4068/ASTM D 1434</w:t>
            </w:r>
          </w:p>
        </w:tc>
      </w:tr>
      <w:tr w:rsidR="00E67432" w:rsidRPr="001C5515" w14:paraId="4480357C"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CA9E90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Radon diffusion coefficient (membrane and seam</w:t>
            </w:r>
            <w:proofErr w:type="gramStart"/>
            <w:r w:rsidRPr="001E36C6">
              <w:rPr>
                <w:rFonts w:ascii="Arial" w:hAnsi="Arial" w:cs="Arial"/>
                <w:sz w:val="18"/>
                <w:szCs w:val="18"/>
              </w:rPr>
              <w:t>) ,</w:t>
            </w:r>
            <w:proofErr w:type="gramEnd"/>
            <w:r w:rsidRPr="001E36C6">
              <w:rPr>
                <w:rFonts w:ascii="Arial" w:hAnsi="Arial" w:cs="Arial"/>
                <w:sz w:val="18"/>
                <w:szCs w:val="18"/>
              </w:rPr>
              <w:t xml:space="preserve"> m2/s</w:t>
            </w:r>
          </w:p>
        </w:tc>
        <w:tc>
          <w:tcPr>
            <w:tcW w:w="2340" w:type="dxa"/>
            <w:tcBorders>
              <w:top w:val="nil"/>
              <w:left w:val="nil"/>
              <w:bottom w:val="single" w:sz="4" w:space="0" w:color="auto"/>
              <w:right w:val="single" w:sz="4" w:space="0" w:color="auto"/>
            </w:tcBorders>
            <w:shd w:val="clear" w:color="auto" w:fill="auto"/>
            <w:vAlign w:val="center"/>
            <w:hideMark/>
          </w:tcPr>
          <w:p w14:paraId="6D5D258D"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3.7 X 10-12</w:t>
            </w:r>
            <w:r w:rsidRPr="001E36C6">
              <w:rPr>
                <w:rFonts w:ascii="Arial" w:hAnsi="Arial" w:cs="Arial"/>
                <w:sz w:val="18"/>
                <w:szCs w:val="18"/>
              </w:rPr>
              <w:br/>
              <w:t>Membrane, Seam</w:t>
            </w:r>
          </w:p>
        </w:tc>
        <w:tc>
          <w:tcPr>
            <w:tcW w:w="2260" w:type="dxa"/>
            <w:tcBorders>
              <w:top w:val="nil"/>
              <w:left w:val="nil"/>
              <w:bottom w:val="single" w:sz="4" w:space="0" w:color="auto"/>
              <w:right w:val="single" w:sz="4" w:space="0" w:color="auto"/>
            </w:tcBorders>
            <w:shd w:val="clear" w:color="auto" w:fill="auto"/>
            <w:vAlign w:val="center"/>
            <w:hideMark/>
          </w:tcPr>
          <w:p w14:paraId="2976900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Method C of ISO/TS11665-1</w:t>
            </w:r>
          </w:p>
        </w:tc>
      </w:tr>
      <w:tr w:rsidR="00E67432" w:rsidRPr="001C5515" w14:paraId="00980A48" w14:textId="77777777" w:rsidTr="00E67432">
        <w:trPr>
          <w:trHeight w:val="432"/>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0590A0D4"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Permeance to water vapor transmission</w:t>
            </w:r>
          </w:p>
        </w:tc>
        <w:tc>
          <w:tcPr>
            <w:tcW w:w="2340" w:type="dxa"/>
            <w:tcBorders>
              <w:top w:val="nil"/>
              <w:left w:val="nil"/>
              <w:bottom w:val="single" w:sz="4" w:space="0" w:color="auto"/>
              <w:right w:val="single" w:sz="4" w:space="0" w:color="auto"/>
            </w:tcBorders>
            <w:shd w:val="clear" w:color="auto" w:fill="auto"/>
            <w:vAlign w:val="center"/>
            <w:hideMark/>
          </w:tcPr>
          <w:p w14:paraId="1876A322"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&lt;0.01 perms (0.6 ng</w:t>
            </w:r>
            <w:proofErr w:type="gramStart"/>
            <w:r w:rsidRPr="001E36C6">
              <w:rPr>
                <w:rFonts w:ascii="Arial" w:hAnsi="Arial" w:cs="Arial"/>
                <w:sz w:val="18"/>
                <w:szCs w:val="18"/>
              </w:rPr>
              <w:t>/(</w:t>
            </w:r>
            <w:proofErr w:type="gramEnd"/>
            <w:r w:rsidRPr="001E36C6">
              <w:rPr>
                <w:rFonts w:ascii="Arial" w:hAnsi="Arial" w:cs="Arial"/>
                <w:sz w:val="18"/>
                <w:szCs w:val="18"/>
              </w:rPr>
              <w:t>Pa x s x m2))</w:t>
            </w:r>
          </w:p>
        </w:tc>
        <w:tc>
          <w:tcPr>
            <w:tcW w:w="2260" w:type="dxa"/>
            <w:tcBorders>
              <w:top w:val="nil"/>
              <w:left w:val="nil"/>
              <w:bottom w:val="single" w:sz="4" w:space="0" w:color="auto"/>
              <w:right w:val="single" w:sz="4" w:space="0" w:color="auto"/>
            </w:tcBorders>
            <w:shd w:val="clear" w:color="auto" w:fill="auto"/>
            <w:vAlign w:val="center"/>
            <w:hideMark/>
          </w:tcPr>
          <w:p w14:paraId="1A5D1915"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ASTM E 96, method B</w:t>
            </w:r>
          </w:p>
        </w:tc>
      </w:tr>
      <w:tr w:rsidR="00E67432" w:rsidRPr="001C5515" w14:paraId="53FEAEB2" w14:textId="77777777" w:rsidTr="00E67432">
        <w:trPr>
          <w:trHeight w:val="432"/>
        </w:trPr>
        <w:tc>
          <w:tcPr>
            <w:tcW w:w="5483" w:type="dxa"/>
            <w:tcBorders>
              <w:top w:val="nil"/>
              <w:left w:val="nil"/>
              <w:bottom w:val="nil"/>
              <w:right w:val="nil"/>
            </w:tcBorders>
            <w:shd w:val="clear" w:color="auto" w:fill="auto"/>
            <w:vAlign w:val="center"/>
            <w:hideMark/>
          </w:tcPr>
          <w:p w14:paraId="63CF22DA" w14:textId="77777777" w:rsidR="001C5515" w:rsidRPr="001E36C6" w:rsidRDefault="001C5515" w:rsidP="00B86BC3">
            <w:pPr>
              <w:autoSpaceDE/>
              <w:autoSpaceDN/>
              <w:rPr>
                <w:rFonts w:ascii="Arial" w:hAnsi="Arial" w:cs="Arial"/>
                <w:sz w:val="18"/>
                <w:szCs w:val="18"/>
              </w:rPr>
            </w:pPr>
          </w:p>
        </w:tc>
        <w:tc>
          <w:tcPr>
            <w:tcW w:w="2340" w:type="dxa"/>
            <w:tcBorders>
              <w:top w:val="nil"/>
              <w:left w:val="nil"/>
              <w:bottom w:val="nil"/>
              <w:right w:val="nil"/>
            </w:tcBorders>
            <w:shd w:val="clear" w:color="auto" w:fill="auto"/>
            <w:vAlign w:val="center"/>
            <w:hideMark/>
          </w:tcPr>
          <w:p w14:paraId="1C78F5F7" w14:textId="77777777" w:rsidR="001C5515" w:rsidRPr="001E36C6" w:rsidRDefault="001C5515" w:rsidP="00B86BC3">
            <w:pPr>
              <w:autoSpaceDE/>
              <w:autoSpaceDN/>
              <w:rPr>
                <w:rFonts w:ascii="Arial" w:hAnsi="Arial" w:cs="Arial"/>
                <w:sz w:val="18"/>
                <w:szCs w:val="18"/>
              </w:rPr>
            </w:pPr>
          </w:p>
        </w:tc>
        <w:tc>
          <w:tcPr>
            <w:tcW w:w="2260" w:type="dxa"/>
            <w:tcBorders>
              <w:top w:val="nil"/>
              <w:left w:val="nil"/>
              <w:bottom w:val="nil"/>
              <w:right w:val="nil"/>
            </w:tcBorders>
            <w:shd w:val="clear" w:color="auto" w:fill="auto"/>
            <w:vAlign w:val="center"/>
            <w:hideMark/>
          </w:tcPr>
          <w:p w14:paraId="6780D1D4" w14:textId="77777777" w:rsidR="001C5515" w:rsidRPr="001E36C6" w:rsidRDefault="001C5515" w:rsidP="00B86BC3">
            <w:pPr>
              <w:autoSpaceDE/>
              <w:autoSpaceDN/>
              <w:rPr>
                <w:rFonts w:ascii="Arial" w:hAnsi="Arial" w:cs="Arial"/>
                <w:sz w:val="18"/>
                <w:szCs w:val="18"/>
              </w:rPr>
            </w:pPr>
          </w:p>
        </w:tc>
      </w:tr>
      <w:tr w:rsidR="001C5515" w:rsidRPr="001C5515" w14:paraId="233C61FC" w14:textId="77777777" w:rsidTr="00E67432">
        <w:trPr>
          <w:trHeight w:val="432"/>
        </w:trPr>
        <w:tc>
          <w:tcPr>
            <w:tcW w:w="10083" w:type="dxa"/>
            <w:gridSpan w:val="3"/>
            <w:tcBorders>
              <w:top w:val="nil"/>
              <w:left w:val="nil"/>
              <w:bottom w:val="nil"/>
              <w:right w:val="nil"/>
            </w:tcBorders>
            <w:shd w:val="clear" w:color="auto" w:fill="auto"/>
            <w:vAlign w:val="center"/>
            <w:hideMark/>
          </w:tcPr>
          <w:p w14:paraId="6C80C617"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1. Lateral water migration resistance is tested by casting concrete against membrane with a hole and subjecting the membrane to hydrostatic head pressure with water. The test measures the resistance of lateral water migration between the concrete and the membrane.</w:t>
            </w:r>
          </w:p>
        </w:tc>
      </w:tr>
      <w:tr w:rsidR="001C5515" w:rsidRPr="001C5515" w14:paraId="18768BD1" w14:textId="77777777" w:rsidTr="00E67432">
        <w:trPr>
          <w:trHeight w:val="432"/>
        </w:trPr>
        <w:tc>
          <w:tcPr>
            <w:tcW w:w="10083" w:type="dxa"/>
            <w:gridSpan w:val="3"/>
            <w:tcBorders>
              <w:top w:val="nil"/>
              <w:left w:val="nil"/>
              <w:bottom w:val="nil"/>
              <w:right w:val="nil"/>
            </w:tcBorders>
            <w:shd w:val="clear" w:color="auto" w:fill="auto"/>
            <w:vAlign w:val="center"/>
            <w:hideMark/>
          </w:tcPr>
          <w:p w14:paraId="5E87BD50"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2. Hydrostatic head tests of PREPRUFE Membranes are performed by casting concrete against the membrane with a lap. </w:t>
            </w:r>
          </w:p>
        </w:tc>
      </w:tr>
      <w:tr w:rsidR="001C5515" w:rsidRPr="001C5515" w14:paraId="756148DC" w14:textId="77777777" w:rsidTr="00E67432">
        <w:trPr>
          <w:trHeight w:val="432"/>
        </w:trPr>
        <w:tc>
          <w:tcPr>
            <w:tcW w:w="10083" w:type="dxa"/>
            <w:gridSpan w:val="3"/>
            <w:tcBorders>
              <w:top w:val="nil"/>
              <w:left w:val="nil"/>
              <w:bottom w:val="nil"/>
              <w:right w:val="nil"/>
            </w:tcBorders>
            <w:shd w:val="clear" w:color="auto" w:fill="auto"/>
            <w:vAlign w:val="center"/>
            <w:hideMark/>
          </w:tcPr>
          <w:p w14:paraId="16DE9E08"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3. Test is performed by casting concrete against the membrane with detail prepared per GCP standard details.  </w:t>
            </w:r>
          </w:p>
        </w:tc>
      </w:tr>
      <w:tr w:rsidR="001C5515" w:rsidRPr="001C5515" w14:paraId="7CCE6F08" w14:textId="77777777" w:rsidTr="00491D75">
        <w:trPr>
          <w:trHeight w:val="53"/>
        </w:trPr>
        <w:tc>
          <w:tcPr>
            <w:tcW w:w="10083" w:type="dxa"/>
            <w:gridSpan w:val="3"/>
            <w:tcBorders>
              <w:top w:val="nil"/>
              <w:left w:val="nil"/>
              <w:bottom w:val="nil"/>
              <w:right w:val="nil"/>
            </w:tcBorders>
            <w:shd w:val="clear" w:color="auto" w:fill="auto"/>
            <w:vAlign w:val="center"/>
            <w:hideMark/>
          </w:tcPr>
          <w:p w14:paraId="3035035A"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4.  Sample immersed under TCE, PCE, BETX and acid &amp; alkaline solution </w:t>
            </w:r>
          </w:p>
        </w:tc>
      </w:tr>
      <w:tr w:rsidR="001C5515" w:rsidRPr="001C5515" w14:paraId="3E7DF867" w14:textId="77777777" w:rsidTr="00E67432">
        <w:trPr>
          <w:trHeight w:val="432"/>
        </w:trPr>
        <w:tc>
          <w:tcPr>
            <w:tcW w:w="10083" w:type="dxa"/>
            <w:gridSpan w:val="3"/>
            <w:tcBorders>
              <w:top w:val="nil"/>
              <w:left w:val="nil"/>
              <w:bottom w:val="nil"/>
              <w:right w:val="nil"/>
            </w:tcBorders>
            <w:shd w:val="clear" w:color="auto" w:fill="auto"/>
            <w:vAlign w:val="center"/>
            <w:hideMark/>
          </w:tcPr>
          <w:p w14:paraId="16866FDC" w14:textId="77777777" w:rsidR="001C5515" w:rsidRPr="001E36C6" w:rsidRDefault="001C5515" w:rsidP="00B86BC3">
            <w:pPr>
              <w:autoSpaceDE/>
              <w:autoSpaceDN/>
              <w:rPr>
                <w:rFonts w:ascii="Arial" w:hAnsi="Arial" w:cs="Arial"/>
                <w:sz w:val="18"/>
                <w:szCs w:val="18"/>
              </w:rPr>
            </w:pPr>
            <w:r w:rsidRPr="001E36C6">
              <w:rPr>
                <w:rFonts w:ascii="Arial" w:hAnsi="Arial" w:cs="Arial"/>
                <w:sz w:val="18"/>
                <w:szCs w:val="18"/>
              </w:rPr>
              <w:t>5. The test is conducted 15 minutes after the lap is formed.</w:t>
            </w:r>
          </w:p>
        </w:tc>
      </w:tr>
      <w:tr w:rsidR="001C5515" w:rsidRPr="001C5515" w14:paraId="41AB81B5" w14:textId="77777777" w:rsidTr="00491D75">
        <w:trPr>
          <w:trHeight w:val="53"/>
        </w:trPr>
        <w:tc>
          <w:tcPr>
            <w:tcW w:w="10083" w:type="dxa"/>
            <w:gridSpan w:val="3"/>
            <w:tcBorders>
              <w:top w:val="nil"/>
              <w:left w:val="nil"/>
              <w:bottom w:val="nil"/>
              <w:right w:val="nil"/>
            </w:tcBorders>
            <w:shd w:val="clear" w:color="auto" w:fill="auto"/>
            <w:vAlign w:val="center"/>
            <w:hideMark/>
          </w:tcPr>
          <w:p w14:paraId="01AF6B14" w14:textId="3D44D7B6" w:rsidR="001C5515" w:rsidRPr="001E36C6" w:rsidRDefault="001C5515" w:rsidP="00B86BC3">
            <w:pPr>
              <w:autoSpaceDE/>
              <w:autoSpaceDN/>
              <w:rPr>
                <w:rFonts w:ascii="Arial" w:hAnsi="Arial" w:cs="Arial"/>
                <w:sz w:val="18"/>
                <w:szCs w:val="18"/>
              </w:rPr>
            </w:pPr>
            <w:r w:rsidRPr="001E36C6">
              <w:rPr>
                <w:rFonts w:ascii="Arial" w:hAnsi="Arial" w:cs="Arial"/>
                <w:sz w:val="18"/>
                <w:szCs w:val="18"/>
              </w:rPr>
              <w:t xml:space="preserve">6.  Sample </w:t>
            </w:r>
            <w:r w:rsidR="00891F3E" w:rsidRPr="001E36C6">
              <w:rPr>
                <w:rFonts w:ascii="Arial" w:hAnsi="Arial" w:cs="Arial"/>
                <w:sz w:val="18"/>
                <w:szCs w:val="18"/>
              </w:rPr>
              <w:t>immersed under</w:t>
            </w:r>
            <w:r w:rsidRPr="001E36C6">
              <w:rPr>
                <w:rFonts w:ascii="Arial" w:hAnsi="Arial" w:cs="Arial"/>
                <w:sz w:val="18"/>
                <w:szCs w:val="18"/>
              </w:rPr>
              <w:t xml:space="preserve"> TCE, PCE, BETX and acid &amp; alkaline solution </w:t>
            </w:r>
          </w:p>
        </w:tc>
      </w:tr>
    </w:tbl>
    <w:p w14:paraId="3A2F2C52" w14:textId="77777777" w:rsidR="00491D75" w:rsidRPr="00491D75" w:rsidRDefault="00491D75" w:rsidP="00491D75">
      <w:pPr>
        <w:pStyle w:val="1stindent"/>
        <w:ind w:firstLine="0"/>
        <w:rPr>
          <w:rFonts w:ascii="Arial" w:hAnsi="Arial" w:cs="Arial"/>
        </w:rPr>
      </w:pPr>
    </w:p>
    <w:p w14:paraId="70901649" w14:textId="4503B478" w:rsidR="00FE6711" w:rsidRPr="0026460C" w:rsidRDefault="0026460C" w:rsidP="0026460C">
      <w:pPr>
        <w:pStyle w:val="1stindent"/>
        <w:numPr>
          <w:ilvl w:val="0"/>
          <w:numId w:val="20"/>
        </w:numPr>
        <w:ind w:left="1080"/>
        <w:rPr>
          <w:rFonts w:ascii="Arial" w:hAnsi="Arial" w:cs="Arial"/>
        </w:rPr>
      </w:pPr>
      <w:r w:rsidRPr="0026460C">
        <w:rPr>
          <w:rFonts w:ascii="Arial" w:hAnsi="Arial" w:cs="Arial"/>
          <w:sz w:val="18"/>
          <w:szCs w:val="18"/>
        </w:rPr>
        <w:t>Pre-applied Integrally Bonded HDPE Sheet Waterproofing Membrane (</w:t>
      </w:r>
      <w:r w:rsidR="008475E5">
        <w:rPr>
          <w:rFonts w:ascii="Arial" w:hAnsi="Arial" w:cs="Arial"/>
          <w:sz w:val="18"/>
          <w:szCs w:val="18"/>
        </w:rPr>
        <w:t>not for horizontal application)</w:t>
      </w:r>
      <w:r w:rsidRPr="0026460C">
        <w:rPr>
          <w:rFonts w:ascii="Arial" w:hAnsi="Arial" w:cs="Arial"/>
          <w:sz w:val="18"/>
          <w:szCs w:val="18"/>
        </w:rPr>
        <w:t>: PREPRUFE</w:t>
      </w:r>
      <w:r w:rsidRPr="0026460C">
        <w:rPr>
          <w:rFonts w:ascii="Arial" w:hAnsi="Arial" w:cs="Arial"/>
          <w:sz w:val="18"/>
          <w:szCs w:val="18"/>
          <w:vertAlign w:val="superscript"/>
        </w:rPr>
        <w:t xml:space="preserve">® </w:t>
      </w:r>
      <w:r w:rsidRPr="0026460C">
        <w:rPr>
          <w:rFonts w:ascii="Arial" w:hAnsi="Arial" w:cs="Arial"/>
          <w:sz w:val="18"/>
          <w:szCs w:val="18"/>
        </w:rPr>
        <w:t xml:space="preserve">160R Plus Membrane as manufactured by GCP Applied Technologies, a 0.8 mm (0.032 in) nominal thickness composite sheet membrane consisting of a 0.4 mm (0.016 in.) of </w:t>
      </w:r>
      <w:r w:rsidR="008D6E71" w:rsidRPr="0026460C">
        <w:rPr>
          <w:rFonts w:ascii="Arial" w:hAnsi="Arial" w:cs="Arial"/>
          <w:sz w:val="18"/>
          <w:szCs w:val="18"/>
        </w:rPr>
        <w:t>high-density</w:t>
      </w:r>
      <w:r w:rsidRPr="0026460C">
        <w:rPr>
          <w:rFonts w:ascii="Arial" w:hAnsi="Arial" w:cs="Arial"/>
          <w:sz w:val="18"/>
          <w:szCs w:val="18"/>
        </w:rPr>
        <w:t xml:space="preserve"> polyethylene film, a pressure-sensitive adhesive and a trafficable weather resistant coating.  The membrane shall be supplied in a kick-out roll orientation and shall have no release liner to reduce waste onsite. The membrane shall form an integral, adhesive and permanent bond to poured concrete to prevent </w:t>
      </w:r>
      <w:r w:rsidR="00253A0E">
        <w:rPr>
          <w:rFonts w:ascii="Arial" w:hAnsi="Arial" w:cs="Arial"/>
          <w:sz w:val="18"/>
          <w:szCs w:val="18"/>
        </w:rPr>
        <w:t xml:space="preserve">lateral </w:t>
      </w:r>
      <w:r w:rsidRPr="0026460C">
        <w:rPr>
          <w:rFonts w:ascii="Arial" w:hAnsi="Arial" w:cs="Arial"/>
          <w:sz w:val="18"/>
          <w:szCs w:val="18"/>
        </w:rPr>
        <w:t xml:space="preserve">water migration at the interface of the membrane and structural concrete and shall include dual adhesive </w:t>
      </w:r>
      <w:proofErr w:type="spellStart"/>
      <w:r w:rsidRPr="0026460C">
        <w:rPr>
          <w:rFonts w:ascii="Arial" w:hAnsi="Arial" w:cs="Arial"/>
          <w:sz w:val="18"/>
          <w:szCs w:val="18"/>
        </w:rPr>
        <w:t>ZipLap</w:t>
      </w:r>
      <w:proofErr w:type="spellEnd"/>
      <w:r w:rsidRPr="0026460C">
        <w:rPr>
          <w:rFonts w:ascii="Arial" w:hAnsi="Arial" w:cs="Arial"/>
          <w:sz w:val="18"/>
          <w:szCs w:val="18"/>
        </w:rPr>
        <w:t xml:space="preserve">™ seam technology to complete </w:t>
      </w:r>
      <w:proofErr w:type="spellStart"/>
      <w:r w:rsidRPr="0026460C">
        <w:rPr>
          <w:rFonts w:ascii="Arial" w:hAnsi="Arial" w:cs="Arial"/>
          <w:sz w:val="18"/>
          <w:szCs w:val="18"/>
        </w:rPr>
        <w:t>sidelaps</w:t>
      </w:r>
      <w:proofErr w:type="spellEnd"/>
      <w:r w:rsidRPr="0026460C">
        <w:rPr>
          <w:rFonts w:ascii="Arial" w:hAnsi="Arial" w:cs="Arial"/>
          <w:sz w:val="18"/>
          <w:szCs w:val="18"/>
        </w:rPr>
        <w:t xml:space="preserve"> and secure adjacent sheets.  Provide membrane with the following physical properties:</w:t>
      </w:r>
    </w:p>
    <w:p w14:paraId="661962A8" w14:textId="48DA99A9" w:rsidR="00356785" w:rsidRPr="00356785" w:rsidRDefault="00356785" w:rsidP="00A11D92">
      <w:pPr>
        <w:spacing w:before="160" w:after="160"/>
        <w:ind w:left="1080"/>
        <w:rPr>
          <w:rFonts w:ascii="Arial" w:hAnsi="Arial" w:cs="Arial"/>
          <w:sz w:val="18"/>
          <w:szCs w:val="18"/>
        </w:rPr>
      </w:pPr>
      <w:r w:rsidRPr="00356785">
        <w:rPr>
          <w:rFonts w:ascii="Arial" w:hAnsi="Arial" w:cs="Arial"/>
          <w:sz w:val="18"/>
          <w:szCs w:val="18"/>
        </w:rPr>
        <w:t>NOTE TO SPECIFIER: PREPRUFE</w:t>
      </w:r>
      <w:r w:rsidR="00D150F7" w:rsidRPr="00356785">
        <w:rPr>
          <w:rFonts w:ascii="Arial" w:hAnsi="Arial" w:cs="Arial"/>
          <w:sz w:val="18"/>
          <w:szCs w:val="18"/>
          <w:vertAlign w:val="superscript"/>
        </w:rPr>
        <w:t>®</w:t>
      </w:r>
      <w:r w:rsidR="00D150F7" w:rsidRPr="00356785">
        <w:rPr>
          <w:rFonts w:ascii="Arial" w:hAnsi="Arial" w:cs="Arial"/>
          <w:sz w:val="18"/>
          <w:szCs w:val="18"/>
        </w:rPr>
        <w:t xml:space="preserve"> Plus</w:t>
      </w:r>
      <w:r w:rsidRPr="00356785">
        <w:rPr>
          <w:rFonts w:ascii="Arial" w:hAnsi="Arial" w:cs="Arial"/>
          <w:sz w:val="18"/>
          <w:szCs w:val="18"/>
        </w:rPr>
        <w:t xml:space="preserve"> LT can be installed between temperatures 25°F (-4°C) and 95F (+35C). </w:t>
      </w:r>
      <w:proofErr w:type="spellStart"/>
      <w:r w:rsidR="001A4CA0">
        <w:rPr>
          <w:rFonts w:ascii="Arial" w:hAnsi="Arial" w:cs="Arial"/>
          <w:sz w:val="18"/>
          <w:szCs w:val="18"/>
        </w:rPr>
        <w:t>Preprufe</w:t>
      </w:r>
      <w:proofErr w:type="spellEnd"/>
      <w:r w:rsidR="001A4CA0">
        <w:rPr>
          <w:rFonts w:ascii="Arial" w:hAnsi="Arial" w:cs="Arial"/>
          <w:sz w:val="18"/>
          <w:szCs w:val="18"/>
        </w:rPr>
        <w:t xml:space="preserve"> Plus can be used for application temperature above 65</w:t>
      </w:r>
      <w:r w:rsidR="00D150F7" w:rsidRPr="00C7778F">
        <w:rPr>
          <w:rFonts w:ascii="Arial" w:hAnsi="Arial" w:cs="Arial"/>
          <w:sz w:val="18"/>
          <w:szCs w:val="18"/>
        </w:rPr>
        <w:t>°F</w:t>
      </w:r>
      <w:r w:rsidR="001A4CA0">
        <w:rPr>
          <w:rFonts w:ascii="Arial" w:hAnsi="Arial" w:cs="Arial"/>
          <w:sz w:val="18"/>
          <w:szCs w:val="18"/>
        </w:rPr>
        <w:t>.</w:t>
      </w:r>
      <w:r w:rsidRPr="00356785">
        <w:rPr>
          <w:rFonts w:ascii="Arial" w:hAnsi="Arial" w:cs="Arial"/>
          <w:sz w:val="18"/>
          <w:szCs w:val="18"/>
        </w:rPr>
        <w:t xml:space="preserve"> </w:t>
      </w:r>
    </w:p>
    <w:p w14:paraId="423C79AF" w14:textId="5659C109" w:rsidR="006E33B9" w:rsidRDefault="00227083" w:rsidP="00A11D92">
      <w:pPr>
        <w:pStyle w:val="Sections"/>
        <w:tabs>
          <w:tab w:val="clear" w:pos="720"/>
          <w:tab w:val="left" w:pos="1080"/>
        </w:tabs>
        <w:spacing w:after="160"/>
        <w:rPr>
          <w:rFonts w:ascii="Arial" w:hAnsi="Arial" w:cs="Arial"/>
          <w:b w:val="0"/>
          <w:bCs w:val="0"/>
          <w:sz w:val="18"/>
          <w:szCs w:val="18"/>
        </w:rPr>
      </w:pPr>
      <w:r w:rsidRPr="00C7778F">
        <w:rPr>
          <w:rFonts w:ascii="Arial" w:hAnsi="Arial" w:cs="Arial"/>
          <w:b w:val="0"/>
          <w:bCs w:val="0"/>
          <w:sz w:val="18"/>
          <w:szCs w:val="18"/>
        </w:rPr>
        <w:tab/>
      </w:r>
      <w:r w:rsidR="00FE6711" w:rsidRPr="00C7778F">
        <w:rPr>
          <w:rFonts w:ascii="Arial" w:hAnsi="Arial" w:cs="Arial"/>
          <w:b w:val="0"/>
          <w:bCs w:val="0"/>
          <w:sz w:val="18"/>
          <w:szCs w:val="18"/>
        </w:rPr>
        <w:t xml:space="preserve">PHYSICAL PROPERTIES FOR </w:t>
      </w:r>
      <w:r w:rsidR="000143DF" w:rsidRPr="000143DF">
        <w:rPr>
          <w:rFonts w:ascii="Arial" w:hAnsi="Arial" w:cs="Arial"/>
          <w:b w:val="0"/>
          <w:bCs w:val="0"/>
          <w:sz w:val="18"/>
          <w:szCs w:val="18"/>
        </w:rPr>
        <w:t>PREPRUFE</w:t>
      </w:r>
      <w:r w:rsidR="000143DF" w:rsidRPr="000143DF">
        <w:rPr>
          <w:rFonts w:ascii="Arial" w:hAnsi="Arial" w:cs="Arial"/>
          <w:b w:val="0"/>
          <w:bCs w:val="0"/>
          <w:sz w:val="18"/>
          <w:szCs w:val="18"/>
          <w:vertAlign w:val="superscript"/>
        </w:rPr>
        <w:t>®</w:t>
      </w:r>
      <w:r w:rsidR="000143DF">
        <w:rPr>
          <w:rFonts w:ascii="Arial" w:hAnsi="Arial" w:cs="Arial"/>
          <w:sz w:val="18"/>
          <w:szCs w:val="18"/>
        </w:rPr>
        <w:t xml:space="preserve"> </w:t>
      </w:r>
      <w:r w:rsidR="00FE6711" w:rsidRPr="00C7778F">
        <w:rPr>
          <w:rFonts w:ascii="Arial" w:hAnsi="Arial" w:cs="Arial"/>
          <w:b w:val="0"/>
          <w:bCs w:val="0"/>
          <w:sz w:val="18"/>
          <w:szCs w:val="18"/>
        </w:rPr>
        <w:t xml:space="preserve">160R </w:t>
      </w:r>
      <w:r w:rsidR="001A5910">
        <w:rPr>
          <w:rFonts w:ascii="Arial" w:hAnsi="Arial" w:cs="Arial"/>
          <w:b w:val="0"/>
          <w:bCs w:val="0"/>
          <w:sz w:val="18"/>
          <w:szCs w:val="18"/>
        </w:rPr>
        <w:t xml:space="preserve">Plus </w:t>
      </w:r>
      <w:r w:rsidR="00FE6711" w:rsidRPr="00C7778F">
        <w:rPr>
          <w:rFonts w:ascii="Arial" w:hAnsi="Arial" w:cs="Arial"/>
          <w:b w:val="0"/>
          <w:bCs w:val="0"/>
          <w:sz w:val="18"/>
          <w:szCs w:val="18"/>
        </w:rPr>
        <w:t>(or</w:t>
      </w:r>
      <w:r w:rsidR="008475E5">
        <w:rPr>
          <w:rFonts w:ascii="Arial" w:hAnsi="Arial" w:cs="Arial"/>
          <w:b w:val="0"/>
          <w:bCs w:val="0"/>
          <w:sz w:val="18"/>
          <w:szCs w:val="18"/>
        </w:rPr>
        <w:t xml:space="preserve"> </w:t>
      </w:r>
      <w:r w:rsidR="00FE6711" w:rsidRPr="00C7778F">
        <w:rPr>
          <w:rFonts w:ascii="Arial" w:hAnsi="Arial" w:cs="Arial"/>
          <w:b w:val="0"/>
          <w:bCs w:val="0"/>
          <w:sz w:val="18"/>
          <w:szCs w:val="18"/>
        </w:rPr>
        <w:t>160</w:t>
      </w:r>
      <w:r w:rsidR="001A5910">
        <w:rPr>
          <w:rFonts w:ascii="Arial" w:hAnsi="Arial" w:cs="Arial"/>
          <w:b w:val="0"/>
          <w:bCs w:val="0"/>
          <w:sz w:val="18"/>
          <w:szCs w:val="18"/>
        </w:rPr>
        <w:t xml:space="preserve">R Plus </w:t>
      </w:r>
      <w:r w:rsidR="00FE6711" w:rsidRPr="00C7778F">
        <w:rPr>
          <w:rFonts w:ascii="Arial" w:hAnsi="Arial" w:cs="Arial"/>
          <w:b w:val="0"/>
          <w:bCs w:val="0"/>
          <w:sz w:val="18"/>
          <w:szCs w:val="18"/>
        </w:rPr>
        <w:t>LT) MEMBRANE:</w:t>
      </w:r>
    </w:p>
    <w:tbl>
      <w:tblPr>
        <w:tblW w:w="9436" w:type="dxa"/>
        <w:tblInd w:w="1188" w:type="dxa"/>
        <w:tblLook w:val="04A0" w:firstRow="1" w:lastRow="0" w:firstColumn="1" w:lastColumn="0" w:noHBand="0" w:noVBand="1"/>
      </w:tblPr>
      <w:tblGrid>
        <w:gridCol w:w="5220"/>
        <w:gridCol w:w="2250"/>
        <w:gridCol w:w="1966"/>
      </w:tblGrid>
      <w:tr w:rsidR="006E33B9" w:rsidRPr="006E33B9" w14:paraId="66D42330" w14:textId="77777777" w:rsidTr="00A65FC4">
        <w:trPr>
          <w:trHeight w:val="260"/>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3133" w14:textId="77777777" w:rsidR="006E33B9" w:rsidRPr="00A11D92" w:rsidRDefault="006E33B9" w:rsidP="006E33B9">
            <w:pPr>
              <w:autoSpaceDE/>
              <w:autoSpaceDN/>
              <w:rPr>
                <w:rFonts w:ascii="Arial" w:hAnsi="Arial" w:cs="Arial"/>
                <w:b/>
                <w:bCs/>
                <w:sz w:val="18"/>
                <w:szCs w:val="18"/>
              </w:rPr>
            </w:pPr>
            <w:r w:rsidRPr="00A11D92">
              <w:rPr>
                <w:rFonts w:ascii="Arial" w:hAnsi="Arial" w:cs="Arial"/>
                <w:b/>
                <w:bCs/>
                <w:sz w:val="18"/>
                <w:szCs w:val="18"/>
              </w:rPr>
              <w:t>Property</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8C44D9" w14:textId="77777777" w:rsidR="006E33B9" w:rsidRPr="00A11D92" w:rsidRDefault="006E33B9" w:rsidP="006E33B9">
            <w:pPr>
              <w:autoSpaceDE/>
              <w:autoSpaceDN/>
              <w:rPr>
                <w:rFonts w:ascii="Arial" w:hAnsi="Arial" w:cs="Arial"/>
                <w:b/>
                <w:bCs/>
                <w:sz w:val="18"/>
                <w:szCs w:val="18"/>
              </w:rPr>
            </w:pPr>
            <w:r w:rsidRPr="00A11D92">
              <w:rPr>
                <w:rFonts w:ascii="Arial" w:hAnsi="Arial" w:cs="Arial"/>
                <w:b/>
                <w:bCs/>
                <w:sz w:val="18"/>
                <w:szCs w:val="18"/>
              </w:rPr>
              <w:t>Typical Values</w:t>
            </w:r>
          </w:p>
        </w:tc>
        <w:tc>
          <w:tcPr>
            <w:tcW w:w="1966" w:type="dxa"/>
            <w:tcBorders>
              <w:top w:val="single" w:sz="4" w:space="0" w:color="auto"/>
              <w:left w:val="nil"/>
              <w:bottom w:val="nil"/>
              <w:right w:val="single" w:sz="4" w:space="0" w:color="auto"/>
            </w:tcBorders>
            <w:shd w:val="clear" w:color="auto" w:fill="auto"/>
            <w:vAlign w:val="center"/>
            <w:hideMark/>
          </w:tcPr>
          <w:p w14:paraId="783A1212" w14:textId="77777777" w:rsidR="006E33B9" w:rsidRPr="00A11D92" w:rsidRDefault="006E33B9" w:rsidP="006E33B9">
            <w:pPr>
              <w:autoSpaceDE/>
              <w:autoSpaceDN/>
              <w:rPr>
                <w:rFonts w:ascii="Arial" w:hAnsi="Arial" w:cs="Arial"/>
                <w:b/>
                <w:bCs/>
                <w:sz w:val="18"/>
                <w:szCs w:val="18"/>
              </w:rPr>
            </w:pPr>
            <w:r w:rsidRPr="00A11D92">
              <w:rPr>
                <w:rFonts w:ascii="Arial" w:hAnsi="Arial" w:cs="Arial"/>
                <w:b/>
                <w:bCs/>
                <w:sz w:val="18"/>
                <w:szCs w:val="18"/>
              </w:rPr>
              <w:t>Standard</w:t>
            </w:r>
          </w:p>
        </w:tc>
      </w:tr>
      <w:tr w:rsidR="006E33B9" w:rsidRPr="006E33B9" w14:paraId="7129D722" w14:textId="77777777" w:rsidTr="002B3E18">
        <w:trPr>
          <w:trHeight w:val="26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356E2F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Color</w:t>
            </w:r>
          </w:p>
        </w:tc>
        <w:tc>
          <w:tcPr>
            <w:tcW w:w="2250" w:type="dxa"/>
            <w:tcBorders>
              <w:top w:val="nil"/>
              <w:left w:val="nil"/>
              <w:bottom w:val="single" w:sz="4" w:space="0" w:color="auto"/>
              <w:right w:val="single" w:sz="4" w:space="0" w:color="auto"/>
            </w:tcBorders>
            <w:shd w:val="clear" w:color="auto" w:fill="auto"/>
            <w:vAlign w:val="center"/>
            <w:hideMark/>
          </w:tcPr>
          <w:p w14:paraId="674D371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white</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1846DA1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w:t>
            </w:r>
          </w:p>
        </w:tc>
      </w:tr>
      <w:tr w:rsidR="006E33B9" w:rsidRPr="006E33B9" w14:paraId="6E4A5846" w14:textId="77777777" w:rsidTr="002B3E18">
        <w:trPr>
          <w:trHeight w:val="26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D2F1C5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Thickness</w:t>
            </w:r>
          </w:p>
        </w:tc>
        <w:tc>
          <w:tcPr>
            <w:tcW w:w="2250" w:type="dxa"/>
            <w:tcBorders>
              <w:top w:val="nil"/>
              <w:left w:val="nil"/>
              <w:bottom w:val="single" w:sz="4" w:space="0" w:color="auto"/>
              <w:right w:val="single" w:sz="4" w:space="0" w:color="auto"/>
            </w:tcBorders>
            <w:shd w:val="clear" w:color="auto" w:fill="auto"/>
            <w:vAlign w:val="center"/>
            <w:hideMark/>
          </w:tcPr>
          <w:p w14:paraId="435E886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32 mils</w:t>
            </w:r>
          </w:p>
        </w:tc>
        <w:tc>
          <w:tcPr>
            <w:tcW w:w="1966" w:type="dxa"/>
            <w:tcBorders>
              <w:top w:val="nil"/>
              <w:left w:val="nil"/>
              <w:bottom w:val="single" w:sz="4" w:space="0" w:color="auto"/>
              <w:right w:val="single" w:sz="4" w:space="0" w:color="auto"/>
            </w:tcBorders>
            <w:shd w:val="clear" w:color="auto" w:fill="auto"/>
            <w:vAlign w:val="center"/>
            <w:hideMark/>
          </w:tcPr>
          <w:p w14:paraId="1CA4833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D3767</w:t>
            </w:r>
          </w:p>
        </w:tc>
      </w:tr>
      <w:tr w:rsidR="006E33B9" w:rsidRPr="006E33B9" w14:paraId="317E40D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529755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Lateral Water Migration Resistance</w:t>
            </w:r>
          </w:p>
        </w:tc>
        <w:tc>
          <w:tcPr>
            <w:tcW w:w="2250" w:type="dxa"/>
            <w:tcBorders>
              <w:top w:val="nil"/>
              <w:left w:val="nil"/>
              <w:bottom w:val="single" w:sz="4" w:space="0" w:color="auto"/>
              <w:right w:val="single" w:sz="4" w:space="0" w:color="auto"/>
            </w:tcBorders>
            <w:shd w:val="clear" w:color="auto" w:fill="auto"/>
            <w:vAlign w:val="center"/>
            <w:hideMark/>
          </w:tcPr>
          <w:p w14:paraId="12871A1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Pass at 231 ft (71 m) of hydrostatic head pressure</w:t>
            </w:r>
          </w:p>
        </w:tc>
        <w:tc>
          <w:tcPr>
            <w:tcW w:w="1966" w:type="dxa"/>
            <w:tcBorders>
              <w:top w:val="nil"/>
              <w:left w:val="nil"/>
              <w:bottom w:val="single" w:sz="4" w:space="0" w:color="auto"/>
              <w:right w:val="single" w:sz="4" w:space="0" w:color="auto"/>
            </w:tcBorders>
            <w:shd w:val="clear" w:color="auto" w:fill="auto"/>
            <w:vAlign w:val="center"/>
            <w:hideMark/>
          </w:tcPr>
          <w:p w14:paraId="6401BB60"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1</w:t>
            </w:r>
          </w:p>
        </w:tc>
      </w:tr>
      <w:tr w:rsidR="006E33B9" w:rsidRPr="006E33B9" w14:paraId="1379DE2A"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38A78A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Long Term Lateral Water Migration Resistance, After 3 Years Water Immersion</w:t>
            </w:r>
          </w:p>
        </w:tc>
        <w:tc>
          <w:tcPr>
            <w:tcW w:w="2250" w:type="dxa"/>
            <w:tcBorders>
              <w:top w:val="nil"/>
              <w:left w:val="nil"/>
              <w:bottom w:val="single" w:sz="4" w:space="0" w:color="auto"/>
              <w:right w:val="single" w:sz="4" w:space="0" w:color="auto"/>
            </w:tcBorders>
            <w:shd w:val="clear" w:color="auto" w:fill="auto"/>
            <w:vAlign w:val="center"/>
            <w:hideMark/>
          </w:tcPr>
          <w:p w14:paraId="02449FB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Pass at 231 ft (71 m) of hydrostatic head pressure</w:t>
            </w:r>
          </w:p>
        </w:tc>
        <w:tc>
          <w:tcPr>
            <w:tcW w:w="1966" w:type="dxa"/>
            <w:tcBorders>
              <w:top w:val="nil"/>
              <w:left w:val="nil"/>
              <w:bottom w:val="single" w:sz="4" w:space="0" w:color="auto"/>
              <w:right w:val="single" w:sz="4" w:space="0" w:color="auto"/>
            </w:tcBorders>
            <w:shd w:val="clear" w:color="auto" w:fill="auto"/>
            <w:vAlign w:val="center"/>
            <w:hideMark/>
          </w:tcPr>
          <w:p w14:paraId="1DB0675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1</w:t>
            </w:r>
          </w:p>
        </w:tc>
      </w:tr>
      <w:tr w:rsidR="006E33B9" w:rsidRPr="006E33B9" w14:paraId="29BEFBC1"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54C9C0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Resistance to hydrostatic head</w:t>
            </w:r>
          </w:p>
        </w:tc>
        <w:tc>
          <w:tcPr>
            <w:tcW w:w="2250" w:type="dxa"/>
            <w:tcBorders>
              <w:top w:val="nil"/>
              <w:left w:val="nil"/>
              <w:bottom w:val="single" w:sz="4" w:space="0" w:color="auto"/>
              <w:right w:val="single" w:sz="4" w:space="0" w:color="auto"/>
            </w:tcBorders>
            <w:shd w:val="clear" w:color="auto" w:fill="auto"/>
            <w:vAlign w:val="center"/>
            <w:hideMark/>
          </w:tcPr>
          <w:p w14:paraId="270B20F9"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231 ft (71 m)</w:t>
            </w:r>
          </w:p>
        </w:tc>
        <w:tc>
          <w:tcPr>
            <w:tcW w:w="1966" w:type="dxa"/>
            <w:tcBorders>
              <w:top w:val="nil"/>
              <w:left w:val="nil"/>
              <w:bottom w:val="single" w:sz="4" w:space="0" w:color="auto"/>
              <w:right w:val="single" w:sz="4" w:space="0" w:color="auto"/>
            </w:tcBorders>
            <w:shd w:val="clear" w:color="auto" w:fill="auto"/>
            <w:vAlign w:val="center"/>
            <w:hideMark/>
          </w:tcPr>
          <w:p w14:paraId="70FCB52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2</w:t>
            </w:r>
          </w:p>
        </w:tc>
      </w:tr>
      <w:tr w:rsidR="006E33B9" w:rsidRPr="006E33B9" w14:paraId="26F559C0"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ECCD96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Resistance to hydrostatic head, Functional details</w:t>
            </w:r>
          </w:p>
        </w:tc>
        <w:tc>
          <w:tcPr>
            <w:tcW w:w="2250" w:type="dxa"/>
            <w:tcBorders>
              <w:top w:val="nil"/>
              <w:left w:val="nil"/>
              <w:bottom w:val="single" w:sz="4" w:space="0" w:color="auto"/>
              <w:right w:val="single" w:sz="4" w:space="0" w:color="auto"/>
            </w:tcBorders>
            <w:shd w:val="clear" w:color="auto" w:fill="auto"/>
            <w:vAlign w:val="center"/>
            <w:hideMark/>
          </w:tcPr>
          <w:p w14:paraId="33BC35E8"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231 ft (71 m)</w:t>
            </w:r>
          </w:p>
        </w:tc>
        <w:tc>
          <w:tcPr>
            <w:tcW w:w="1966" w:type="dxa"/>
            <w:tcBorders>
              <w:top w:val="nil"/>
              <w:left w:val="nil"/>
              <w:bottom w:val="single" w:sz="4" w:space="0" w:color="auto"/>
              <w:right w:val="single" w:sz="4" w:space="0" w:color="auto"/>
            </w:tcBorders>
            <w:shd w:val="clear" w:color="auto" w:fill="auto"/>
            <w:vAlign w:val="center"/>
            <w:hideMark/>
          </w:tcPr>
          <w:p w14:paraId="566CCCB0"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D5385</w:t>
            </w:r>
            <w:r w:rsidRPr="0046417F">
              <w:rPr>
                <w:rFonts w:ascii="Arial" w:hAnsi="Arial" w:cs="Arial"/>
                <w:sz w:val="18"/>
                <w:szCs w:val="18"/>
                <w:vertAlign w:val="superscript"/>
              </w:rPr>
              <w:t>3</w:t>
            </w:r>
          </w:p>
        </w:tc>
      </w:tr>
      <w:tr w:rsidR="006E33B9" w:rsidRPr="006E33B9" w14:paraId="6525F1AD"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AE85C4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Tensile strength, film</w:t>
            </w:r>
          </w:p>
        </w:tc>
        <w:tc>
          <w:tcPr>
            <w:tcW w:w="2250" w:type="dxa"/>
            <w:tcBorders>
              <w:top w:val="nil"/>
              <w:left w:val="nil"/>
              <w:bottom w:val="single" w:sz="4" w:space="0" w:color="auto"/>
              <w:right w:val="single" w:sz="4" w:space="0" w:color="auto"/>
            </w:tcBorders>
            <w:shd w:val="clear" w:color="auto" w:fill="auto"/>
            <w:vAlign w:val="center"/>
            <w:hideMark/>
          </w:tcPr>
          <w:p w14:paraId="6F28E0D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4002 psi (27.6 </w:t>
            </w:r>
            <w:proofErr w:type="spellStart"/>
            <w:r w:rsidRPr="00A11D92">
              <w:rPr>
                <w:rFonts w:ascii="Arial" w:hAnsi="Arial" w:cs="Arial"/>
                <w:sz w:val="18"/>
                <w:szCs w:val="18"/>
              </w:rPr>
              <w:t>Mpa</w:t>
            </w:r>
            <w:proofErr w:type="spellEnd"/>
            <w:r w:rsidRPr="00A11D92">
              <w:rPr>
                <w:rFonts w:ascii="Arial" w:hAnsi="Arial" w:cs="Arial"/>
                <w:sz w:val="18"/>
                <w:szCs w:val="18"/>
              </w:rPr>
              <w:t>)</w:t>
            </w:r>
          </w:p>
        </w:tc>
        <w:tc>
          <w:tcPr>
            <w:tcW w:w="1966" w:type="dxa"/>
            <w:tcBorders>
              <w:top w:val="nil"/>
              <w:left w:val="nil"/>
              <w:bottom w:val="single" w:sz="4" w:space="0" w:color="auto"/>
              <w:right w:val="single" w:sz="4" w:space="0" w:color="auto"/>
            </w:tcBorders>
            <w:shd w:val="clear" w:color="auto" w:fill="auto"/>
            <w:vAlign w:val="center"/>
            <w:hideMark/>
          </w:tcPr>
          <w:p w14:paraId="0E476CC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w:t>
            </w:r>
          </w:p>
        </w:tc>
      </w:tr>
      <w:tr w:rsidR="006E33B9" w:rsidRPr="006E33B9" w14:paraId="14C3E420"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BB567B0"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Tensile strength after soil burial, film</w:t>
            </w:r>
          </w:p>
        </w:tc>
        <w:tc>
          <w:tcPr>
            <w:tcW w:w="2250" w:type="dxa"/>
            <w:tcBorders>
              <w:top w:val="nil"/>
              <w:left w:val="nil"/>
              <w:bottom w:val="single" w:sz="4" w:space="0" w:color="auto"/>
              <w:right w:val="single" w:sz="4" w:space="0" w:color="auto"/>
            </w:tcBorders>
            <w:shd w:val="clear" w:color="auto" w:fill="auto"/>
            <w:vAlign w:val="center"/>
            <w:hideMark/>
          </w:tcPr>
          <w:p w14:paraId="7957D61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&gt;90%</w:t>
            </w:r>
          </w:p>
        </w:tc>
        <w:tc>
          <w:tcPr>
            <w:tcW w:w="1966" w:type="dxa"/>
            <w:tcBorders>
              <w:top w:val="nil"/>
              <w:left w:val="nil"/>
              <w:bottom w:val="single" w:sz="4" w:space="0" w:color="auto"/>
              <w:right w:val="single" w:sz="4" w:space="0" w:color="auto"/>
            </w:tcBorders>
            <w:shd w:val="clear" w:color="auto" w:fill="auto"/>
            <w:vAlign w:val="center"/>
            <w:hideMark/>
          </w:tcPr>
          <w:p w14:paraId="39BCA2F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D412/ASTM D4068</w:t>
            </w:r>
          </w:p>
        </w:tc>
      </w:tr>
      <w:tr w:rsidR="006E33B9" w:rsidRPr="006E33B9" w14:paraId="1503CF97"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A135AA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Elongation </w:t>
            </w:r>
          </w:p>
        </w:tc>
        <w:tc>
          <w:tcPr>
            <w:tcW w:w="2250" w:type="dxa"/>
            <w:tcBorders>
              <w:top w:val="nil"/>
              <w:left w:val="nil"/>
              <w:bottom w:val="single" w:sz="4" w:space="0" w:color="auto"/>
              <w:right w:val="single" w:sz="4" w:space="0" w:color="auto"/>
            </w:tcBorders>
            <w:shd w:val="clear" w:color="auto" w:fill="auto"/>
            <w:vAlign w:val="center"/>
            <w:hideMark/>
          </w:tcPr>
          <w:p w14:paraId="138A310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500%</w:t>
            </w:r>
          </w:p>
        </w:tc>
        <w:tc>
          <w:tcPr>
            <w:tcW w:w="1966" w:type="dxa"/>
            <w:tcBorders>
              <w:top w:val="nil"/>
              <w:left w:val="nil"/>
              <w:bottom w:val="single" w:sz="4" w:space="0" w:color="auto"/>
              <w:right w:val="single" w:sz="4" w:space="0" w:color="auto"/>
            </w:tcBorders>
            <w:shd w:val="clear" w:color="auto" w:fill="auto"/>
            <w:vAlign w:val="center"/>
            <w:hideMark/>
          </w:tcPr>
          <w:p w14:paraId="3788C53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w:t>
            </w:r>
          </w:p>
        </w:tc>
      </w:tr>
      <w:tr w:rsidR="006E33B9" w:rsidRPr="006E33B9" w14:paraId="685A3DEB"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E3F953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Elongation after soil burial</w:t>
            </w:r>
          </w:p>
        </w:tc>
        <w:tc>
          <w:tcPr>
            <w:tcW w:w="2250" w:type="dxa"/>
            <w:tcBorders>
              <w:top w:val="nil"/>
              <w:left w:val="nil"/>
              <w:bottom w:val="single" w:sz="4" w:space="0" w:color="auto"/>
              <w:right w:val="single" w:sz="4" w:space="0" w:color="auto"/>
            </w:tcBorders>
            <w:shd w:val="clear" w:color="auto" w:fill="auto"/>
            <w:vAlign w:val="center"/>
            <w:hideMark/>
          </w:tcPr>
          <w:p w14:paraId="784B619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&gt;90%</w:t>
            </w:r>
          </w:p>
        </w:tc>
        <w:tc>
          <w:tcPr>
            <w:tcW w:w="1966" w:type="dxa"/>
            <w:tcBorders>
              <w:top w:val="nil"/>
              <w:left w:val="nil"/>
              <w:bottom w:val="single" w:sz="4" w:space="0" w:color="auto"/>
              <w:right w:val="single" w:sz="4" w:space="0" w:color="auto"/>
            </w:tcBorders>
            <w:shd w:val="clear" w:color="auto" w:fill="auto"/>
            <w:vAlign w:val="center"/>
            <w:hideMark/>
          </w:tcPr>
          <w:p w14:paraId="7EED156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D412/ASTM D4068</w:t>
            </w:r>
          </w:p>
        </w:tc>
      </w:tr>
      <w:tr w:rsidR="006E33B9" w:rsidRPr="006E33B9" w14:paraId="764B7817"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906612C"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Low temperature flexibility</w:t>
            </w:r>
          </w:p>
        </w:tc>
        <w:tc>
          <w:tcPr>
            <w:tcW w:w="2250" w:type="dxa"/>
            <w:tcBorders>
              <w:top w:val="nil"/>
              <w:left w:val="nil"/>
              <w:bottom w:val="single" w:sz="4" w:space="0" w:color="auto"/>
              <w:right w:val="single" w:sz="4" w:space="0" w:color="auto"/>
            </w:tcBorders>
            <w:shd w:val="clear" w:color="auto" w:fill="auto"/>
            <w:vAlign w:val="center"/>
            <w:hideMark/>
          </w:tcPr>
          <w:p w14:paraId="34CAB80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Unaffected at -20°F (-29°C)</w:t>
            </w:r>
          </w:p>
        </w:tc>
        <w:tc>
          <w:tcPr>
            <w:tcW w:w="1966" w:type="dxa"/>
            <w:tcBorders>
              <w:top w:val="nil"/>
              <w:left w:val="nil"/>
              <w:bottom w:val="single" w:sz="4" w:space="0" w:color="auto"/>
              <w:right w:val="single" w:sz="4" w:space="0" w:color="auto"/>
            </w:tcBorders>
            <w:shd w:val="clear" w:color="auto" w:fill="auto"/>
            <w:vAlign w:val="center"/>
            <w:hideMark/>
          </w:tcPr>
          <w:p w14:paraId="6003366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D1970</w:t>
            </w:r>
          </w:p>
        </w:tc>
      </w:tr>
      <w:tr w:rsidR="006E33B9" w:rsidRPr="006E33B9" w14:paraId="0A8747BF"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84B06A9"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Crack cycling at -9.4°F (-23°C), 1/8" Movement</w:t>
            </w:r>
          </w:p>
        </w:tc>
        <w:tc>
          <w:tcPr>
            <w:tcW w:w="2250" w:type="dxa"/>
            <w:tcBorders>
              <w:top w:val="nil"/>
              <w:left w:val="nil"/>
              <w:bottom w:val="single" w:sz="4" w:space="0" w:color="auto"/>
              <w:right w:val="single" w:sz="4" w:space="0" w:color="auto"/>
            </w:tcBorders>
            <w:shd w:val="clear" w:color="auto" w:fill="auto"/>
            <w:vAlign w:val="center"/>
            <w:hideMark/>
          </w:tcPr>
          <w:p w14:paraId="014B686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Unaffected, Pass</w:t>
            </w:r>
          </w:p>
        </w:tc>
        <w:tc>
          <w:tcPr>
            <w:tcW w:w="1966" w:type="dxa"/>
            <w:tcBorders>
              <w:top w:val="nil"/>
              <w:left w:val="nil"/>
              <w:bottom w:val="single" w:sz="4" w:space="0" w:color="auto"/>
              <w:right w:val="single" w:sz="4" w:space="0" w:color="auto"/>
            </w:tcBorders>
            <w:shd w:val="clear" w:color="auto" w:fill="auto"/>
            <w:vAlign w:val="center"/>
            <w:hideMark/>
          </w:tcPr>
          <w:p w14:paraId="44F1C7B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C1305/ASTM C836</w:t>
            </w:r>
          </w:p>
        </w:tc>
      </w:tr>
      <w:tr w:rsidR="006E33B9" w:rsidRPr="006E33B9" w14:paraId="535BD251"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2D812E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lastRenderedPageBreak/>
              <w:t>Puncture resistance</w:t>
            </w:r>
          </w:p>
        </w:tc>
        <w:tc>
          <w:tcPr>
            <w:tcW w:w="2250" w:type="dxa"/>
            <w:tcBorders>
              <w:top w:val="nil"/>
              <w:left w:val="nil"/>
              <w:bottom w:val="single" w:sz="4" w:space="0" w:color="auto"/>
              <w:right w:val="single" w:sz="4" w:space="0" w:color="auto"/>
            </w:tcBorders>
            <w:shd w:val="clear" w:color="auto" w:fill="auto"/>
            <w:vAlign w:val="center"/>
            <w:hideMark/>
          </w:tcPr>
          <w:p w14:paraId="365ACBD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100 lbs. (445 N)</w:t>
            </w:r>
          </w:p>
        </w:tc>
        <w:tc>
          <w:tcPr>
            <w:tcW w:w="1966" w:type="dxa"/>
            <w:tcBorders>
              <w:top w:val="nil"/>
              <w:left w:val="nil"/>
              <w:bottom w:val="single" w:sz="4" w:space="0" w:color="auto"/>
              <w:right w:val="single" w:sz="4" w:space="0" w:color="auto"/>
            </w:tcBorders>
            <w:shd w:val="clear" w:color="auto" w:fill="auto"/>
            <w:vAlign w:val="center"/>
            <w:hideMark/>
          </w:tcPr>
          <w:p w14:paraId="544AC45C"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E154</w:t>
            </w:r>
          </w:p>
        </w:tc>
      </w:tr>
      <w:tr w:rsidR="006E33B9" w:rsidRPr="006E33B9" w14:paraId="3E537B0B"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4A03F8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Environmental stress resistance</w:t>
            </w:r>
          </w:p>
        </w:tc>
        <w:tc>
          <w:tcPr>
            <w:tcW w:w="2250" w:type="dxa"/>
            <w:tcBorders>
              <w:top w:val="nil"/>
              <w:left w:val="nil"/>
              <w:bottom w:val="single" w:sz="4" w:space="0" w:color="auto"/>
              <w:right w:val="single" w:sz="4" w:space="0" w:color="auto"/>
            </w:tcBorders>
            <w:shd w:val="clear" w:color="auto" w:fill="auto"/>
            <w:vAlign w:val="center"/>
            <w:hideMark/>
          </w:tcPr>
          <w:p w14:paraId="12B2BAB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w:t>
            </w:r>
          </w:p>
        </w:tc>
        <w:tc>
          <w:tcPr>
            <w:tcW w:w="1966" w:type="dxa"/>
            <w:tcBorders>
              <w:top w:val="nil"/>
              <w:left w:val="nil"/>
              <w:bottom w:val="single" w:sz="4" w:space="0" w:color="auto"/>
              <w:right w:val="single" w:sz="4" w:space="0" w:color="auto"/>
            </w:tcBorders>
            <w:shd w:val="clear" w:color="auto" w:fill="auto"/>
            <w:vAlign w:val="center"/>
            <w:hideMark/>
          </w:tcPr>
          <w:p w14:paraId="6DB11A8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D1693</w:t>
            </w:r>
          </w:p>
        </w:tc>
      </w:tr>
      <w:tr w:rsidR="006E33B9" w:rsidRPr="006E33B9" w14:paraId="0711BF30"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3A43249"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Peel adhesion to concrete</w:t>
            </w:r>
          </w:p>
        </w:tc>
        <w:tc>
          <w:tcPr>
            <w:tcW w:w="2250" w:type="dxa"/>
            <w:tcBorders>
              <w:top w:val="nil"/>
              <w:left w:val="nil"/>
              <w:bottom w:val="single" w:sz="4" w:space="0" w:color="auto"/>
              <w:right w:val="single" w:sz="4" w:space="0" w:color="auto"/>
            </w:tcBorders>
            <w:shd w:val="clear" w:color="auto" w:fill="auto"/>
            <w:vAlign w:val="center"/>
            <w:hideMark/>
          </w:tcPr>
          <w:p w14:paraId="6D29D37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10 </w:t>
            </w:r>
            <w:proofErr w:type="spellStart"/>
            <w:r w:rsidRPr="00A11D92">
              <w:rPr>
                <w:rFonts w:ascii="Arial" w:hAnsi="Arial" w:cs="Arial"/>
                <w:sz w:val="18"/>
                <w:szCs w:val="18"/>
              </w:rPr>
              <w:t>lbs</w:t>
            </w:r>
            <w:proofErr w:type="spellEnd"/>
            <w:r w:rsidRPr="00A11D92">
              <w:rPr>
                <w:rFonts w:ascii="Arial" w:hAnsi="Arial" w:cs="Arial"/>
                <w:sz w:val="18"/>
                <w:szCs w:val="18"/>
              </w:rPr>
              <w:t xml:space="preserve">/in. (1750N/m) </w:t>
            </w:r>
          </w:p>
        </w:tc>
        <w:tc>
          <w:tcPr>
            <w:tcW w:w="1966" w:type="dxa"/>
            <w:tcBorders>
              <w:top w:val="nil"/>
              <w:left w:val="nil"/>
              <w:bottom w:val="single" w:sz="4" w:space="0" w:color="auto"/>
              <w:right w:val="single" w:sz="4" w:space="0" w:color="auto"/>
            </w:tcBorders>
            <w:shd w:val="clear" w:color="auto" w:fill="auto"/>
            <w:vAlign w:val="center"/>
            <w:hideMark/>
          </w:tcPr>
          <w:p w14:paraId="78A257D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903</w:t>
            </w:r>
          </w:p>
        </w:tc>
      </w:tr>
      <w:tr w:rsidR="006E33B9" w:rsidRPr="006E33B9" w14:paraId="289A48FF"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EE0385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Peel adhesion to concrete, After 3 years of water immersion</w:t>
            </w:r>
          </w:p>
        </w:tc>
        <w:tc>
          <w:tcPr>
            <w:tcW w:w="2250" w:type="dxa"/>
            <w:tcBorders>
              <w:top w:val="nil"/>
              <w:left w:val="nil"/>
              <w:bottom w:val="single" w:sz="4" w:space="0" w:color="auto"/>
              <w:right w:val="single" w:sz="4" w:space="0" w:color="auto"/>
            </w:tcBorders>
            <w:shd w:val="clear" w:color="auto" w:fill="auto"/>
            <w:vAlign w:val="center"/>
            <w:hideMark/>
          </w:tcPr>
          <w:p w14:paraId="0ADDC89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10 </w:t>
            </w:r>
            <w:proofErr w:type="spellStart"/>
            <w:r w:rsidRPr="00A11D92">
              <w:rPr>
                <w:rFonts w:ascii="Arial" w:hAnsi="Arial" w:cs="Arial"/>
                <w:sz w:val="18"/>
                <w:szCs w:val="18"/>
              </w:rPr>
              <w:t>lbs</w:t>
            </w:r>
            <w:proofErr w:type="spellEnd"/>
            <w:r w:rsidRPr="00A11D92">
              <w:rPr>
                <w:rFonts w:ascii="Arial" w:hAnsi="Arial" w:cs="Arial"/>
                <w:sz w:val="18"/>
                <w:szCs w:val="18"/>
              </w:rPr>
              <w:t xml:space="preserve">/in. (1750N/m) </w:t>
            </w:r>
          </w:p>
        </w:tc>
        <w:tc>
          <w:tcPr>
            <w:tcW w:w="1966" w:type="dxa"/>
            <w:tcBorders>
              <w:top w:val="nil"/>
              <w:left w:val="nil"/>
              <w:bottom w:val="single" w:sz="4" w:space="0" w:color="auto"/>
              <w:right w:val="single" w:sz="4" w:space="0" w:color="auto"/>
            </w:tcBorders>
            <w:shd w:val="clear" w:color="auto" w:fill="auto"/>
            <w:vAlign w:val="center"/>
            <w:hideMark/>
          </w:tcPr>
          <w:p w14:paraId="7964BC5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903 (After 3 years of water immersion)</w:t>
            </w:r>
          </w:p>
        </w:tc>
      </w:tr>
      <w:tr w:rsidR="006E33B9" w:rsidRPr="006E33B9" w14:paraId="7ACAC99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1EF2DFC" w14:textId="68A94904"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Peel adhesion to concrete, </w:t>
            </w:r>
            <w:r w:rsidR="008D6E71" w:rsidRPr="00A11D92">
              <w:rPr>
                <w:rFonts w:ascii="Arial" w:hAnsi="Arial" w:cs="Arial"/>
                <w:sz w:val="18"/>
                <w:szCs w:val="18"/>
              </w:rPr>
              <w:t>after</w:t>
            </w:r>
            <w:r w:rsidRPr="00A11D92">
              <w:rPr>
                <w:rFonts w:ascii="Arial" w:hAnsi="Arial" w:cs="Arial"/>
                <w:sz w:val="18"/>
                <w:szCs w:val="18"/>
              </w:rPr>
              <w:t xml:space="preserve"> immersed in underground contaminates </w:t>
            </w:r>
          </w:p>
        </w:tc>
        <w:tc>
          <w:tcPr>
            <w:tcW w:w="2250" w:type="dxa"/>
            <w:tcBorders>
              <w:top w:val="nil"/>
              <w:left w:val="nil"/>
              <w:bottom w:val="single" w:sz="4" w:space="0" w:color="auto"/>
              <w:right w:val="single" w:sz="4" w:space="0" w:color="auto"/>
            </w:tcBorders>
            <w:shd w:val="clear" w:color="auto" w:fill="auto"/>
            <w:vAlign w:val="center"/>
            <w:hideMark/>
          </w:tcPr>
          <w:p w14:paraId="0FC4041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&gt;80%</w:t>
            </w:r>
          </w:p>
        </w:tc>
        <w:tc>
          <w:tcPr>
            <w:tcW w:w="1966" w:type="dxa"/>
            <w:tcBorders>
              <w:top w:val="nil"/>
              <w:left w:val="nil"/>
              <w:bottom w:val="single" w:sz="4" w:space="0" w:color="auto"/>
              <w:right w:val="single" w:sz="4" w:space="0" w:color="auto"/>
            </w:tcBorders>
            <w:shd w:val="clear" w:color="auto" w:fill="auto"/>
            <w:vAlign w:val="center"/>
            <w:hideMark/>
          </w:tcPr>
          <w:p w14:paraId="6DDE0DF8"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543/ASTM D 903</w:t>
            </w:r>
            <w:r w:rsidRPr="00CC2A26">
              <w:rPr>
                <w:rFonts w:ascii="Arial" w:hAnsi="Arial" w:cs="Arial"/>
                <w:sz w:val="18"/>
                <w:szCs w:val="18"/>
                <w:vertAlign w:val="superscript"/>
              </w:rPr>
              <w:t>4</w:t>
            </w:r>
          </w:p>
        </w:tc>
      </w:tr>
      <w:tr w:rsidR="006E33B9" w:rsidRPr="006E33B9" w14:paraId="3DB14E12"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0A4B8A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Lap peel adhesion</w:t>
            </w:r>
          </w:p>
        </w:tc>
        <w:tc>
          <w:tcPr>
            <w:tcW w:w="2250" w:type="dxa"/>
            <w:tcBorders>
              <w:top w:val="nil"/>
              <w:left w:val="nil"/>
              <w:bottom w:val="single" w:sz="4" w:space="0" w:color="auto"/>
              <w:right w:val="single" w:sz="4" w:space="0" w:color="auto"/>
            </w:tcBorders>
            <w:shd w:val="clear" w:color="auto" w:fill="auto"/>
            <w:vAlign w:val="center"/>
            <w:hideMark/>
          </w:tcPr>
          <w:p w14:paraId="5A4C3F1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10 </w:t>
            </w:r>
            <w:proofErr w:type="spellStart"/>
            <w:r w:rsidRPr="00A11D92">
              <w:rPr>
                <w:rFonts w:ascii="Arial" w:hAnsi="Arial" w:cs="Arial"/>
                <w:sz w:val="18"/>
                <w:szCs w:val="18"/>
              </w:rPr>
              <w:t>lbs</w:t>
            </w:r>
            <w:proofErr w:type="spellEnd"/>
            <w:r w:rsidRPr="00A11D92">
              <w:rPr>
                <w:rFonts w:ascii="Arial" w:hAnsi="Arial" w:cs="Arial"/>
                <w:sz w:val="18"/>
                <w:szCs w:val="18"/>
              </w:rPr>
              <w:t xml:space="preserve">/in. (1750N/m) </w:t>
            </w:r>
          </w:p>
        </w:tc>
        <w:tc>
          <w:tcPr>
            <w:tcW w:w="1966" w:type="dxa"/>
            <w:tcBorders>
              <w:top w:val="nil"/>
              <w:left w:val="nil"/>
              <w:bottom w:val="single" w:sz="4" w:space="0" w:color="auto"/>
              <w:right w:val="single" w:sz="4" w:space="0" w:color="auto"/>
            </w:tcBorders>
            <w:shd w:val="clear" w:color="auto" w:fill="auto"/>
            <w:vAlign w:val="center"/>
            <w:hideMark/>
          </w:tcPr>
          <w:p w14:paraId="3A1E7668"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D1876</w:t>
            </w:r>
            <w:r w:rsidRPr="00CC2A26">
              <w:rPr>
                <w:rFonts w:ascii="Arial" w:hAnsi="Arial" w:cs="Arial"/>
                <w:sz w:val="18"/>
                <w:szCs w:val="18"/>
                <w:vertAlign w:val="superscript"/>
              </w:rPr>
              <w:t>5</w:t>
            </w:r>
          </w:p>
        </w:tc>
      </w:tr>
      <w:tr w:rsidR="006E33B9" w:rsidRPr="006E33B9" w14:paraId="6774B2B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60CDDA8" w14:textId="11B8CEEC"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Lap peel adhesion, </w:t>
            </w:r>
            <w:r w:rsidR="008D6E71" w:rsidRPr="00A11D92">
              <w:rPr>
                <w:rFonts w:ascii="Arial" w:hAnsi="Arial" w:cs="Arial"/>
                <w:sz w:val="18"/>
                <w:szCs w:val="18"/>
              </w:rPr>
              <w:t>after</w:t>
            </w:r>
            <w:r w:rsidRPr="00A11D92">
              <w:rPr>
                <w:rFonts w:ascii="Arial" w:hAnsi="Arial" w:cs="Arial"/>
                <w:sz w:val="18"/>
                <w:szCs w:val="18"/>
              </w:rPr>
              <w:t xml:space="preserve"> immersed in underground contaminates</w:t>
            </w:r>
          </w:p>
        </w:tc>
        <w:tc>
          <w:tcPr>
            <w:tcW w:w="2250" w:type="dxa"/>
            <w:tcBorders>
              <w:top w:val="nil"/>
              <w:left w:val="nil"/>
              <w:bottom w:val="single" w:sz="4" w:space="0" w:color="auto"/>
              <w:right w:val="single" w:sz="4" w:space="0" w:color="auto"/>
            </w:tcBorders>
            <w:shd w:val="clear" w:color="auto" w:fill="auto"/>
            <w:vAlign w:val="center"/>
            <w:hideMark/>
          </w:tcPr>
          <w:p w14:paraId="46A05D0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Retain &gt;80%</w:t>
            </w:r>
          </w:p>
        </w:tc>
        <w:tc>
          <w:tcPr>
            <w:tcW w:w="1966" w:type="dxa"/>
            <w:tcBorders>
              <w:top w:val="nil"/>
              <w:left w:val="nil"/>
              <w:bottom w:val="single" w:sz="4" w:space="0" w:color="auto"/>
              <w:right w:val="single" w:sz="4" w:space="0" w:color="auto"/>
            </w:tcBorders>
            <w:shd w:val="clear" w:color="auto" w:fill="auto"/>
            <w:vAlign w:val="center"/>
            <w:hideMark/>
          </w:tcPr>
          <w:p w14:paraId="111ED8E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543/ASTM D 1876</w:t>
            </w:r>
            <w:r w:rsidRPr="00CC2A26">
              <w:rPr>
                <w:rFonts w:ascii="Arial" w:hAnsi="Arial" w:cs="Arial"/>
                <w:sz w:val="18"/>
                <w:szCs w:val="18"/>
                <w:vertAlign w:val="superscript"/>
              </w:rPr>
              <w:t>6</w:t>
            </w:r>
          </w:p>
        </w:tc>
      </w:tr>
      <w:tr w:rsidR="006E33B9" w:rsidRPr="006E33B9" w14:paraId="237F3736" w14:textId="77777777" w:rsidTr="00A65FC4">
        <w:trPr>
          <w:trHeight w:val="296"/>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2F926A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Shear strength of joint</w:t>
            </w:r>
          </w:p>
        </w:tc>
        <w:tc>
          <w:tcPr>
            <w:tcW w:w="2250" w:type="dxa"/>
            <w:tcBorders>
              <w:top w:val="nil"/>
              <w:left w:val="nil"/>
              <w:bottom w:val="single" w:sz="4" w:space="0" w:color="auto"/>
              <w:right w:val="single" w:sz="4" w:space="0" w:color="auto"/>
            </w:tcBorders>
            <w:shd w:val="clear" w:color="auto" w:fill="auto"/>
            <w:vAlign w:val="center"/>
            <w:hideMark/>
          </w:tcPr>
          <w:p w14:paraId="2B4C4DB4"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&gt;60 </w:t>
            </w:r>
            <w:proofErr w:type="spellStart"/>
            <w:r w:rsidRPr="00A11D92">
              <w:rPr>
                <w:rFonts w:ascii="Arial" w:hAnsi="Arial" w:cs="Arial"/>
                <w:sz w:val="18"/>
                <w:szCs w:val="18"/>
              </w:rPr>
              <w:t>lb</w:t>
            </w:r>
            <w:proofErr w:type="spellEnd"/>
          </w:p>
        </w:tc>
        <w:tc>
          <w:tcPr>
            <w:tcW w:w="1966" w:type="dxa"/>
            <w:tcBorders>
              <w:top w:val="nil"/>
              <w:left w:val="nil"/>
              <w:bottom w:val="single" w:sz="4" w:space="0" w:color="auto"/>
              <w:right w:val="single" w:sz="4" w:space="0" w:color="auto"/>
            </w:tcBorders>
            <w:shd w:val="clear" w:color="auto" w:fill="auto"/>
            <w:vAlign w:val="center"/>
            <w:hideMark/>
          </w:tcPr>
          <w:p w14:paraId="294DA9F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D882</w:t>
            </w:r>
          </w:p>
        </w:tc>
      </w:tr>
      <w:tr w:rsidR="006E33B9" w:rsidRPr="006E33B9" w14:paraId="3BCC31AA"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275E67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VOC permeance</w:t>
            </w:r>
          </w:p>
        </w:tc>
        <w:tc>
          <w:tcPr>
            <w:tcW w:w="2250" w:type="dxa"/>
            <w:tcBorders>
              <w:top w:val="nil"/>
              <w:left w:val="nil"/>
              <w:bottom w:val="single" w:sz="4" w:space="0" w:color="auto"/>
              <w:right w:val="single" w:sz="4" w:space="0" w:color="auto"/>
            </w:tcBorders>
            <w:shd w:val="clear" w:color="auto" w:fill="auto"/>
            <w:vAlign w:val="center"/>
            <w:hideMark/>
          </w:tcPr>
          <w:p w14:paraId="6017208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Not Detectable (Membrane, Seam)</w:t>
            </w:r>
          </w:p>
        </w:tc>
        <w:tc>
          <w:tcPr>
            <w:tcW w:w="1966" w:type="dxa"/>
            <w:tcBorders>
              <w:top w:val="nil"/>
              <w:left w:val="nil"/>
              <w:bottom w:val="single" w:sz="4" w:space="0" w:color="auto"/>
              <w:right w:val="single" w:sz="4" w:space="0" w:color="auto"/>
            </w:tcBorders>
            <w:shd w:val="clear" w:color="auto" w:fill="auto"/>
            <w:vAlign w:val="center"/>
            <w:hideMark/>
          </w:tcPr>
          <w:p w14:paraId="72477E7B"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F 739 (Open loop)</w:t>
            </w:r>
          </w:p>
        </w:tc>
      </w:tr>
      <w:tr w:rsidR="006E33B9" w:rsidRPr="006E33B9" w14:paraId="542EA42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39A1FB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Methane permeance </w:t>
            </w:r>
          </w:p>
        </w:tc>
        <w:tc>
          <w:tcPr>
            <w:tcW w:w="2250" w:type="dxa"/>
            <w:tcBorders>
              <w:top w:val="nil"/>
              <w:left w:val="nil"/>
              <w:bottom w:val="single" w:sz="4" w:space="0" w:color="auto"/>
              <w:right w:val="single" w:sz="4" w:space="0" w:color="auto"/>
            </w:tcBorders>
            <w:shd w:val="clear" w:color="auto" w:fill="auto"/>
            <w:vAlign w:val="center"/>
            <w:hideMark/>
          </w:tcPr>
          <w:p w14:paraId="6ABEE0C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74.5 ml/day.m2.atm</w:t>
            </w:r>
          </w:p>
        </w:tc>
        <w:tc>
          <w:tcPr>
            <w:tcW w:w="1966" w:type="dxa"/>
            <w:tcBorders>
              <w:top w:val="nil"/>
              <w:left w:val="nil"/>
              <w:bottom w:val="single" w:sz="4" w:space="0" w:color="auto"/>
              <w:right w:val="single" w:sz="4" w:space="0" w:color="auto"/>
            </w:tcBorders>
            <w:shd w:val="clear" w:color="auto" w:fill="auto"/>
            <w:vAlign w:val="center"/>
            <w:hideMark/>
          </w:tcPr>
          <w:p w14:paraId="37C3235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1434</w:t>
            </w:r>
          </w:p>
        </w:tc>
      </w:tr>
      <w:tr w:rsidR="006E33B9" w:rsidRPr="006E33B9" w14:paraId="1E67F5E2"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C5C622F"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Methane permeance (before and after soil burial)</w:t>
            </w:r>
          </w:p>
        </w:tc>
        <w:tc>
          <w:tcPr>
            <w:tcW w:w="2250" w:type="dxa"/>
            <w:tcBorders>
              <w:top w:val="nil"/>
              <w:left w:val="nil"/>
              <w:bottom w:val="single" w:sz="4" w:space="0" w:color="auto"/>
              <w:right w:val="single" w:sz="4" w:space="0" w:color="auto"/>
            </w:tcBorders>
            <w:shd w:val="clear" w:color="auto" w:fill="auto"/>
            <w:vAlign w:val="center"/>
            <w:hideMark/>
          </w:tcPr>
          <w:p w14:paraId="1F2F5BC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w:t>
            </w:r>
          </w:p>
        </w:tc>
        <w:tc>
          <w:tcPr>
            <w:tcW w:w="1966" w:type="dxa"/>
            <w:tcBorders>
              <w:top w:val="nil"/>
              <w:left w:val="nil"/>
              <w:bottom w:val="single" w:sz="4" w:space="0" w:color="auto"/>
              <w:right w:val="single" w:sz="4" w:space="0" w:color="auto"/>
            </w:tcBorders>
            <w:shd w:val="clear" w:color="auto" w:fill="auto"/>
            <w:vAlign w:val="center"/>
            <w:hideMark/>
          </w:tcPr>
          <w:p w14:paraId="76E0855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D 4068/ASTM D 1434</w:t>
            </w:r>
          </w:p>
        </w:tc>
      </w:tr>
      <w:tr w:rsidR="006E33B9" w:rsidRPr="006E33B9" w14:paraId="392284A8"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5509713"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Radon diffusion coefficient (membrane and seam</w:t>
            </w:r>
            <w:proofErr w:type="gramStart"/>
            <w:r w:rsidRPr="00A11D92">
              <w:rPr>
                <w:rFonts w:ascii="Arial" w:hAnsi="Arial" w:cs="Arial"/>
                <w:sz w:val="18"/>
                <w:szCs w:val="18"/>
              </w:rPr>
              <w:t>) ,</w:t>
            </w:r>
            <w:proofErr w:type="gramEnd"/>
            <w:r w:rsidRPr="00A11D92">
              <w:rPr>
                <w:rFonts w:ascii="Arial" w:hAnsi="Arial" w:cs="Arial"/>
                <w:sz w:val="18"/>
                <w:szCs w:val="18"/>
              </w:rPr>
              <w:t xml:space="preserve"> m2/s</w:t>
            </w:r>
          </w:p>
        </w:tc>
        <w:tc>
          <w:tcPr>
            <w:tcW w:w="2250" w:type="dxa"/>
            <w:tcBorders>
              <w:top w:val="nil"/>
              <w:left w:val="nil"/>
              <w:bottom w:val="single" w:sz="4" w:space="0" w:color="auto"/>
              <w:right w:val="single" w:sz="4" w:space="0" w:color="auto"/>
            </w:tcBorders>
            <w:shd w:val="clear" w:color="auto" w:fill="auto"/>
            <w:vAlign w:val="center"/>
            <w:hideMark/>
          </w:tcPr>
          <w:p w14:paraId="4FC081AD"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5.3 X 10-12</w:t>
            </w:r>
            <w:r w:rsidRPr="00A11D92">
              <w:rPr>
                <w:rFonts w:ascii="Arial" w:hAnsi="Arial" w:cs="Arial"/>
                <w:sz w:val="18"/>
                <w:szCs w:val="18"/>
              </w:rPr>
              <w:br/>
              <w:t>Membrane, Seam</w:t>
            </w:r>
          </w:p>
        </w:tc>
        <w:tc>
          <w:tcPr>
            <w:tcW w:w="1966" w:type="dxa"/>
            <w:tcBorders>
              <w:top w:val="nil"/>
              <w:left w:val="nil"/>
              <w:bottom w:val="single" w:sz="4" w:space="0" w:color="auto"/>
              <w:right w:val="single" w:sz="4" w:space="0" w:color="auto"/>
            </w:tcBorders>
            <w:shd w:val="clear" w:color="auto" w:fill="auto"/>
            <w:vAlign w:val="center"/>
            <w:hideMark/>
          </w:tcPr>
          <w:p w14:paraId="273BB88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Method C of ISO/TS11665-1</w:t>
            </w:r>
          </w:p>
        </w:tc>
      </w:tr>
      <w:tr w:rsidR="006E33B9" w:rsidRPr="006E33B9" w14:paraId="0C7A26C1" w14:textId="77777777" w:rsidTr="00106192">
        <w:trPr>
          <w:trHeight w:val="432"/>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C47FFAA"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Permeance to water vapor transmission</w:t>
            </w:r>
          </w:p>
        </w:tc>
        <w:tc>
          <w:tcPr>
            <w:tcW w:w="2250" w:type="dxa"/>
            <w:tcBorders>
              <w:top w:val="nil"/>
              <w:left w:val="nil"/>
              <w:bottom w:val="single" w:sz="4" w:space="0" w:color="auto"/>
              <w:right w:val="single" w:sz="4" w:space="0" w:color="auto"/>
            </w:tcBorders>
            <w:shd w:val="clear" w:color="auto" w:fill="auto"/>
            <w:vAlign w:val="center"/>
            <w:hideMark/>
          </w:tcPr>
          <w:p w14:paraId="7128066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&lt;0.01 perms (0.6 ng</w:t>
            </w:r>
            <w:proofErr w:type="gramStart"/>
            <w:r w:rsidRPr="00A11D92">
              <w:rPr>
                <w:rFonts w:ascii="Arial" w:hAnsi="Arial" w:cs="Arial"/>
                <w:sz w:val="18"/>
                <w:szCs w:val="18"/>
              </w:rPr>
              <w:t>/(</w:t>
            </w:r>
            <w:proofErr w:type="gramEnd"/>
            <w:r w:rsidRPr="00A11D92">
              <w:rPr>
                <w:rFonts w:ascii="Arial" w:hAnsi="Arial" w:cs="Arial"/>
                <w:sz w:val="18"/>
                <w:szCs w:val="18"/>
              </w:rPr>
              <w:t>Pa x s x m2))</w:t>
            </w:r>
          </w:p>
        </w:tc>
        <w:tc>
          <w:tcPr>
            <w:tcW w:w="1966" w:type="dxa"/>
            <w:tcBorders>
              <w:top w:val="nil"/>
              <w:left w:val="nil"/>
              <w:bottom w:val="single" w:sz="4" w:space="0" w:color="auto"/>
              <w:right w:val="single" w:sz="4" w:space="0" w:color="auto"/>
            </w:tcBorders>
            <w:shd w:val="clear" w:color="auto" w:fill="auto"/>
            <w:vAlign w:val="center"/>
            <w:hideMark/>
          </w:tcPr>
          <w:p w14:paraId="278AA21E"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ASTM E 96, method B</w:t>
            </w:r>
          </w:p>
        </w:tc>
      </w:tr>
      <w:tr w:rsidR="006E33B9" w:rsidRPr="006E33B9" w14:paraId="441B2AF6" w14:textId="77777777" w:rsidTr="00106192">
        <w:trPr>
          <w:trHeight w:val="432"/>
        </w:trPr>
        <w:tc>
          <w:tcPr>
            <w:tcW w:w="5220" w:type="dxa"/>
            <w:tcBorders>
              <w:top w:val="nil"/>
              <w:left w:val="nil"/>
              <w:bottom w:val="nil"/>
              <w:right w:val="nil"/>
            </w:tcBorders>
            <w:shd w:val="clear" w:color="auto" w:fill="auto"/>
            <w:vAlign w:val="center"/>
            <w:hideMark/>
          </w:tcPr>
          <w:p w14:paraId="452D6306" w14:textId="77777777" w:rsidR="006E33B9" w:rsidRPr="00A11D92" w:rsidRDefault="006E33B9" w:rsidP="006E33B9">
            <w:pPr>
              <w:autoSpaceDE/>
              <w:autoSpaceDN/>
              <w:rPr>
                <w:rFonts w:ascii="Arial" w:hAnsi="Arial" w:cs="Arial"/>
                <w:sz w:val="18"/>
                <w:szCs w:val="18"/>
              </w:rPr>
            </w:pPr>
          </w:p>
        </w:tc>
        <w:tc>
          <w:tcPr>
            <w:tcW w:w="2250" w:type="dxa"/>
            <w:tcBorders>
              <w:top w:val="nil"/>
              <w:left w:val="nil"/>
              <w:bottom w:val="nil"/>
              <w:right w:val="nil"/>
            </w:tcBorders>
            <w:shd w:val="clear" w:color="auto" w:fill="auto"/>
            <w:vAlign w:val="center"/>
            <w:hideMark/>
          </w:tcPr>
          <w:p w14:paraId="793CBDC2" w14:textId="77777777" w:rsidR="006E33B9" w:rsidRPr="00A11D92" w:rsidRDefault="006E33B9" w:rsidP="006E33B9">
            <w:pPr>
              <w:autoSpaceDE/>
              <w:autoSpaceDN/>
              <w:rPr>
                <w:rFonts w:ascii="Arial" w:hAnsi="Arial" w:cs="Arial"/>
                <w:sz w:val="18"/>
                <w:szCs w:val="18"/>
              </w:rPr>
            </w:pPr>
          </w:p>
        </w:tc>
        <w:tc>
          <w:tcPr>
            <w:tcW w:w="1966" w:type="dxa"/>
            <w:tcBorders>
              <w:top w:val="nil"/>
              <w:left w:val="nil"/>
              <w:bottom w:val="nil"/>
              <w:right w:val="nil"/>
            </w:tcBorders>
            <w:shd w:val="clear" w:color="auto" w:fill="auto"/>
            <w:vAlign w:val="center"/>
            <w:hideMark/>
          </w:tcPr>
          <w:p w14:paraId="2A48C0DA" w14:textId="77777777" w:rsidR="006E33B9" w:rsidRPr="00A11D92" w:rsidRDefault="006E33B9" w:rsidP="006E33B9">
            <w:pPr>
              <w:autoSpaceDE/>
              <w:autoSpaceDN/>
              <w:rPr>
                <w:rFonts w:ascii="Arial" w:hAnsi="Arial" w:cs="Arial"/>
                <w:sz w:val="18"/>
                <w:szCs w:val="18"/>
              </w:rPr>
            </w:pPr>
          </w:p>
        </w:tc>
      </w:tr>
      <w:tr w:rsidR="006E33B9" w:rsidRPr="006E33B9" w14:paraId="383473FE" w14:textId="77777777" w:rsidTr="00106192">
        <w:trPr>
          <w:trHeight w:val="432"/>
        </w:trPr>
        <w:tc>
          <w:tcPr>
            <w:tcW w:w="9436" w:type="dxa"/>
            <w:gridSpan w:val="3"/>
            <w:tcBorders>
              <w:top w:val="nil"/>
              <w:left w:val="nil"/>
              <w:bottom w:val="nil"/>
              <w:right w:val="nil"/>
            </w:tcBorders>
            <w:shd w:val="clear" w:color="auto" w:fill="auto"/>
            <w:vAlign w:val="center"/>
            <w:hideMark/>
          </w:tcPr>
          <w:p w14:paraId="614BE8F2"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1. Lateral water migration resistance is tested by casting concrete against membrane with a hole and subjecting the membrane to hydrostatic head pressure with water. The test measures the resistance of lateral water migration between the concrete and the membrane.</w:t>
            </w:r>
          </w:p>
        </w:tc>
      </w:tr>
      <w:tr w:rsidR="006E33B9" w:rsidRPr="006E33B9" w14:paraId="2E5985A3" w14:textId="77777777" w:rsidTr="00106192">
        <w:trPr>
          <w:trHeight w:val="432"/>
        </w:trPr>
        <w:tc>
          <w:tcPr>
            <w:tcW w:w="9436" w:type="dxa"/>
            <w:gridSpan w:val="3"/>
            <w:tcBorders>
              <w:top w:val="nil"/>
              <w:left w:val="nil"/>
              <w:bottom w:val="nil"/>
              <w:right w:val="nil"/>
            </w:tcBorders>
            <w:shd w:val="clear" w:color="auto" w:fill="auto"/>
            <w:vAlign w:val="center"/>
            <w:hideMark/>
          </w:tcPr>
          <w:p w14:paraId="4F529636"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2. Hydrostatic head tests of PREPRUFE Membranes are performed by casting concrete against the membrane with a lap. </w:t>
            </w:r>
          </w:p>
        </w:tc>
      </w:tr>
      <w:tr w:rsidR="006E33B9" w:rsidRPr="006E33B9" w14:paraId="340BE060" w14:textId="77777777" w:rsidTr="00106192">
        <w:trPr>
          <w:trHeight w:val="432"/>
        </w:trPr>
        <w:tc>
          <w:tcPr>
            <w:tcW w:w="9436" w:type="dxa"/>
            <w:gridSpan w:val="3"/>
            <w:tcBorders>
              <w:top w:val="nil"/>
              <w:left w:val="nil"/>
              <w:bottom w:val="nil"/>
              <w:right w:val="nil"/>
            </w:tcBorders>
            <w:shd w:val="clear" w:color="auto" w:fill="auto"/>
            <w:vAlign w:val="center"/>
            <w:hideMark/>
          </w:tcPr>
          <w:p w14:paraId="3B6886E5"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3. Test is performed by casting concrete against the membrane with detail prepared per GCP standard details.  </w:t>
            </w:r>
          </w:p>
        </w:tc>
      </w:tr>
      <w:tr w:rsidR="006E33B9" w:rsidRPr="006E33B9" w14:paraId="3E496571" w14:textId="77777777" w:rsidTr="00106192">
        <w:trPr>
          <w:trHeight w:val="432"/>
        </w:trPr>
        <w:tc>
          <w:tcPr>
            <w:tcW w:w="9436" w:type="dxa"/>
            <w:gridSpan w:val="3"/>
            <w:tcBorders>
              <w:top w:val="nil"/>
              <w:left w:val="nil"/>
              <w:bottom w:val="nil"/>
              <w:right w:val="nil"/>
            </w:tcBorders>
            <w:shd w:val="clear" w:color="auto" w:fill="auto"/>
            <w:vAlign w:val="center"/>
            <w:hideMark/>
          </w:tcPr>
          <w:p w14:paraId="46AB8CE7"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4.  Sample immersed under TCE, PCE, BETX and acid &amp; alkaline solution </w:t>
            </w:r>
          </w:p>
        </w:tc>
      </w:tr>
      <w:tr w:rsidR="006E33B9" w:rsidRPr="006E33B9" w14:paraId="50E52864" w14:textId="77777777" w:rsidTr="00106192">
        <w:trPr>
          <w:trHeight w:val="432"/>
        </w:trPr>
        <w:tc>
          <w:tcPr>
            <w:tcW w:w="9436" w:type="dxa"/>
            <w:gridSpan w:val="3"/>
            <w:tcBorders>
              <w:top w:val="nil"/>
              <w:left w:val="nil"/>
              <w:bottom w:val="nil"/>
              <w:right w:val="nil"/>
            </w:tcBorders>
            <w:shd w:val="clear" w:color="auto" w:fill="auto"/>
            <w:vAlign w:val="center"/>
            <w:hideMark/>
          </w:tcPr>
          <w:p w14:paraId="20C56CA1" w14:textId="77777777" w:rsidR="006E33B9" w:rsidRPr="00A11D92" w:rsidRDefault="006E33B9" w:rsidP="006E33B9">
            <w:pPr>
              <w:autoSpaceDE/>
              <w:autoSpaceDN/>
              <w:rPr>
                <w:rFonts w:ascii="Arial" w:hAnsi="Arial" w:cs="Arial"/>
                <w:sz w:val="18"/>
                <w:szCs w:val="18"/>
              </w:rPr>
            </w:pPr>
            <w:r w:rsidRPr="00A11D92">
              <w:rPr>
                <w:rFonts w:ascii="Arial" w:hAnsi="Arial" w:cs="Arial"/>
                <w:sz w:val="18"/>
                <w:szCs w:val="18"/>
              </w:rPr>
              <w:t>5. The test is conducted 15 minutes after the lap is formed.</w:t>
            </w:r>
          </w:p>
        </w:tc>
      </w:tr>
      <w:tr w:rsidR="006E33B9" w:rsidRPr="006E33B9" w14:paraId="206B492A" w14:textId="77777777" w:rsidTr="00106192">
        <w:trPr>
          <w:trHeight w:val="432"/>
        </w:trPr>
        <w:tc>
          <w:tcPr>
            <w:tcW w:w="9436" w:type="dxa"/>
            <w:gridSpan w:val="3"/>
            <w:tcBorders>
              <w:top w:val="nil"/>
              <w:left w:val="nil"/>
              <w:bottom w:val="nil"/>
              <w:right w:val="nil"/>
            </w:tcBorders>
            <w:shd w:val="clear" w:color="auto" w:fill="auto"/>
            <w:vAlign w:val="center"/>
            <w:hideMark/>
          </w:tcPr>
          <w:p w14:paraId="024B5E3F" w14:textId="69A38B80" w:rsidR="006E33B9" w:rsidRPr="00A11D92" w:rsidRDefault="006E33B9" w:rsidP="006E33B9">
            <w:pPr>
              <w:autoSpaceDE/>
              <w:autoSpaceDN/>
              <w:rPr>
                <w:rFonts w:ascii="Arial" w:hAnsi="Arial" w:cs="Arial"/>
                <w:sz w:val="18"/>
                <w:szCs w:val="18"/>
              </w:rPr>
            </w:pPr>
            <w:r w:rsidRPr="00A11D92">
              <w:rPr>
                <w:rFonts w:ascii="Arial" w:hAnsi="Arial" w:cs="Arial"/>
                <w:sz w:val="18"/>
                <w:szCs w:val="18"/>
              </w:rPr>
              <w:t xml:space="preserve">6.  Sample </w:t>
            </w:r>
            <w:r w:rsidR="008D6E71" w:rsidRPr="00A11D92">
              <w:rPr>
                <w:rFonts w:ascii="Arial" w:hAnsi="Arial" w:cs="Arial"/>
                <w:sz w:val="18"/>
                <w:szCs w:val="18"/>
              </w:rPr>
              <w:t>immersed under</w:t>
            </w:r>
            <w:r w:rsidRPr="00A11D92">
              <w:rPr>
                <w:rFonts w:ascii="Arial" w:hAnsi="Arial" w:cs="Arial"/>
                <w:sz w:val="18"/>
                <w:szCs w:val="18"/>
              </w:rPr>
              <w:t xml:space="preserve"> TCE, PCE, BETX and acid &amp; alkaline solution </w:t>
            </w:r>
          </w:p>
        </w:tc>
      </w:tr>
    </w:tbl>
    <w:p w14:paraId="5A49541A" w14:textId="77777777" w:rsidR="006E33B9" w:rsidRPr="00C7778F" w:rsidRDefault="006E33B9" w:rsidP="00227083">
      <w:pPr>
        <w:pStyle w:val="Sections"/>
        <w:tabs>
          <w:tab w:val="clear" w:pos="720"/>
          <w:tab w:val="left" w:pos="450"/>
        </w:tabs>
        <w:spacing w:after="160"/>
        <w:rPr>
          <w:rFonts w:ascii="Arial" w:hAnsi="Arial" w:cs="Arial"/>
          <w:b w:val="0"/>
          <w:bCs w:val="0"/>
          <w:sz w:val="18"/>
          <w:szCs w:val="18"/>
        </w:rPr>
      </w:pPr>
    </w:p>
    <w:p w14:paraId="70901687" w14:textId="77777777" w:rsidR="00DB213A" w:rsidRDefault="00DB213A" w:rsidP="00FE6711">
      <w:pPr>
        <w:pStyle w:val="Footnote"/>
        <w:ind w:left="0" w:firstLine="0"/>
        <w:rPr>
          <w:rFonts w:ascii="Arial" w:hAnsi="Arial" w:cs="Arial"/>
          <w:i w:val="0"/>
          <w:iCs w:val="0"/>
          <w:sz w:val="18"/>
          <w:szCs w:val="18"/>
        </w:rPr>
      </w:pPr>
    </w:p>
    <w:p w14:paraId="70901688" w14:textId="204F0897" w:rsidR="00FE6711" w:rsidRPr="00C7778F" w:rsidRDefault="008D6E71" w:rsidP="00FE6711">
      <w:pPr>
        <w:pStyle w:val="Footnote"/>
        <w:ind w:left="0" w:firstLine="0"/>
        <w:rPr>
          <w:rFonts w:ascii="Arial" w:hAnsi="Arial" w:cs="Arial"/>
          <w:i w:val="0"/>
          <w:iCs w:val="0"/>
          <w:sz w:val="18"/>
          <w:szCs w:val="18"/>
        </w:rPr>
      </w:pPr>
      <w:r>
        <w:rPr>
          <w:rFonts w:ascii="Arial" w:hAnsi="Arial" w:cs="Arial"/>
          <w:i w:val="0"/>
          <w:iCs w:val="0"/>
          <w:sz w:val="18"/>
          <w:szCs w:val="18"/>
        </w:rPr>
        <w:t>2.02 Ancillary</w:t>
      </w:r>
      <w:r w:rsidR="00DB213A">
        <w:rPr>
          <w:rFonts w:ascii="Arial" w:hAnsi="Arial" w:cs="Arial"/>
          <w:i w:val="0"/>
          <w:iCs w:val="0"/>
          <w:sz w:val="18"/>
          <w:szCs w:val="18"/>
        </w:rPr>
        <w:t xml:space="preserve"> Products</w:t>
      </w:r>
    </w:p>
    <w:p w14:paraId="70901689" w14:textId="21971586" w:rsidR="00FE6711" w:rsidRPr="00C7778F" w:rsidRDefault="00DB213A" w:rsidP="00DB213A">
      <w:pPr>
        <w:pStyle w:val="1stindent"/>
        <w:numPr>
          <w:ilvl w:val="0"/>
          <w:numId w:val="27"/>
        </w:numPr>
        <w:tabs>
          <w:tab w:val="clear" w:pos="1080"/>
        </w:tabs>
        <w:ind w:left="1080" w:hanging="450"/>
        <w:rPr>
          <w:rFonts w:ascii="Arial" w:hAnsi="Arial" w:cs="Arial"/>
          <w:sz w:val="18"/>
          <w:szCs w:val="18"/>
        </w:rPr>
      </w:pPr>
      <w:proofErr w:type="spellStart"/>
      <w:r>
        <w:rPr>
          <w:rFonts w:ascii="Arial" w:hAnsi="Arial" w:cs="Arial"/>
          <w:sz w:val="18"/>
          <w:szCs w:val="18"/>
        </w:rPr>
        <w:t>Waterstop</w:t>
      </w:r>
      <w:proofErr w:type="spellEnd"/>
      <w:r>
        <w:rPr>
          <w:rFonts w:ascii="Arial" w:hAnsi="Arial" w:cs="Arial"/>
          <w:sz w:val="18"/>
          <w:szCs w:val="18"/>
        </w:rPr>
        <w:t>: ADCOR</w:t>
      </w:r>
      <w:r w:rsidR="004877D0">
        <w:rPr>
          <w:rFonts w:ascii="Arial" w:hAnsi="Arial" w:cs="Arial"/>
          <w:sz w:val="18"/>
          <w:szCs w:val="18"/>
          <w:vertAlign w:val="superscript"/>
        </w:rPr>
        <w:t>®</w:t>
      </w:r>
      <w:r w:rsidR="0026460C">
        <w:rPr>
          <w:rFonts w:ascii="Arial" w:hAnsi="Arial" w:cs="Arial"/>
          <w:sz w:val="18"/>
          <w:szCs w:val="18"/>
        </w:rPr>
        <w:t xml:space="preserve"> hydrophilic </w:t>
      </w:r>
      <w:proofErr w:type="spellStart"/>
      <w:r w:rsidR="0026460C">
        <w:rPr>
          <w:rFonts w:ascii="Arial" w:hAnsi="Arial" w:cs="Arial"/>
          <w:sz w:val="18"/>
          <w:szCs w:val="18"/>
        </w:rPr>
        <w:t>waterstop</w:t>
      </w:r>
      <w:proofErr w:type="spellEnd"/>
      <w:r w:rsidR="0026460C">
        <w:rPr>
          <w:rFonts w:ascii="Arial" w:hAnsi="Arial" w:cs="Arial"/>
          <w:sz w:val="18"/>
          <w:szCs w:val="18"/>
        </w:rPr>
        <w:t xml:space="preserve"> </w:t>
      </w:r>
      <w:r w:rsidR="008D6E71">
        <w:rPr>
          <w:rFonts w:ascii="Arial" w:hAnsi="Arial" w:cs="Arial"/>
          <w:sz w:val="18"/>
          <w:szCs w:val="18"/>
        </w:rPr>
        <w:t>or DE</w:t>
      </w:r>
      <w:r>
        <w:rPr>
          <w:rFonts w:ascii="Arial" w:hAnsi="Arial" w:cs="Arial"/>
          <w:sz w:val="18"/>
          <w:szCs w:val="18"/>
        </w:rPr>
        <w:t xml:space="preserve"> NEEF</w:t>
      </w:r>
      <w:r w:rsidR="001A5910" w:rsidRPr="00B05FCD">
        <w:rPr>
          <w:rFonts w:ascii="Arial" w:hAnsi="Arial" w:cs="Arial"/>
          <w:sz w:val="18"/>
          <w:szCs w:val="18"/>
          <w:vertAlign w:val="superscript"/>
        </w:rPr>
        <w:t>®</w:t>
      </w:r>
      <w:r w:rsidR="001A5910">
        <w:rPr>
          <w:rFonts w:ascii="Arial" w:hAnsi="Arial" w:cs="Arial"/>
          <w:sz w:val="18"/>
          <w:szCs w:val="18"/>
        </w:rPr>
        <w:t xml:space="preserve"> </w:t>
      </w:r>
      <w:proofErr w:type="spellStart"/>
      <w:r w:rsidR="001A5910">
        <w:rPr>
          <w:rFonts w:ascii="Arial" w:hAnsi="Arial" w:cs="Arial"/>
          <w:sz w:val="18"/>
          <w:szCs w:val="18"/>
        </w:rPr>
        <w:t>Injecto</w:t>
      </w:r>
      <w:proofErr w:type="spellEnd"/>
      <w:r w:rsidR="0026460C" w:rsidRPr="00B05FCD">
        <w:rPr>
          <w:rFonts w:ascii="Arial" w:hAnsi="Arial" w:cs="Arial"/>
          <w:sz w:val="18"/>
          <w:szCs w:val="18"/>
          <w:vertAlign w:val="superscript"/>
        </w:rPr>
        <w:t>®</w:t>
      </w:r>
      <w:r w:rsidR="001A5910">
        <w:rPr>
          <w:rFonts w:ascii="Arial" w:hAnsi="Arial" w:cs="Arial"/>
          <w:sz w:val="18"/>
          <w:szCs w:val="18"/>
        </w:rPr>
        <w:t xml:space="preserve"> Tube </w:t>
      </w:r>
      <w:proofErr w:type="spellStart"/>
      <w:r w:rsidR="0026460C">
        <w:rPr>
          <w:rFonts w:ascii="Arial" w:hAnsi="Arial" w:cs="Arial"/>
          <w:sz w:val="18"/>
          <w:szCs w:val="18"/>
        </w:rPr>
        <w:t>groutable</w:t>
      </w:r>
      <w:proofErr w:type="spellEnd"/>
      <w:r w:rsidR="0026460C">
        <w:rPr>
          <w:rFonts w:ascii="Arial" w:hAnsi="Arial" w:cs="Arial"/>
          <w:sz w:val="18"/>
          <w:szCs w:val="18"/>
        </w:rPr>
        <w:t xml:space="preserve"> </w:t>
      </w:r>
      <w:proofErr w:type="spellStart"/>
      <w:proofErr w:type="gramStart"/>
      <w:r w:rsidR="0026460C">
        <w:rPr>
          <w:rFonts w:ascii="Arial" w:hAnsi="Arial" w:cs="Arial"/>
          <w:sz w:val="18"/>
          <w:szCs w:val="18"/>
        </w:rPr>
        <w:t>waterstop</w:t>
      </w:r>
      <w:proofErr w:type="spellEnd"/>
      <w:r w:rsidR="0026460C">
        <w:rPr>
          <w:rFonts w:ascii="Arial" w:hAnsi="Arial" w:cs="Arial"/>
          <w:sz w:val="18"/>
          <w:szCs w:val="18"/>
        </w:rPr>
        <w:t xml:space="preserve"> </w:t>
      </w:r>
      <w:r w:rsidR="00FE6711" w:rsidRPr="00C7778F">
        <w:rPr>
          <w:rFonts w:ascii="Arial" w:hAnsi="Arial" w:cs="Arial"/>
          <w:sz w:val="18"/>
          <w:szCs w:val="18"/>
        </w:rPr>
        <w:t xml:space="preserve"> by</w:t>
      </w:r>
      <w:proofErr w:type="gramEnd"/>
      <w:r w:rsidR="00FE6711" w:rsidRPr="00C7778F">
        <w:rPr>
          <w:rFonts w:ascii="Arial" w:hAnsi="Arial" w:cs="Arial"/>
          <w:sz w:val="18"/>
          <w:szCs w:val="18"/>
        </w:rPr>
        <w:t xml:space="preserve"> </w:t>
      </w:r>
      <w:r w:rsidR="00C44B79" w:rsidRPr="00C7778F">
        <w:rPr>
          <w:rFonts w:ascii="Arial" w:hAnsi="Arial" w:cs="Arial"/>
          <w:sz w:val="18"/>
          <w:szCs w:val="18"/>
        </w:rPr>
        <w:t xml:space="preserve">GCP </w:t>
      </w:r>
      <w:r w:rsidR="00FA16A8">
        <w:rPr>
          <w:rFonts w:ascii="Arial" w:hAnsi="Arial" w:cs="Arial"/>
          <w:sz w:val="18"/>
          <w:szCs w:val="18"/>
        </w:rPr>
        <w:t>Applied</w:t>
      </w:r>
      <w:r w:rsidR="00FA16A8" w:rsidRPr="00A75BA0">
        <w:rPr>
          <w:rFonts w:ascii="Arial" w:hAnsi="Arial" w:cs="Arial"/>
          <w:sz w:val="18"/>
          <w:szCs w:val="18"/>
        </w:rPr>
        <w:t xml:space="preserve"> Technologies</w:t>
      </w:r>
      <w:r w:rsidR="00FE6711" w:rsidRPr="00C7778F">
        <w:rPr>
          <w:rFonts w:ascii="Arial" w:hAnsi="Arial" w:cs="Arial"/>
          <w:sz w:val="18"/>
          <w:szCs w:val="18"/>
        </w:rPr>
        <w:t xml:space="preserve"> for non-moving concrete construction joints.</w:t>
      </w:r>
    </w:p>
    <w:p w14:paraId="7090168A" w14:textId="77B4142D" w:rsidR="00FE6711" w:rsidRPr="00C7778F" w:rsidRDefault="00FE6711" w:rsidP="00DB213A">
      <w:pPr>
        <w:pStyle w:val="1stindent"/>
        <w:numPr>
          <w:ilvl w:val="0"/>
          <w:numId w:val="27"/>
        </w:numPr>
        <w:tabs>
          <w:tab w:val="clear" w:pos="1080"/>
        </w:tabs>
        <w:spacing w:before="120" w:after="0"/>
        <w:ind w:left="1080" w:hanging="450"/>
        <w:rPr>
          <w:rFonts w:ascii="Arial" w:hAnsi="Arial" w:cs="Arial"/>
          <w:sz w:val="18"/>
          <w:szCs w:val="18"/>
        </w:rPr>
      </w:pPr>
      <w:r w:rsidRPr="00C7778F">
        <w:rPr>
          <w:rFonts w:ascii="Arial" w:hAnsi="Arial" w:cs="Arial"/>
          <w:sz w:val="18"/>
          <w:szCs w:val="18"/>
        </w:rPr>
        <w:t xml:space="preserve">Preformed Soil Retention Wall Tieback Cover: </w:t>
      </w:r>
      <w:r w:rsidR="000143DF">
        <w:rPr>
          <w:rFonts w:ascii="Arial" w:hAnsi="Arial" w:cs="Arial"/>
          <w:sz w:val="18"/>
          <w:szCs w:val="18"/>
        </w:rPr>
        <w:t>PREPRUFE</w:t>
      </w:r>
      <w:r w:rsidR="008D6E71" w:rsidRPr="005C56D6">
        <w:rPr>
          <w:rFonts w:ascii="Arial" w:hAnsi="Arial" w:cs="Arial"/>
          <w:sz w:val="18"/>
          <w:szCs w:val="18"/>
          <w:vertAlign w:val="superscript"/>
        </w:rPr>
        <w:t>®</w:t>
      </w:r>
      <w:r w:rsidR="008D6E71">
        <w:rPr>
          <w:rFonts w:ascii="Arial" w:hAnsi="Arial" w:cs="Arial"/>
          <w:sz w:val="18"/>
          <w:szCs w:val="18"/>
        </w:rPr>
        <w:t xml:space="preserve"> </w:t>
      </w:r>
      <w:r w:rsidR="008D6E71" w:rsidRPr="00C7778F">
        <w:rPr>
          <w:rFonts w:ascii="Arial" w:hAnsi="Arial" w:cs="Arial"/>
          <w:sz w:val="18"/>
          <w:szCs w:val="18"/>
        </w:rPr>
        <w:t>Tieback</w:t>
      </w:r>
      <w:r w:rsidRPr="00C7778F">
        <w:rPr>
          <w:rFonts w:ascii="Arial" w:hAnsi="Arial" w:cs="Arial"/>
          <w:sz w:val="18"/>
          <w:szCs w:val="18"/>
        </w:rPr>
        <w:t xml:space="preserve"> Cover by </w:t>
      </w:r>
      <w:r w:rsidR="00C44B79" w:rsidRPr="00C7778F">
        <w:rPr>
          <w:rFonts w:ascii="Arial" w:hAnsi="Arial" w:cs="Arial"/>
          <w:sz w:val="18"/>
          <w:szCs w:val="18"/>
        </w:rPr>
        <w:t xml:space="preserve">GCP </w:t>
      </w:r>
      <w:r w:rsidR="00FA16A8">
        <w:rPr>
          <w:rFonts w:ascii="Arial" w:hAnsi="Arial" w:cs="Arial"/>
          <w:sz w:val="18"/>
          <w:szCs w:val="18"/>
        </w:rPr>
        <w:t>Applied</w:t>
      </w:r>
      <w:r w:rsidR="00FA16A8" w:rsidRPr="00A75BA0">
        <w:rPr>
          <w:rFonts w:ascii="Arial" w:hAnsi="Arial" w:cs="Arial"/>
          <w:sz w:val="18"/>
          <w:szCs w:val="18"/>
        </w:rPr>
        <w:t xml:space="preserve"> Technologies</w:t>
      </w:r>
      <w:r w:rsidRPr="00C7778F">
        <w:rPr>
          <w:rFonts w:ascii="Arial" w:hAnsi="Arial" w:cs="Arial"/>
          <w:sz w:val="18"/>
          <w:szCs w:val="18"/>
        </w:rPr>
        <w:t xml:space="preserve"> as a prefabricated detail for soil retention wall tiebacks.</w:t>
      </w:r>
    </w:p>
    <w:p w14:paraId="7090168B" w14:textId="321DCA37" w:rsidR="00FE6711" w:rsidRPr="00C7778F" w:rsidRDefault="00FE6711" w:rsidP="00DB213A">
      <w:pPr>
        <w:pStyle w:val="1stindent"/>
        <w:numPr>
          <w:ilvl w:val="0"/>
          <w:numId w:val="27"/>
        </w:numPr>
        <w:tabs>
          <w:tab w:val="clear" w:pos="1080"/>
        </w:tabs>
        <w:spacing w:before="60" w:after="0"/>
        <w:ind w:left="1080" w:hanging="450"/>
        <w:rPr>
          <w:rFonts w:ascii="Arial" w:hAnsi="Arial" w:cs="Arial"/>
          <w:sz w:val="18"/>
          <w:szCs w:val="18"/>
        </w:rPr>
      </w:pPr>
      <w:r w:rsidRPr="00C7778F">
        <w:rPr>
          <w:rFonts w:ascii="Arial" w:hAnsi="Arial" w:cs="Arial"/>
          <w:sz w:val="18"/>
          <w:szCs w:val="18"/>
        </w:rPr>
        <w:t xml:space="preserve">Tape for covering cut edges, roll ends, penetrations and detailing: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C7778F">
        <w:rPr>
          <w:rFonts w:ascii="Arial" w:hAnsi="Arial" w:cs="Arial"/>
          <w:sz w:val="18"/>
          <w:szCs w:val="18"/>
        </w:rPr>
        <w:t xml:space="preserve">Tape LT (for temperatures between 25°F (-4°C) and </w:t>
      </w:r>
      <w:r w:rsidR="000B73CC">
        <w:rPr>
          <w:rFonts w:ascii="Arial" w:hAnsi="Arial" w:cs="Arial"/>
          <w:sz w:val="18"/>
          <w:szCs w:val="18"/>
        </w:rPr>
        <w:t>95</w:t>
      </w:r>
      <w:r w:rsidRPr="00C7778F">
        <w:rPr>
          <w:rFonts w:ascii="Arial" w:hAnsi="Arial" w:cs="Arial"/>
          <w:sz w:val="18"/>
          <w:szCs w:val="18"/>
        </w:rPr>
        <w:t>°F (3</w:t>
      </w:r>
      <w:r w:rsidR="000B73CC">
        <w:rPr>
          <w:rFonts w:ascii="Arial" w:hAnsi="Arial" w:cs="Arial"/>
          <w:sz w:val="18"/>
          <w:szCs w:val="18"/>
        </w:rPr>
        <w:t>5</w:t>
      </w:r>
      <w:r w:rsidRPr="00C7778F">
        <w:rPr>
          <w:rFonts w:ascii="Arial" w:hAnsi="Arial" w:cs="Arial"/>
          <w:sz w:val="18"/>
          <w:szCs w:val="18"/>
        </w:rPr>
        <w:t xml:space="preserve">°C) and </w:t>
      </w:r>
      <w:r w:rsidR="000143DF">
        <w:rPr>
          <w:rFonts w:ascii="Arial" w:hAnsi="Arial" w:cs="Arial"/>
          <w:sz w:val="18"/>
          <w:szCs w:val="18"/>
        </w:rPr>
        <w:t>PREPRUFE</w:t>
      </w:r>
      <w:r w:rsidR="008D6E71" w:rsidRPr="005C56D6">
        <w:rPr>
          <w:rFonts w:ascii="Arial" w:hAnsi="Arial" w:cs="Arial"/>
          <w:sz w:val="18"/>
          <w:szCs w:val="18"/>
          <w:vertAlign w:val="superscript"/>
        </w:rPr>
        <w:t>®</w:t>
      </w:r>
      <w:r w:rsidR="008D6E71">
        <w:rPr>
          <w:rFonts w:ascii="Arial" w:hAnsi="Arial" w:cs="Arial"/>
          <w:sz w:val="18"/>
          <w:szCs w:val="18"/>
        </w:rPr>
        <w:t xml:space="preserve"> </w:t>
      </w:r>
      <w:r w:rsidR="008D6E71" w:rsidRPr="00C7778F">
        <w:rPr>
          <w:rFonts w:ascii="Arial" w:hAnsi="Arial" w:cs="Arial"/>
          <w:sz w:val="18"/>
          <w:szCs w:val="18"/>
        </w:rPr>
        <w:t>Tape</w:t>
      </w:r>
      <w:r w:rsidRPr="00C7778F">
        <w:rPr>
          <w:rFonts w:ascii="Arial" w:hAnsi="Arial" w:cs="Arial"/>
          <w:sz w:val="18"/>
          <w:szCs w:val="18"/>
        </w:rPr>
        <w:t xml:space="preserve"> HC (for use in Hot Climates</w:t>
      </w:r>
    </w:p>
    <w:p w14:paraId="7090168C" w14:textId="77777777" w:rsidR="00FE6711" w:rsidRPr="00C7778F" w:rsidRDefault="00FE6711" w:rsidP="00DB213A">
      <w:pPr>
        <w:pStyle w:val="1stindent"/>
        <w:numPr>
          <w:ilvl w:val="0"/>
          <w:numId w:val="27"/>
        </w:numPr>
        <w:tabs>
          <w:tab w:val="clear" w:pos="1080"/>
        </w:tabs>
        <w:spacing w:before="60" w:after="0"/>
        <w:ind w:left="1080" w:hanging="450"/>
        <w:rPr>
          <w:rFonts w:ascii="Arial" w:hAnsi="Arial" w:cs="Arial"/>
          <w:sz w:val="18"/>
          <w:szCs w:val="18"/>
        </w:rPr>
      </w:pPr>
      <w:r w:rsidRPr="00C7778F">
        <w:rPr>
          <w:rFonts w:ascii="Arial" w:hAnsi="Arial" w:cs="Arial"/>
          <w:sz w:val="18"/>
          <w:szCs w:val="18"/>
        </w:rPr>
        <w:t>Miscellaneous Materials: accessories specified or acceptable to manufacturer of pre-applied waterproofing membrane.</w:t>
      </w:r>
    </w:p>
    <w:p w14:paraId="7090168D" w14:textId="77777777" w:rsidR="00FE6711" w:rsidRPr="00C7778F" w:rsidRDefault="00FE6711" w:rsidP="00FE6711">
      <w:pPr>
        <w:pStyle w:val="Partsections"/>
        <w:rPr>
          <w:rFonts w:ascii="Arial" w:hAnsi="Arial" w:cs="Arial"/>
          <w:b w:val="0"/>
          <w:bCs w:val="0"/>
          <w:sz w:val="18"/>
          <w:szCs w:val="18"/>
        </w:rPr>
      </w:pPr>
      <w:r w:rsidRPr="00C7778F">
        <w:rPr>
          <w:rFonts w:ascii="Arial" w:hAnsi="Arial" w:cs="Arial"/>
          <w:b w:val="0"/>
          <w:bCs w:val="0"/>
          <w:sz w:val="18"/>
          <w:szCs w:val="18"/>
        </w:rPr>
        <w:t>PART 3 — EXECUTION</w:t>
      </w:r>
    </w:p>
    <w:p w14:paraId="7090168E"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3.01</w:t>
      </w:r>
      <w:r w:rsidRPr="00C7778F">
        <w:rPr>
          <w:rFonts w:ascii="Arial" w:hAnsi="Arial" w:cs="Arial"/>
          <w:b w:val="0"/>
          <w:bCs w:val="0"/>
          <w:sz w:val="18"/>
          <w:szCs w:val="18"/>
        </w:rPr>
        <w:tab/>
        <w:t>EXECUTION</w:t>
      </w:r>
    </w:p>
    <w:p w14:paraId="7090168F" w14:textId="77777777" w:rsidR="00FE6711" w:rsidRPr="00C7778F" w:rsidRDefault="00FE6711" w:rsidP="009E7030">
      <w:pPr>
        <w:pStyle w:val="1stindent"/>
        <w:numPr>
          <w:ilvl w:val="0"/>
          <w:numId w:val="4"/>
        </w:numPr>
        <w:spacing w:before="40" w:after="0"/>
        <w:ind w:left="806"/>
        <w:rPr>
          <w:rFonts w:ascii="Arial" w:hAnsi="Arial" w:cs="Arial"/>
          <w:sz w:val="18"/>
          <w:szCs w:val="18"/>
        </w:rPr>
      </w:pPr>
      <w:r w:rsidRPr="00C7778F">
        <w:rPr>
          <w:rFonts w:ascii="Arial" w:hAnsi="Arial" w:cs="Arial"/>
          <w:sz w:val="18"/>
          <w:szCs w:val="18"/>
        </w:rPr>
        <w:t>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w:t>
      </w:r>
    </w:p>
    <w:p w14:paraId="70901690" w14:textId="77777777" w:rsidR="00FE6711" w:rsidRPr="00C7778F" w:rsidRDefault="00FE6711" w:rsidP="00FE6711">
      <w:pPr>
        <w:rPr>
          <w:rFonts w:ascii="Arial" w:hAnsi="Arial" w:cs="Arial"/>
          <w:sz w:val="18"/>
          <w:szCs w:val="18"/>
        </w:rPr>
      </w:pPr>
    </w:p>
    <w:p w14:paraId="70901691"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3.02</w:t>
      </w:r>
      <w:r w:rsidRPr="00C7778F">
        <w:rPr>
          <w:rFonts w:ascii="Arial" w:hAnsi="Arial" w:cs="Arial"/>
          <w:b w:val="0"/>
          <w:bCs w:val="0"/>
          <w:sz w:val="18"/>
          <w:szCs w:val="18"/>
        </w:rPr>
        <w:tab/>
        <w:t>SUBSTRATE PREPARATION</w:t>
      </w:r>
    </w:p>
    <w:p w14:paraId="70901692" w14:textId="77777777" w:rsidR="00FE6711" w:rsidRPr="00C7778F" w:rsidRDefault="00FE6711" w:rsidP="009E7030">
      <w:pPr>
        <w:pStyle w:val="1stindent"/>
        <w:numPr>
          <w:ilvl w:val="0"/>
          <w:numId w:val="5"/>
        </w:numPr>
        <w:spacing w:before="40" w:after="0"/>
        <w:ind w:left="806"/>
        <w:rPr>
          <w:rFonts w:ascii="Arial" w:hAnsi="Arial" w:cs="Arial"/>
          <w:sz w:val="18"/>
          <w:szCs w:val="18"/>
        </w:rPr>
      </w:pPr>
      <w:r w:rsidRPr="00C7778F">
        <w:rPr>
          <w:rFonts w:ascii="Arial" w:hAnsi="Arial" w:cs="Arial"/>
          <w:sz w:val="18"/>
          <w:szCs w:val="18"/>
        </w:rPr>
        <w:t>It is essential to create a sound and solid substrate to eliminate movement during the concrete pour.  Substrates must be regular and smooth with no gaps or voids greater than 0.5 in. (12 mm).  Grout around all penetrations such as utility conduits, etc. for stability.</w:t>
      </w:r>
    </w:p>
    <w:p w14:paraId="70901693" w14:textId="77777777" w:rsidR="00FE6711" w:rsidRPr="00C7778F" w:rsidRDefault="00FE6711" w:rsidP="009E7030">
      <w:pPr>
        <w:pStyle w:val="1stindent"/>
        <w:numPr>
          <w:ilvl w:val="0"/>
          <w:numId w:val="6"/>
        </w:numPr>
        <w:spacing w:before="40" w:after="0"/>
        <w:ind w:left="1440"/>
        <w:rPr>
          <w:rFonts w:ascii="Arial" w:hAnsi="Arial" w:cs="Arial"/>
          <w:sz w:val="18"/>
          <w:szCs w:val="18"/>
        </w:rPr>
      </w:pPr>
      <w:r w:rsidRPr="00C7778F">
        <w:rPr>
          <w:rFonts w:ascii="Arial" w:hAnsi="Arial" w:cs="Arial"/>
          <w:sz w:val="18"/>
          <w:szCs w:val="18"/>
        </w:rPr>
        <w:lastRenderedPageBreak/>
        <w:t xml:space="preserve">Horizontal Surfaces - The substrate must be free of loose aggregate and sharp protrusions.  Avoid curved or rounded substrates.  When installing over earth or crushed stone, ensure substrate is well compacted to avoid displacement of substrate due to traffic or concrete pour.  The surface does not need to be </w:t>
      </w:r>
      <w:proofErr w:type="gramStart"/>
      <w:r w:rsidRPr="00C7778F">
        <w:rPr>
          <w:rFonts w:ascii="Arial" w:hAnsi="Arial" w:cs="Arial"/>
          <w:sz w:val="18"/>
          <w:szCs w:val="18"/>
        </w:rPr>
        <w:t>dry, but</w:t>
      </w:r>
      <w:proofErr w:type="gramEnd"/>
      <w:r w:rsidRPr="00C7778F">
        <w:rPr>
          <w:rFonts w:ascii="Arial" w:hAnsi="Arial" w:cs="Arial"/>
          <w:sz w:val="18"/>
          <w:szCs w:val="18"/>
        </w:rPr>
        <w:t xml:space="preserve"> standing water must be removed.</w:t>
      </w:r>
    </w:p>
    <w:p w14:paraId="70901694" w14:textId="77777777" w:rsidR="00FE6711" w:rsidRPr="00C7778F" w:rsidRDefault="00FE6711" w:rsidP="00FE6711">
      <w:pPr>
        <w:pStyle w:val="1stindent"/>
        <w:numPr>
          <w:ilvl w:val="0"/>
          <w:numId w:val="6"/>
        </w:numPr>
        <w:spacing w:before="0" w:after="0"/>
        <w:ind w:left="1440"/>
        <w:rPr>
          <w:rFonts w:ascii="Arial" w:hAnsi="Arial" w:cs="Arial"/>
          <w:sz w:val="18"/>
          <w:szCs w:val="18"/>
        </w:rPr>
      </w:pPr>
      <w:r w:rsidRPr="00C7778F">
        <w:rPr>
          <w:rFonts w:ascii="Arial" w:hAnsi="Arial" w:cs="Arial"/>
          <w:sz w:val="18"/>
          <w:szCs w:val="18"/>
        </w:rPr>
        <w:t>Vertical Surfaces - Use concrete, plywood, insulation or other approved facing to sheet piling to provide support to the membrane. Board systems such as timber lagging must be close butted to provide support and not more than 0.5 in. (12 mm) out of alignment.</w:t>
      </w:r>
    </w:p>
    <w:p w14:paraId="70901695" w14:textId="77777777" w:rsidR="00FE6711" w:rsidRPr="00C7778F" w:rsidRDefault="00FE6711" w:rsidP="00FE6711">
      <w:pPr>
        <w:rPr>
          <w:rFonts w:ascii="Arial" w:hAnsi="Arial" w:cs="Arial"/>
          <w:sz w:val="18"/>
          <w:szCs w:val="18"/>
        </w:rPr>
      </w:pPr>
    </w:p>
    <w:p w14:paraId="70901696"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3.03</w:t>
      </w:r>
      <w:r w:rsidRPr="00C7778F">
        <w:rPr>
          <w:rFonts w:ascii="Arial" w:hAnsi="Arial" w:cs="Arial"/>
          <w:b w:val="0"/>
          <w:bCs w:val="0"/>
          <w:sz w:val="18"/>
          <w:szCs w:val="18"/>
        </w:rPr>
        <w:tab/>
        <w:t>INSTALLATION, HORIZONTAL APPLICATIONS</w:t>
      </w:r>
    </w:p>
    <w:p w14:paraId="70901697" w14:textId="77777777" w:rsidR="00376E0D" w:rsidRPr="00191787" w:rsidRDefault="00376E0D" w:rsidP="00376E0D">
      <w:pPr>
        <w:pStyle w:val="1stindent"/>
        <w:numPr>
          <w:ilvl w:val="0"/>
          <w:numId w:val="7"/>
        </w:numPr>
        <w:spacing w:before="40" w:after="0"/>
        <w:ind w:left="810" w:hanging="270"/>
        <w:rPr>
          <w:rFonts w:ascii="Arial" w:hAnsi="Arial" w:cs="Arial"/>
          <w:sz w:val="18"/>
          <w:szCs w:val="18"/>
        </w:rPr>
      </w:pPr>
      <w:r w:rsidRPr="00191787">
        <w:rPr>
          <w:rFonts w:ascii="Arial" w:hAnsi="Arial" w:cs="Arial"/>
          <w:sz w:val="18"/>
          <w:szCs w:val="18"/>
        </w:rPr>
        <w:t>Strictly comply with installation instructions in manufacturer’s published literature, including but not limited to, the following:</w:t>
      </w:r>
    </w:p>
    <w:p w14:paraId="70901698"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Place the membrane HDPE film side to the substrate with the green zip strip facing towards the concrete pour.  End laps should be staggered to avoid a build-up of layers. </w:t>
      </w:r>
    </w:p>
    <w:p w14:paraId="70901699" w14:textId="02B4CC7D"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Leave the green and blue (backside) zip strips in position until the overlap procedure is </w:t>
      </w:r>
      <w:r w:rsidR="008D6E71" w:rsidRPr="007762F2">
        <w:rPr>
          <w:rFonts w:ascii="Arial" w:hAnsi="Arial" w:cs="Arial"/>
          <w:sz w:val="18"/>
          <w:szCs w:val="18"/>
        </w:rPr>
        <w:t>completed,</w:t>
      </w:r>
      <w:r w:rsidRPr="007762F2">
        <w:rPr>
          <w:rFonts w:ascii="Arial" w:hAnsi="Arial" w:cs="Arial"/>
          <w:sz w:val="18"/>
          <w:szCs w:val="18"/>
        </w:rPr>
        <w:t xml:space="preserve"> and the lap is to be made.</w:t>
      </w:r>
    </w:p>
    <w:p w14:paraId="7090169A"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Accurately position succeeding sheets to overlap the previous sheet 3 in. (75 mm) along the marked selvedge with a blue guideline.  The blue zip strip on the underside of the succeeding membrane shall be positioned on top of the green zip strip on the top of the previous sheet.  Ensure the underside of the succeeding sheet is clean, dry and free from contamination before attempting to overlap.</w:t>
      </w:r>
    </w:p>
    <w:p w14:paraId="7090169B" w14:textId="6DEE3E9A"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Peel back and remove both the green and blue zip strips in the overlap area to achieve an </w:t>
      </w:r>
      <w:r w:rsidR="008D6E71" w:rsidRPr="007762F2">
        <w:rPr>
          <w:rFonts w:ascii="Arial" w:hAnsi="Arial" w:cs="Arial"/>
          <w:sz w:val="18"/>
          <w:szCs w:val="18"/>
        </w:rPr>
        <w:t>adhesive-to-adhesive</w:t>
      </w:r>
      <w:r w:rsidRPr="007762F2">
        <w:rPr>
          <w:rFonts w:ascii="Arial" w:hAnsi="Arial" w:cs="Arial"/>
          <w:sz w:val="18"/>
          <w:szCs w:val="18"/>
        </w:rPr>
        <w:t xml:space="preserve"> bond, lining up leading edge of the top sheet with the blue guideline.  </w:t>
      </w:r>
    </w:p>
    <w:p w14:paraId="7090169C"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Ensure a continuous bond is achieved without creases and roll firmly with a heavy roller.</w:t>
      </w:r>
    </w:p>
    <w:p w14:paraId="7090169D"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Overlap all roll ends and cut edges by a minimum 3 in. (75 mm) and ensure the area is clean and free from contamination, wiping with a damp cloth if necessary.</w:t>
      </w:r>
    </w:p>
    <w:p w14:paraId="7090169E"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Allow to dry and apply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 xml:space="preserve">Tape LT (or HC in hot climates) centered over the lap edges and roll firmly.  Apply additional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 LT (or HC in hot climates) a minimum of 2 in. beyond all edges of membrane that are not sealed by the selvedge.</w:t>
      </w:r>
    </w:p>
    <w:p w14:paraId="7090169F" w14:textId="77777777" w:rsidR="00376E0D" w:rsidRPr="007762F2" w:rsidRDefault="00376E0D" w:rsidP="00376E0D">
      <w:pPr>
        <w:pStyle w:val="ListParagraph"/>
        <w:numPr>
          <w:ilvl w:val="0"/>
          <w:numId w:val="28"/>
        </w:numPr>
        <w:rPr>
          <w:rFonts w:ascii="Arial" w:hAnsi="Arial" w:cs="Arial"/>
          <w:sz w:val="18"/>
          <w:szCs w:val="18"/>
        </w:rPr>
      </w:pPr>
      <w:r w:rsidRPr="007762F2">
        <w:rPr>
          <w:rFonts w:ascii="Arial" w:hAnsi="Arial" w:cs="Arial"/>
          <w:sz w:val="18"/>
          <w:szCs w:val="18"/>
        </w:rPr>
        <w:t xml:space="preserve">Immediately remove tinted plastic release liner from the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w:t>
      </w:r>
    </w:p>
    <w:p w14:paraId="29CE000A" w14:textId="43CBADBE" w:rsidR="00616D01" w:rsidRDefault="00616D01" w:rsidP="00376E0D">
      <w:pPr>
        <w:pStyle w:val="ListParagraph"/>
        <w:numPr>
          <w:ilvl w:val="0"/>
          <w:numId w:val="28"/>
        </w:numPr>
        <w:rPr>
          <w:rFonts w:ascii="Arial" w:hAnsi="Arial" w:cs="Arial"/>
          <w:sz w:val="18"/>
          <w:szCs w:val="18"/>
        </w:rPr>
      </w:pPr>
      <w:r>
        <w:rPr>
          <w:rFonts w:ascii="Arial" w:hAnsi="Arial" w:cs="Arial"/>
          <w:sz w:val="18"/>
          <w:szCs w:val="18"/>
        </w:rPr>
        <w:t>Construction joint optional detailing:</w:t>
      </w:r>
    </w:p>
    <w:p w14:paraId="709016A0" w14:textId="5B2EB476" w:rsidR="00376E0D" w:rsidRPr="007762F2" w:rsidRDefault="00376E0D" w:rsidP="00616D01">
      <w:pPr>
        <w:pStyle w:val="ListParagraph"/>
        <w:numPr>
          <w:ilvl w:val="1"/>
          <w:numId w:val="28"/>
        </w:numPr>
        <w:rPr>
          <w:rFonts w:ascii="Arial" w:hAnsi="Arial" w:cs="Arial"/>
          <w:sz w:val="18"/>
          <w:szCs w:val="18"/>
        </w:rPr>
      </w:pPr>
      <w:r w:rsidRPr="007762F2">
        <w:rPr>
          <w:rFonts w:ascii="Arial" w:hAnsi="Arial" w:cs="Arial"/>
          <w:sz w:val="18"/>
          <w:szCs w:val="18"/>
        </w:rPr>
        <w:t xml:space="preserve">Center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 xml:space="preserve">CJ Tape LT (or HC in hot climates) at all concrete construction joints and adhere the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CJ Tape to the top of pre-applied waterproofing membrane.</w:t>
      </w:r>
    </w:p>
    <w:p w14:paraId="709016A1" w14:textId="77777777" w:rsidR="00376E0D" w:rsidRPr="007762F2" w:rsidRDefault="00376E0D" w:rsidP="00616D01">
      <w:pPr>
        <w:pStyle w:val="ListParagraph"/>
        <w:numPr>
          <w:ilvl w:val="1"/>
          <w:numId w:val="28"/>
        </w:numPr>
        <w:rPr>
          <w:rFonts w:ascii="Arial" w:hAnsi="Arial" w:cs="Arial"/>
          <w:sz w:val="18"/>
          <w:szCs w:val="18"/>
        </w:rPr>
      </w:pPr>
      <w:r w:rsidRPr="007762F2">
        <w:rPr>
          <w:rFonts w:ascii="Arial" w:hAnsi="Arial" w:cs="Arial"/>
          <w:sz w:val="18"/>
          <w:szCs w:val="18"/>
        </w:rPr>
        <w:t xml:space="preserve">Immediately remove tinted plastic release liner from the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7762F2">
        <w:rPr>
          <w:rFonts w:ascii="Arial" w:hAnsi="Arial" w:cs="Arial"/>
          <w:sz w:val="18"/>
          <w:szCs w:val="18"/>
        </w:rPr>
        <w:t>CJ Tape.</w:t>
      </w:r>
    </w:p>
    <w:p w14:paraId="709016A2" w14:textId="77777777" w:rsidR="00FE6711" w:rsidRPr="00C7778F" w:rsidRDefault="00FE6711" w:rsidP="00FE6711">
      <w:pPr>
        <w:rPr>
          <w:rFonts w:ascii="Arial" w:hAnsi="Arial" w:cs="Arial"/>
          <w:sz w:val="18"/>
          <w:szCs w:val="18"/>
        </w:rPr>
      </w:pPr>
    </w:p>
    <w:p w14:paraId="709016A3"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3.04</w:t>
      </w:r>
      <w:r w:rsidRPr="00C7778F">
        <w:rPr>
          <w:rFonts w:ascii="Arial" w:hAnsi="Arial" w:cs="Arial"/>
          <w:b w:val="0"/>
          <w:bCs w:val="0"/>
          <w:sz w:val="18"/>
          <w:szCs w:val="18"/>
        </w:rPr>
        <w:tab/>
        <w:t>INSTALLATION, VERTICAL APPLICATIONS</w:t>
      </w:r>
    </w:p>
    <w:p w14:paraId="709016A4" w14:textId="77777777" w:rsidR="00376E0D" w:rsidRPr="00191787" w:rsidRDefault="00376E0D" w:rsidP="00376E0D">
      <w:pPr>
        <w:pStyle w:val="1stindent"/>
        <w:numPr>
          <w:ilvl w:val="0"/>
          <w:numId w:val="9"/>
        </w:numPr>
        <w:spacing w:before="40" w:after="0"/>
        <w:ind w:left="810" w:hanging="270"/>
        <w:rPr>
          <w:rFonts w:ascii="Arial" w:hAnsi="Arial" w:cs="Arial"/>
          <w:sz w:val="18"/>
          <w:szCs w:val="18"/>
        </w:rPr>
      </w:pPr>
      <w:r w:rsidRPr="00191787">
        <w:rPr>
          <w:rFonts w:ascii="Arial" w:hAnsi="Arial" w:cs="Arial"/>
          <w:sz w:val="18"/>
          <w:szCs w:val="18"/>
        </w:rPr>
        <w:t>Strictly comply with installation instructions in manufacturer’s published literature, including but not limited to, the following:</w:t>
      </w:r>
    </w:p>
    <w:p w14:paraId="709016A5"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Place the membrane HDPE film side to the substrate with the green zip strip facing towards the concrete pour.  End laps should be staggered to avoid a build-up of layers. </w:t>
      </w:r>
    </w:p>
    <w:p w14:paraId="709016A6"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Leave the green and blue zip strips in position until the overlap procedure is </w:t>
      </w:r>
      <w:proofErr w:type="gramStart"/>
      <w:r w:rsidRPr="007762F2">
        <w:rPr>
          <w:rFonts w:ascii="Arial" w:hAnsi="Arial" w:cs="Arial"/>
          <w:sz w:val="18"/>
          <w:szCs w:val="18"/>
        </w:rPr>
        <w:t>completed</w:t>
      </w:r>
      <w:proofErr w:type="gramEnd"/>
      <w:r w:rsidRPr="007762F2">
        <w:rPr>
          <w:rFonts w:ascii="Arial" w:hAnsi="Arial" w:cs="Arial"/>
          <w:sz w:val="18"/>
          <w:szCs w:val="18"/>
        </w:rPr>
        <w:t xml:space="preserve"> and the lap is to be made.</w:t>
      </w:r>
    </w:p>
    <w:p w14:paraId="709016A7"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Accurately position succeeding sheets to overlap the previous sheet 3 in. (75 mm) along the marked selvedge with a red guideline.  The blue zip strip on the underside of the succeeding membrane shall be positioned on top of the green zip strip on the top of the previous sheet.  Ensure the underside of the succeeding sheet is clean, dry and free from contamination before attempting to overlap.</w:t>
      </w:r>
    </w:p>
    <w:p w14:paraId="709016A8"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Peel back and remove both the green and blue zip strips in the overlap area to achieve an </w:t>
      </w:r>
      <w:proofErr w:type="gramStart"/>
      <w:r w:rsidRPr="007762F2">
        <w:rPr>
          <w:rFonts w:ascii="Arial" w:hAnsi="Arial" w:cs="Arial"/>
          <w:sz w:val="18"/>
          <w:szCs w:val="18"/>
        </w:rPr>
        <w:t>adhesive to adhesive</w:t>
      </w:r>
      <w:proofErr w:type="gramEnd"/>
      <w:r w:rsidRPr="007762F2">
        <w:rPr>
          <w:rFonts w:ascii="Arial" w:hAnsi="Arial" w:cs="Arial"/>
          <w:sz w:val="18"/>
          <w:szCs w:val="18"/>
        </w:rPr>
        <w:t xml:space="preserve"> bond, lining up leading edge of the top sheet with the red guideline.  </w:t>
      </w:r>
    </w:p>
    <w:p w14:paraId="709016A9"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For lengths of membrane greater than 8 ft. (2.4 m), mechanically fasten the membrane at 2 ft. (0.6 m) intervals in the self-adhesive selvedge ½ in. (12 mm) from outside edge prior to overlapping succeeding sheet.  Fastener type is substrate </w:t>
      </w:r>
      <w:proofErr w:type="gramStart"/>
      <w:r w:rsidRPr="007762F2">
        <w:rPr>
          <w:rFonts w:ascii="Arial" w:hAnsi="Arial" w:cs="Arial"/>
          <w:sz w:val="18"/>
          <w:szCs w:val="18"/>
        </w:rPr>
        <w:t>dependent</w:t>
      </w:r>
      <w:proofErr w:type="gramEnd"/>
      <w:r w:rsidRPr="007762F2">
        <w:rPr>
          <w:rFonts w:ascii="Arial" w:hAnsi="Arial" w:cs="Arial"/>
          <w:sz w:val="18"/>
          <w:szCs w:val="18"/>
        </w:rPr>
        <w:t xml:space="preserve"> but fastener head shall have small diameter and low-profile.</w:t>
      </w:r>
    </w:p>
    <w:p w14:paraId="709016AA"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Ensure a continuous bond is achieved without creases and roll firmly with a heavy roller.</w:t>
      </w:r>
    </w:p>
    <w:p w14:paraId="709016AB"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Overlap all roll ends and cut edges by a minimum 3 in. (75 mm) and ensure the area is clean and free from contamination, wiping with a damp cloth if necessary.</w:t>
      </w:r>
    </w:p>
    <w:p w14:paraId="709016AC"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Allow to dry and apply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 xml:space="preserve">Tape LT (or HC in hot climates) centered over the lap edges and roll firmly.  Apply additional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 LT (or HC in hot climates) a minimum of 2 in. beyond all edges of membrane that are not sealed by the selvedge.</w:t>
      </w:r>
    </w:p>
    <w:p w14:paraId="709016AD" w14:textId="77777777" w:rsidR="00376E0D" w:rsidRPr="007762F2" w:rsidRDefault="00376E0D" w:rsidP="00376E0D">
      <w:pPr>
        <w:pStyle w:val="ListParagraph"/>
        <w:numPr>
          <w:ilvl w:val="0"/>
          <w:numId w:val="29"/>
        </w:numPr>
        <w:rPr>
          <w:rFonts w:ascii="Arial" w:hAnsi="Arial" w:cs="Arial"/>
          <w:sz w:val="18"/>
          <w:szCs w:val="18"/>
        </w:rPr>
      </w:pPr>
      <w:r w:rsidRPr="007762F2">
        <w:rPr>
          <w:rFonts w:ascii="Arial" w:hAnsi="Arial" w:cs="Arial"/>
          <w:sz w:val="18"/>
          <w:szCs w:val="18"/>
        </w:rPr>
        <w:t xml:space="preserve">Immediately remove tinted plastic release liner from the </w:t>
      </w:r>
      <w:r>
        <w:rPr>
          <w:rFonts w:ascii="Arial" w:hAnsi="Arial" w:cs="Arial"/>
          <w:sz w:val="18"/>
          <w:szCs w:val="18"/>
        </w:rPr>
        <w:t>PREPRUFE</w:t>
      </w:r>
      <w:r w:rsidRPr="005C56D6">
        <w:rPr>
          <w:rFonts w:ascii="Arial" w:hAnsi="Arial" w:cs="Arial"/>
          <w:sz w:val="18"/>
          <w:szCs w:val="18"/>
          <w:vertAlign w:val="superscript"/>
        </w:rPr>
        <w:t>®</w:t>
      </w:r>
      <w:r>
        <w:rPr>
          <w:rFonts w:ascii="Arial" w:hAnsi="Arial" w:cs="Arial"/>
          <w:sz w:val="18"/>
          <w:szCs w:val="18"/>
        </w:rPr>
        <w:t xml:space="preserve"> </w:t>
      </w:r>
      <w:r w:rsidRPr="007762F2">
        <w:rPr>
          <w:rFonts w:ascii="Arial" w:hAnsi="Arial" w:cs="Arial"/>
          <w:sz w:val="18"/>
          <w:szCs w:val="18"/>
        </w:rPr>
        <w:t>Tape.</w:t>
      </w:r>
    </w:p>
    <w:p w14:paraId="0164CFA1" w14:textId="77777777" w:rsidR="00B52020" w:rsidRDefault="00B52020" w:rsidP="00376E0D">
      <w:pPr>
        <w:pStyle w:val="ListParagraph"/>
        <w:numPr>
          <w:ilvl w:val="0"/>
          <w:numId w:val="29"/>
        </w:numPr>
        <w:rPr>
          <w:rFonts w:ascii="Arial" w:hAnsi="Arial" w:cs="Arial"/>
          <w:sz w:val="18"/>
          <w:szCs w:val="18"/>
        </w:rPr>
      </w:pPr>
      <w:r>
        <w:rPr>
          <w:rFonts w:ascii="Arial" w:hAnsi="Arial" w:cs="Arial"/>
          <w:sz w:val="18"/>
          <w:szCs w:val="18"/>
        </w:rPr>
        <w:t>Construction joint optional detailing:</w:t>
      </w:r>
    </w:p>
    <w:p w14:paraId="709016AE" w14:textId="024A8F37" w:rsidR="00376E0D" w:rsidRPr="007762F2" w:rsidRDefault="00376E0D" w:rsidP="00B52020">
      <w:pPr>
        <w:pStyle w:val="ListParagraph"/>
        <w:numPr>
          <w:ilvl w:val="1"/>
          <w:numId w:val="29"/>
        </w:numPr>
        <w:rPr>
          <w:rFonts w:ascii="Arial" w:hAnsi="Arial" w:cs="Arial"/>
          <w:sz w:val="18"/>
          <w:szCs w:val="18"/>
        </w:rPr>
      </w:pPr>
      <w:r w:rsidRPr="007762F2">
        <w:rPr>
          <w:rFonts w:ascii="Arial" w:hAnsi="Arial" w:cs="Arial"/>
          <w:sz w:val="18"/>
          <w:szCs w:val="18"/>
        </w:rPr>
        <w:t xml:space="preserve">Center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7762F2">
        <w:rPr>
          <w:rFonts w:ascii="Arial" w:hAnsi="Arial" w:cs="Arial"/>
          <w:sz w:val="18"/>
          <w:szCs w:val="18"/>
        </w:rPr>
        <w:t xml:space="preserve">CJ Tape LT (or HC in hot climates) at all concrete construction joints and adhere the </w:t>
      </w:r>
      <w:r w:rsidR="000143DF">
        <w:rPr>
          <w:rFonts w:ascii="Arial" w:hAnsi="Arial" w:cs="Arial"/>
          <w:sz w:val="18"/>
          <w:szCs w:val="18"/>
        </w:rPr>
        <w:t>PREPRUFE</w:t>
      </w:r>
      <w:r w:rsidR="000143DF" w:rsidRPr="005C56D6">
        <w:rPr>
          <w:rFonts w:ascii="Arial" w:hAnsi="Arial" w:cs="Arial"/>
          <w:sz w:val="18"/>
          <w:szCs w:val="18"/>
          <w:vertAlign w:val="superscript"/>
        </w:rPr>
        <w:t>®</w:t>
      </w:r>
      <w:r w:rsidR="000143DF">
        <w:rPr>
          <w:rFonts w:ascii="Arial" w:hAnsi="Arial" w:cs="Arial"/>
          <w:sz w:val="18"/>
          <w:szCs w:val="18"/>
        </w:rPr>
        <w:t xml:space="preserve"> </w:t>
      </w:r>
      <w:r w:rsidRPr="007762F2">
        <w:rPr>
          <w:rFonts w:ascii="Arial" w:hAnsi="Arial" w:cs="Arial"/>
          <w:sz w:val="18"/>
          <w:szCs w:val="18"/>
        </w:rPr>
        <w:t>CJ Tape to the top of pre-applied waterproofing membrane.</w:t>
      </w:r>
    </w:p>
    <w:p w14:paraId="709016AF" w14:textId="77777777" w:rsidR="00376E0D" w:rsidRPr="007762F2" w:rsidRDefault="00376E0D" w:rsidP="00B52020">
      <w:pPr>
        <w:pStyle w:val="ListParagraph"/>
        <w:numPr>
          <w:ilvl w:val="1"/>
          <w:numId w:val="29"/>
        </w:numPr>
        <w:rPr>
          <w:rFonts w:ascii="Arial" w:hAnsi="Arial" w:cs="Arial"/>
          <w:sz w:val="18"/>
          <w:szCs w:val="18"/>
        </w:rPr>
      </w:pPr>
      <w:r w:rsidRPr="007762F2">
        <w:rPr>
          <w:rFonts w:ascii="Arial" w:hAnsi="Arial" w:cs="Arial"/>
          <w:sz w:val="18"/>
          <w:szCs w:val="18"/>
        </w:rPr>
        <w:t xml:space="preserve">Immediately remove tinted plastic release liner from the </w:t>
      </w:r>
      <w:r>
        <w:rPr>
          <w:rFonts w:ascii="Arial" w:hAnsi="Arial" w:cs="Arial"/>
          <w:sz w:val="18"/>
          <w:szCs w:val="18"/>
        </w:rPr>
        <w:t>PREPRUFE®</w:t>
      </w:r>
      <w:r w:rsidRPr="007762F2">
        <w:rPr>
          <w:rFonts w:ascii="Arial" w:hAnsi="Arial" w:cs="Arial"/>
          <w:sz w:val="18"/>
          <w:szCs w:val="18"/>
        </w:rPr>
        <w:t>CJ Tape.</w:t>
      </w:r>
    </w:p>
    <w:p w14:paraId="709016B0" w14:textId="77777777" w:rsidR="00FE6711" w:rsidRPr="00C7778F" w:rsidRDefault="00FE6711" w:rsidP="009E7030">
      <w:pPr>
        <w:pStyle w:val="2ndindent"/>
        <w:spacing w:before="0"/>
        <w:rPr>
          <w:rFonts w:ascii="Arial" w:hAnsi="Arial" w:cs="Arial"/>
          <w:sz w:val="18"/>
          <w:szCs w:val="18"/>
        </w:rPr>
      </w:pPr>
    </w:p>
    <w:p w14:paraId="709016B1" w14:textId="77777777" w:rsidR="00FE6711" w:rsidRPr="00C7778F" w:rsidRDefault="00FE6711" w:rsidP="009E7030">
      <w:pPr>
        <w:pStyle w:val="Sections"/>
        <w:tabs>
          <w:tab w:val="clear" w:pos="720"/>
          <w:tab w:val="left" w:pos="450"/>
        </w:tabs>
        <w:spacing w:before="0" w:after="0"/>
        <w:rPr>
          <w:rFonts w:ascii="Arial" w:hAnsi="Arial" w:cs="Arial"/>
          <w:b w:val="0"/>
          <w:bCs w:val="0"/>
          <w:sz w:val="18"/>
          <w:szCs w:val="18"/>
        </w:rPr>
      </w:pPr>
      <w:r w:rsidRPr="00C7778F">
        <w:rPr>
          <w:rFonts w:ascii="Arial" w:hAnsi="Arial" w:cs="Arial"/>
          <w:b w:val="0"/>
          <w:bCs w:val="0"/>
          <w:sz w:val="18"/>
          <w:szCs w:val="18"/>
        </w:rPr>
        <w:t>3.05</w:t>
      </w:r>
      <w:r w:rsidRPr="00C7778F">
        <w:rPr>
          <w:rFonts w:ascii="Arial" w:hAnsi="Arial" w:cs="Arial"/>
          <w:b w:val="0"/>
          <w:bCs w:val="0"/>
          <w:sz w:val="18"/>
          <w:szCs w:val="18"/>
        </w:rPr>
        <w:tab/>
        <w:t>INSTALATION, ROLL ENDS AND CUT EDGES</w:t>
      </w:r>
    </w:p>
    <w:p w14:paraId="709016B2" w14:textId="77777777" w:rsidR="00FE6711" w:rsidRPr="00C7778F" w:rsidRDefault="00FE6711" w:rsidP="009E7030">
      <w:pPr>
        <w:pStyle w:val="2ndindent"/>
        <w:numPr>
          <w:ilvl w:val="0"/>
          <w:numId w:val="23"/>
        </w:numPr>
        <w:spacing w:before="40"/>
        <w:ind w:left="1440"/>
        <w:rPr>
          <w:rFonts w:ascii="Arial" w:hAnsi="Arial" w:cs="Arial"/>
          <w:sz w:val="18"/>
          <w:szCs w:val="18"/>
        </w:rPr>
      </w:pPr>
      <w:r w:rsidRPr="00C7778F">
        <w:rPr>
          <w:rFonts w:ascii="Arial" w:hAnsi="Arial" w:cs="Arial"/>
          <w:sz w:val="18"/>
          <w:szCs w:val="18"/>
        </w:rPr>
        <w:t>Overlap all roll ends and cut edges by a minimum 3 in. (75 mm) and ensure the area is clean and free from contamination, wiping with a damp cloth if necessary.</w:t>
      </w:r>
    </w:p>
    <w:p w14:paraId="709016B3" w14:textId="77777777" w:rsidR="00FE6711" w:rsidRPr="00C7778F" w:rsidRDefault="00FE6711" w:rsidP="009E7030">
      <w:pPr>
        <w:pStyle w:val="2ndindent"/>
        <w:numPr>
          <w:ilvl w:val="0"/>
          <w:numId w:val="23"/>
        </w:numPr>
        <w:spacing w:before="0"/>
        <w:ind w:left="1440"/>
        <w:rPr>
          <w:rFonts w:ascii="Arial" w:hAnsi="Arial" w:cs="Arial"/>
          <w:sz w:val="18"/>
          <w:szCs w:val="18"/>
        </w:rPr>
      </w:pPr>
      <w:r w:rsidRPr="00C7778F">
        <w:rPr>
          <w:rFonts w:ascii="Arial" w:hAnsi="Arial" w:cs="Arial"/>
          <w:sz w:val="18"/>
          <w:szCs w:val="18"/>
        </w:rPr>
        <w:t xml:space="preserve">Allow to dry and apply </w:t>
      </w:r>
      <w:r w:rsidR="00376E0D">
        <w:rPr>
          <w:rFonts w:ascii="Arial" w:hAnsi="Arial" w:cs="Arial"/>
          <w:sz w:val="18"/>
          <w:szCs w:val="18"/>
        </w:rPr>
        <w:t>PREPRUFE</w:t>
      </w:r>
      <w:r w:rsidR="00376E0D" w:rsidRPr="005C56D6">
        <w:rPr>
          <w:rFonts w:ascii="Arial" w:hAnsi="Arial" w:cs="Arial"/>
          <w:sz w:val="18"/>
          <w:szCs w:val="18"/>
          <w:vertAlign w:val="superscript"/>
        </w:rPr>
        <w:t>®</w:t>
      </w:r>
      <w:r w:rsidR="00376E0D">
        <w:rPr>
          <w:rFonts w:ascii="Arial" w:hAnsi="Arial" w:cs="Arial"/>
          <w:sz w:val="18"/>
          <w:szCs w:val="18"/>
        </w:rPr>
        <w:t xml:space="preserve"> </w:t>
      </w:r>
      <w:r w:rsidRPr="00C7778F">
        <w:rPr>
          <w:rFonts w:ascii="Arial" w:hAnsi="Arial" w:cs="Arial"/>
          <w:sz w:val="18"/>
          <w:szCs w:val="18"/>
        </w:rPr>
        <w:t>Tape LT (or HC in hot climates) centered over the lap edges and roll firmly.</w:t>
      </w:r>
    </w:p>
    <w:p w14:paraId="709016B4" w14:textId="77777777" w:rsidR="00FE6711" w:rsidRPr="00C7778F" w:rsidRDefault="00FE6711" w:rsidP="009E7030">
      <w:pPr>
        <w:pStyle w:val="2ndindent"/>
        <w:numPr>
          <w:ilvl w:val="0"/>
          <w:numId w:val="23"/>
        </w:numPr>
        <w:spacing w:before="0"/>
        <w:ind w:left="1440"/>
        <w:rPr>
          <w:rFonts w:ascii="Arial" w:hAnsi="Arial" w:cs="Arial"/>
          <w:sz w:val="18"/>
          <w:szCs w:val="18"/>
        </w:rPr>
      </w:pPr>
      <w:r w:rsidRPr="00C7778F">
        <w:rPr>
          <w:rFonts w:ascii="Arial" w:hAnsi="Arial" w:cs="Arial"/>
          <w:sz w:val="18"/>
          <w:szCs w:val="18"/>
        </w:rPr>
        <w:t xml:space="preserve">Immediately remove printed plastic release liner from the </w:t>
      </w:r>
      <w:r w:rsidR="00376E0D">
        <w:rPr>
          <w:rFonts w:ascii="Arial" w:hAnsi="Arial" w:cs="Arial"/>
          <w:sz w:val="18"/>
          <w:szCs w:val="18"/>
        </w:rPr>
        <w:t>PREPRUFE</w:t>
      </w:r>
      <w:proofErr w:type="gramStart"/>
      <w:r w:rsidR="00376E0D" w:rsidRPr="005C56D6">
        <w:rPr>
          <w:rFonts w:ascii="Arial" w:hAnsi="Arial" w:cs="Arial"/>
          <w:sz w:val="18"/>
          <w:szCs w:val="18"/>
          <w:vertAlign w:val="superscript"/>
        </w:rPr>
        <w:t>®</w:t>
      </w:r>
      <w:r w:rsidR="00376E0D">
        <w:rPr>
          <w:rFonts w:ascii="Arial" w:hAnsi="Arial" w:cs="Arial"/>
          <w:sz w:val="18"/>
          <w:szCs w:val="18"/>
        </w:rPr>
        <w:t xml:space="preserve"> </w:t>
      </w:r>
      <w:r w:rsidRPr="00C7778F">
        <w:rPr>
          <w:rFonts w:ascii="Arial" w:hAnsi="Arial" w:cs="Arial"/>
          <w:sz w:val="18"/>
          <w:szCs w:val="18"/>
        </w:rPr>
        <w:t xml:space="preserve"> Tape</w:t>
      </w:r>
      <w:proofErr w:type="gramEnd"/>
      <w:r w:rsidRPr="00C7778F">
        <w:rPr>
          <w:rFonts w:ascii="Arial" w:hAnsi="Arial" w:cs="Arial"/>
          <w:sz w:val="18"/>
          <w:szCs w:val="18"/>
        </w:rPr>
        <w:t>.</w:t>
      </w:r>
    </w:p>
    <w:p w14:paraId="709016B5" w14:textId="77777777" w:rsidR="00FE6711" w:rsidRPr="00C7778F" w:rsidRDefault="00FE6711" w:rsidP="00FE6711">
      <w:pPr>
        <w:pStyle w:val="2ndindent"/>
        <w:rPr>
          <w:rFonts w:ascii="Arial" w:hAnsi="Arial" w:cs="Arial"/>
          <w:sz w:val="18"/>
          <w:szCs w:val="18"/>
        </w:rPr>
      </w:pPr>
    </w:p>
    <w:p w14:paraId="709016B6" w14:textId="77777777" w:rsidR="009E7030" w:rsidRPr="00C7778F" w:rsidRDefault="009E7030" w:rsidP="00FE6711">
      <w:pPr>
        <w:pStyle w:val="2ndindent"/>
        <w:ind w:left="0" w:firstLine="0"/>
        <w:rPr>
          <w:rFonts w:ascii="Arial" w:hAnsi="Arial" w:cs="Arial"/>
          <w:sz w:val="18"/>
          <w:szCs w:val="18"/>
        </w:rPr>
      </w:pPr>
    </w:p>
    <w:p w14:paraId="709016B7" w14:textId="77777777" w:rsidR="00FE6711" w:rsidRPr="00C7778F" w:rsidRDefault="00FE6711" w:rsidP="009E7030">
      <w:pPr>
        <w:pStyle w:val="Sections"/>
        <w:tabs>
          <w:tab w:val="clear" w:pos="720"/>
          <w:tab w:val="left" w:pos="450"/>
        </w:tabs>
        <w:rPr>
          <w:rFonts w:ascii="Arial" w:hAnsi="Arial" w:cs="Arial"/>
          <w:b w:val="0"/>
          <w:bCs w:val="0"/>
          <w:sz w:val="18"/>
          <w:szCs w:val="18"/>
        </w:rPr>
      </w:pPr>
      <w:r w:rsidRPr="00C7778F">
        <w:rPr>
          <w:rFonts w:ascii="Arial" w:hAnsi="Arial" w:cs="Arial"/>
          <w:b w:val="0"/>
          <w:bCs w:val="0"/>
          <w:sz w:val="18"/>
          <w:szCs w:val="18"/>
        </w:rPr>
        <w:t>3.0</w:t>
      </w:r>
      <w:r w:rsidR="00A47717">
        <w:rPr>
          <w:rFonts w:ascii="Arial" w:hAnsi="Arial" w:cs="Arial"/>
          <w:b w:val="0"/>
          <w:bCs w:val="0"/>
          <w:sz w:val="18"/>
          <w:szCs w:val="18"/>
        </w:rPr>
        <w:t>6</w:t>
      </w:r>
      <w:r w:rsidRPr="00C7778F">
        <w:rPr>
          <w:rFonts w:ascii="Arial" w:hAnsi="Arial" w:cs="Arial"/>
          <w:b w:val="0"/>
          <w:bCs w:val="0"/>
          <w:sz w:val="18"/>
          <w:szCs w:val="18"/>
        </w:rPr>
        <w:tab/>
        <w:t>PROTECTION</w:t>
      </w:r>
    </w:p>
    <w:p w14:paraId="709016BC" w14:textId="32B33446" w:rsidR="008742F9" w:rsidRDefault="00FE6711" w:rsidP="00361B40">
      <w:pPr>
        <w:pStyle w:val="1stindent"/>
        <w:numPr>
          <w:ilvl w:val="0"/>
          <w:numId w:val="11"/>
        </w:numPr>
        <w:spacing w:before="240" w:after="0"/>
        <w:ind w:left="806"/>
        <w:rPr>
          <w:rFonts w:ascii="Arial" w:hAnsi="Arial" w:cs="Arial"/>
          <w:sz w:val="18"/>
          <w:szCs w:val="18"/>
        </w:rPr>
      </w:pPr>
      <w:r w:rsidRPr="00CB6F23">
        <w:rPr>
          <w:rFonts w:ascii="Arial" w:hAnsi="Arial" w:cs="Arial"/>
          <w:sz w:val="18"/>
          <w:szCs w:val="18"/>
        </w:rPr>
        <w:lastRenderedPageBreak/>
        <w:t>Protect membrane in accordance with manufacturer’s recommendations until placement of concrete.  Inspect for damage just prior to placement of concrete and make repairs in accordance with manufacturer’s recommendation</w:t>
      </w:r>
    </w:p>
    <w:p w14:paraId="504346DE" w14:textId="77777777" w:rsidR="00CB6F23" w:rsidRDefault="00CB6F23" w:rsidP="00CB6F23">
      <w:pPr>
        <w:pStyle w:val="1stindent"/>
        <w:spacing w:before="240" w:after="0"/>
        <w:rPr>
          <w:rFonts w:ascii="Arial" w:hAnsi="Arial" w:cs="Arial"/>
          <w:sz w:val="18"/>
          <w:szCs w:val="18"/>
        </w:rPr>
      </w:pPr>
    </w:p>
    <w:p w14:paraId="4007A439" w14:textId="1F6B23A5" w:rsidR="00CB6F23" w:rsidRPr="00CB6F23" w:rsidRDefault="00CB6F23" w:rsidP="00CB6F23">
      <w:pPr>
        <w:pStyle w:val="1stindent"/>
        <w:spacing w:before="240" w:after="0"/>
        <w:rPr>
          <w:rFonts w:ascii="Arial" w:hAnsi="Arial" w:cs="Arial"/>
          <w:sz w:val="18"/>
          <w:szCs w:val="18"/>
        </w:rPr>
      </w:pPr>
      <w:r>
        <w:rPr>
          <w:rFonts w:ascii="Arial" w:hAnsi="Arial" w:cs="Arial"/>
          <w:sz w:val="18"/>
          <w:szCs w:val="18"/>
        </w:rPr>
        <w:t>END</w:t>
      </w:r>
    </w:p>
    <w:sectPr w:rsidR="00CB6F23" w:rsidRPr="00CB6F23" w:rsidSect="00D34F3F">
      <w:headerReference w:type="default" r:id="rId8"/>
      <w:footerReference w:type="default" r:id="rId9"/>
      <w:pgSz w:w="12240" w:h="15840"/>
      <w:pgMar w:top="360" w:right="144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D7D9" w14:textId="77777777" w:rsidR="00127DE3" w:rsidRDefault="00127DE3" w:rsidP="00AE6E42">
      <w:r>
        <w:separator/>
      </w:r>
    </w:p>
  </w:endnote>
  <w:endnote w:type="continuationSeparator" w:id="0">
    <w:p w14:paraId="22344CE6" w14:textId="77777777" w:rsidR="00127DE3" w:rsidRDefault="00127DE3"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charset w:val="00"/>
    <w:family w:val="auto"/>
    <w:pitch w:val="variable"/>
    <w:sig w:usb0="60000287" w:usb1="00000001"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2CE7" w14:textId="77777777" w:rsidR="00D34F3F" w:rsidRPr="00D34F3F" w:rsidRDefault="00D34F3F" w:rsidP="00D34F3F">
    <w:pPr>
      <w:pStyle w:val="ProductName"/>
      <w:jc w:val="left"/>
      <w:rPr>
        <w:rFonts w:ascii="Arial" w:hAnsi="Arial" w:cs="Arial"/>
        <w:b w:val="0"/>
        <w:bCs w:val="0"/>
        <w:sz w:val="14"/>
        <w:szCs w:val="14"/>
      </w:rPr>
    </w:pPr>
    <w:r w:rsidRPr="00D34F3F">
      <w:rPr>
        <w:rFonts w:ascii="Arial" w:hAnsi="Arial" w:cs="Arial"/>
        <w:b w:val="0"/>
        <w:bCs w:val="0"/>
        <w:sz w:val="14"/>
        <w:szCs w:val="14"/>
      </w:rPr>
      <w:t>SECTION 071326</w:t>
    </w:r>
  </w:p>
  <w:p w14:paraId="350E6107" w14:textId="77777777" w:rsidR="00D34F3F" w:rsidRPr="00D34F3F" w:rsidRDefault="00D34F3F" w:rsidP="00D34F3F">
    <w:pPr>
      <w:pStyle w:val="ProductName"/>
      <w:jc w:val="left"/>
      <w:rPr>
        <w:rFonts w:ascii="Arial" w:hAnsi="Arial" w:cs="Arial"/>
        <w:b w:val="0"/>
        <w:sz w:val="20"/>
        <w:szCs w:val="20"/>
      </w:rPr>
    </w:pPr>
    <w:r w:rsidRPr="00D34F3F">
      <w:rPr>
        <w:rFonts w:ascii="Arial" w:hAnsi="Arial" w:cs="Arial"/>
        <w:b w:val="0"/>
        <w:sz w:val="20"/>
        <w:szCs w:val="20"/>
      </w:rPr>
      <w:t xml:space="preserve">Pre-Applied Sheet Membrane Waterproofing </w:t>
    </w:r>
  </w:p>
  <w:p w14:paraId="709016C8" w14:textId="2B9181FF" w:rsidR="004877D0" w:rsidRDefault="00C0596C" w:rsidP="000D7F2E">
    <w:pPr>
      <w:pStyle w:val="Footer"/>
      <w:ind w:firstLine="7797"/>
    </w:pPr>
    <w:r>
      <w:rPr>
        <w:noProof/>
      </w:rPr>
      <mc:AlternateContent>
        <mc:Choice Requires="wpg">
          <w:drawing>
            <wp:anchor distT="0" distB="0" distL="114300" distR="114300" simplePos="0" relativeHeight="251765760" behindDoc="0" locked="0" layoutInCell="1" allowOverlap="1" wp14:anchorId="1757BA97" wp14:editId="0834D727">
              <wp:simplePos x="0" y="0"/>
              <wp:positionH relativeFrom="page">
                <wp:posOffset>5828030</wp:posOffset>
              </wp:positionH>
              <wp:positionV relativeFrom="paragraph">
                <wp:posOffset>8093710</wp:posOffset>
              </wp:positionV>
              <wp:extent cx="596265" cy="4572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 cy="457200"/>
                        <a:chOff x="9178" y="162"/>
                        <a:chExt cx="939" cy="720"/>
                      </a:xfrm>
                    </wpg:grpSpPr>
                    <pic:pic xmlns:pic="http://schemas.openxmlformats.org/drawingml/2006/picture">
                      <pic:nvPicPr>
                        <pic:cNvPr id="63" name="docshape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78" y="488"/>
                          <a:ext cx="36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docshape13"/>
                      <wps:cNvSpPr>
                        <a:spLocks/>
                      </wps:cNvSpPr>
                      <wps:spPr bwMode="auto">
                        <a:xfrm>
                          <a:off x="9507" y="162"/>
                          <a:ext cx="610" cy="513"/>
                        </a:xfrm>
                        <a:custGeom>
                          <a:avLst/>
                          <a:gdLst>
                            <a:gd name="T0" fmla="+- 0 10026 9507"/>
                            <a:gd name="T1" fmla="*/ T0 w 610"/>
                            <a:gd name="T2" fmla="+- 0 450 162"/>
                            <a:gd name="T3" fmla="*/ 450 h 513"/>
                            <a:gd name="T4" fmla="+- 0 9516 9507"/>
                            <a:gd name="T5" fmla="*/ T4 w 610"/>
                            <a:gd name="T6" fmla="+- 0 450 162"/>
                            <a:gd name="T7" fmla="*/ 450 h 513"/>
                            <a:gd name="T8" fmla="+- 0 9516 9507"/>
                            <a:gd name="T9" fmla="*/ T8 w 610"/>
                            <a:gd name="T10" fmla="+- 0 460 162"/>
                            <a:gd name="T11" fmla="*/ 460 h 513"/>
                            <a:gd name="T12" fmla="+- 0 9514 9507"/>
                            <a:gd name="T13" fmla="*/ T12 w 610"/>
                            <a:gd name="T14" fmla="+- 0 470 162"/>
                            <a:gd name="T15" fmla="*/ 470 h 513"/>
                            <a:gd name="T16" fmla="+- 0 9511 9507"/>
                            <a:gd name="T17" fmla="*/ T16 w 610"/>
                            <a:gd name="T18" fmla="+- 0 480 162"/>
                            <a:gd name="T19" fmla="*/ 480 h 513"/>
                            <a:gd name="T20" fmla="+- 0 9982 9507"/>
                            <a:gd name="T21" fmla="*/ T20 w 610"/>
                            <a:gd name="T22" fmla="+- 0 675 162"/>
                            <a:gd name="T23" fmla="*/ 675 h 513"/>
                            <a:gd name="T24" fmla="+- 0 10000 9507"/>
                            <a:gd name="T25" fmla="*/ T24 w 610"/>
                            <a:gd name="T26" fmla="+- 0 621 162"/>
                            <a:gd name="T27" fmla="*/ 621 h 513"/>
                            <a:gd name="T28" fmla="+- 0 10014 9507"/>
                            <a:gd name="T29" fmla="*/ T28 w 610"/>
                            <a:gd name="T30" fmla="+- 0 566 162"/>
                            <a:gd name="T31" fmla="*/ 566 h 513"/>
                            <a:gd name="T32" fmla="+- 0 10023 9507"/>
                            <a:gd name="T33" fmla="*/ T32 w 610"/>
                            <a:gd name="T34" fmla="+- 0 508 162"/>
                            <a:gd name="T35" fmla="*/ 508 h 513"/>
                            <a:gd name="T36" fmla="+- 0 10026 9507"/>
                            <a:gd name="T37" fmla="*/ T36 w 610"/>
                            <a:gd name="T38" fmla="+- 0 450 162"/>
                            <a:gd name="T39" fmla="*/ 450 h 513"/>
                            <a:gd name="T40" fmla="+- 0 10116 9507"/>
                            <a:gd name="T41" fmla="*/ T40 w 610"/>
                            <a:gd name="T42" fmla="+- 0 431 162"/>
                            <a:gd name="T43" fmla="*/ 431 h 513"/>
                            <a:gd name="T44" fmla="+- 0 10112 9507"/>
                            <a:gd name="T45" fmla="*/ T44 w 610"/>
                            <a:gd name="T46" fmla="+- 0 360 162"/>
                            <a:gd name="T47" fmla="*/ 360 h 513"/>
                            <a:gd name="T48" fmla="+- 0 10101 9507"/>
                            <a:gd name="T49" fmla="*/ T48 w 610"/>
                            <a:gd name="T50" fmla="+- 0 292 162"/>
                            <a:gd name="T51" fmla="*/ 292 h 513"/>
                            <a:gd name="T52" fmla="+- 0 10084 9507"/>
                            <a:gd name="T53" fmla="*/ T52 w 610"/>
                            <a:gd name="T54" fmla="+- 0 226 162"/>
                            <a:gd name="T55" fmla="*/ 226 h 513"/>
                            <a:gd name="T56" fmla="+- 0 10061 9507"/>
                            <a:gd name="T57" fmla="*/ T56 w 610"/>
                            <a:gd name="T58" fmla="+- 0 162 162"/>
                            <a:gd name="T59" fmla="*/ 162 h 513"/>
                            <a:gd name="T60" fmla="+- 0 9507 9507"/>
                            <a:gd name="T61" fmla="*/ T60 w 610"/>
                            <a:gd name="T62" fmla="+- 0 392 162"/>
                            <a:gd name="T63" fmla="*/ 392 h 513"/>
                            <a:gd name="T64" fmla="+- 0 9511 9507"/>
                            <a:gd name="T65" fmla="*/ T64 w 610"/>
                            <a:gd name="T66" fmla="+- 0 401 162"/>
                            <a:gd name="T67" fmla="*/ 401 h 513"/>
                            <a:gd name="T68" fmla="+- 0 9513 9507"/>
                            <a:gd name="T69" fmla="*/ T68 w 610"/>
                            <a:gd name="T70" fmla="+- 0 411 162"/>
                            <a:gd name="T71" fmla="*/ 411 h 513"/>
                            <a:gd name="T72" fmla="+- 0 9515 9507"/>
                            <a:gd name="T73" fmla="*/ T72 w 610"/>
                            <a:gd name="T74" fmla="+- 0 421 162"/>
                            <a:gd name="T75" fmla="*/ 421 h 513"/>
                            <a:gd name="T76" fmla="+- 0 9516 9507"/>
                            <a:gd name="T77" fmla="*/ T76 w 610"/>
                            <a:gd name="T78" fmla="+- 0 431 162"/>
                            <a:gd name="T79" fmla="*/ 431 h 513"/>
                            <a:gd name="T80" fmla="+- 0 10116 9507"/>
                            <a:gd name="T81" fmla="*/ T80 w 610"/>
                            <a:gd name="T82" fmla="+- 0 431 162"/>
                            <a:gd name="T83" fmla="*/ 431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0" h="513">
                              <a:moveTo>
                                <a:pt x="519" y="288"/>
                              </a:moveTo>
                              <a:lnTo>
                                <a:pt x="9" y="288"/>
                              </a:lnTo>
                              <a:lnTo>
                                <a:pt x="9" y="298"/>
                              </a:lnTo>
                              <a:lnTo>
                                <a:pt x="7" y="308"/>
                              </a:lnTo>
                              <a:lnTo>
                                <a:pt x="4" y="318"/>
                              </a:lnTo>
                              <a:lnTo>
                                <a:pt x="475" y="513"/>
                              </a:lnTo>
                              <a:lnTo>
                                <a:pt x="493" y="459"/>
                              </a:lnTo>
                              <a:lnTo>
                                <a:pt x="507" y="404"/>
                              </a:lnTo>
                              <a:lnTo>
                                <a:pt x="516" y="346"/>
                              </a:lnTo>
                              <a:lnTo>
                                <a:pt x="519" y="288"/>
                              </a:lnTo>
                              <a:close/>
                              <a:moveTo>
                                <a:pt x="609" y="269"/>
                              </a:moveTo>
                              <a:lnTo>
                                <a:pt x="605" y="198"/>
                              </a:lnTo>
                              <a:lnTo>
                                <a:pt x="594" y="130"/>
                              </a:lnTo>
                              <a:lnTo>
                                <a:pt x="577" y="64"/>
                              </a:lnTo>
                              <a:lnTo>
                                <a:pt x="554" y="0"/>
                              </a:lnTo>
                              <a:lnTo>
                                <a:pt x="0" y="230"/>
                              </a:lnTo>
                              <a:lnTo>
                                <a:pt x="4" y="239"/>
                              </a:lnTo>
                              <a:lnTo>
                                <a:pt x="6" y="249"/>
                              </a:lnTo>
                              <a:lnTo>
                                <a:pt x="8" y="259"/>
                              </a:lnTo>
                              <a:lnTo>
                                <a:pt x="9" y="269"/>
                              </a:lnTo>
                              <a:lnTo>
                                <a:pt x="609" y="269"/>
                              </a:lnTo>
                              <a:close/>
                            </a:path>
                          </a:pathLst>
                        </a:custGeom>
                        <a:solidFill>
                          <a:srgbClr val="006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docshape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47" y="535"/>
                          <a:ext cx="27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docshape15"/>
                      <wps:cNvSpPr>
                        <a:spLocks/>
                      </wps:cNvSpPr>
                      <wps:spPr bwMode="auto">
                        <a:xfrm>
                          <a:off x="9486" y="464"/>
                          <a:ext cx="627" cy="364"/>
                        </a:xfrm>
                        <a:custGeom>
                          <a:avLst/>
                          <a:gdLst>
                            <a:gd name="T0" fmla="+- 0 9903 9486"/>
                            <a:gd name="T1" fmla="*/ T0 w 627"/>
                            <a:gd name="T2" fmla="+- 0 663 465"/>
                            <a:gd name="T3" fmla="*/ 663 h 364"/>
                            <a:gd name="T4" fmla="+- 0 9503 9486"/>
                            <a:gd name="T5" fmla="*/ T4 w 627"/>
                            <a:gd name="T6" fmla="+- 0 497 465"/>
                            <a:gd name="T7" fmla="*/ 497 h 364"/>
                            <a:gd name="T8" fmla="+- 0 9499 9486"/>
                            <a:gd name="T9" fmla="*/ T8 w 627"/>
                            <a:gd name="T10" fmla="+- 0 506 465"/>
                            <a:gd name="T11" fmla="*/ 506 h 364"/>
                            <a:gd name="T12" fmla="+- 0 9493 9486"/>
                            <a:gd name="T13" fmla="*/ T12 w 627"/>
                            <a:gd name="T14" fmla="+- 0 515 465"/>
                            <a:gd name="T15" fmla="*/ 515 h 364"/>
                            <a:gd name="T16" fmla="+- 0 9486 9486"/>
                            <a:gd name="T17" fmla="*/ T16 w 627"/>
                            <a:gd name="T18" fmla="+- 0 523 465"/>
                            <a:gd name="T19" fmla="*/ 523 h 364"/>
                            <a:gd name="T20" fmla="+- 0 9792 9486"/>
                            <a:gd name="T21" fmla="*/ T20 w 627"/>
                            <a:gd name="T22" fmla="+- 0 829 465"/>
                            <a:gd name="T23" fmla="*/ 829 h 364"/>
                            <a:gd name="T24" fmla="+- 0 9825 9486"/>
                            <a:gd name="T25" fmla="*/ T24 w 627"/>
                            <a:gd name="T26" fmla="+- 0 791 465"/>
                            <a:gd name="T27" fmla="*/ 791 h 364"/>
                            <a:gd name="T28" fmla="+- 0 9855 9486"/>
                            <a:gd name="T29" fmla="*/ T28 w 627"/>
                            <a:gd name="T30" fmla="+- 0 751 465"/>
                            <a:gd name="T31" fmla="*/ 751 h 364"/>
                            <a:gd name="T32" fmla="+- 0 9881 9486"/>
                            <a:gd name="T33" fmla="*/ T32 w 627"/>
                            <a:gd name="T34" fmla="+- 0 708 465"/>
                            <a:gd name="T35" fmla="*/ 708 h 364"/>
                            <a:gd name="T36" fmla="+- 0 9903 9486"/>
                            <a:gd name="T37" fmla="*/ T36 w 627"/>
                            <a:gd name="T38" fmla="+- 0 663 465"/>
                            <a:gd name="T39" fmla="*/ 663 h 364"/>
                            <a:gd name="T40" fmla="+- 0 10085 9486"/>
                            <a:gd name="T41" fmla="*/ T40 w 627"/>
                            <a:gd name="T42" fmla="+- 0 465 465"/>
                            <a:gd name="T43" fmla="*/ 465 h 364"/>
                            <a:gd name="T44" fmla="+- 0 10067 9486"/>
                            <a:gd name="T45" fmla="*/ T44 w 627"/>
                            <a:gd name="T46" fmla="+- 0 465 465"/>
                            <a:gd name="T47" fmla="*/ 465 h 364"/>
                            <a:gd name="T48" fmla="+- 0 10067 9486"/>
                            <a:gd name="T49" fmla="*/ T48 w 627"/>
                            <a:gd name="T50" fmla="+- 0 467 465"/>
                            <a:gd name="T51" fmla="*/ 467 h 364"/>
                            <a:gd name="T52" fmla="+- 0 10075 9486"/>
                            <a:gd name="T53" fmla="*/ T52 w 627"/>
                            <a:gd name="T54" fmla="+- 0 467 465"/>
                            <a:gd name="T55" fmla="*/ 467 h 364"/>
                            <a:gd name="T56" fmla="+- 0 10075 9486"/>
                            <a:gd name="T57" fmla="*/ T56 w 627"/>
                            <a:gd name="T58" fmla="+- 0 489 465"/>
                            <a:gd name="T59" fmla="*/ 489 h 364"/>
                            <a:gd name="T60" fmla="+- 0 10077 9486"/>
                            <a:gd name="T61" fmla="*/ T60 w 627"/>
                            <a:gd name="T62" fmla="+- 0 489 465"/>
                            <a:gd name="T63" fmla="*/ 489 h 364"/>
                            <a:gd name="T64" fmla="+- 0 10077 9486"/>
                            <a:gd name="T65" fmla="*/ T64 w 627"/>
                            <a:gd name="T66" fmla="+- 0 467 465"/>
                            <a:gd name="T67" fmla="*/ 467 h 364"/>
                            <a:gd name="T68" fmla="+- 0 10085 9486"/>
                            <a:gd name="T69" fmla="*/ T68 w 627"/>
                            <a:gd name="T70" fmla="+- 0 467 465"/>
                            <a:gd name="T71" fmla="*/ 467 h 364"/>
                            <a:gd name="T72" fmla="+- 0 10085 9486"/>
                            <a:gd name="T73" fmla="*/ T72 w 627"/>
                            <a:gd name="T74" fmla="+- 0 465 465"/>
                            <a:gd name="T75" fmla="*/ 465 h 364"/>
                            <a:gd name="T76" fmla="+- 0 10113 9486"/>
                            <a:gd name="T77" fmla="*/ T76 w 627"/>
                            <a:gd name="T78" fmla="+- 0 465 465"/>
                            <a:gd name="T79" fmla="*/ 465 h 364"/>
                            <a:gd name="T80" fmla="+- 0 10109 9486"/>
                            <a:gd name="T81" fmla="*/ T80 w 627"/>
                            <a:gd name="T82" fmla="+- 0 465 465"/>
                            <a:gd name="T83" fmla="*/ 465 h 364"/>
                            <a:gd name="T84" fmla="+- 0 10101 9486"/>
                            <a:gd name="T85" fmla="*/ T84 w 627"/>
                            <a:gd name="T86" fmla="+- 0 485 465"/>
                            <a:gd name="T87" fmla="*/ 485 h 364"/>
                            <a:gd name="T88" fmla="+- 0 10101 9486"/>
                            <a:gd name="T89" fmla="*/ T88 w 627"/>
                            <a:gd name="T90" fmla="+- 0 485 465"/>
                            <a:gd name="T91" fmla="*/ 485 h 364"/>
                            <a:gd name="T92" fmla="+- 0 10093 9486"/>
                            <a:gd name="T93" fmla="*/ T92 w 627"/>
                            <a:gd name="T94" fmla="+- 0 465 465"/>
                            <a:gd name="T95" fmla="*/ 465 h 364"/>
                            <a:gd name="T96" fmla="+- 0 10089 9486"/>
                            <a:gd name="T97" fmla="*/ T96 w 627"/>
                            <a:gd name="T98" fmla="+- 0 465 465"/>
                            <a:gd name="T99" fmla="*/ 465 h 364"/>
                            <a:gd name="T100" fmla="+- 0 10089 9486"/>
                            <a:gd name="T101" fmla="*/ T100 w 627"/>
                            <a:gd name="T102" fmla="+- 0 489 465"/>
                            <a:gd name="T103" fmla="*/ 489 h 364"/>
                            <a:gd name="T104" fmla="+- 0 10092 9486"/>
                            <a:gd name="T105" fmla="*/ T104 w 627"/>
                            <a:gd name="T106" fmla="+- 0 489 465"/>
                            <a:gd name="T107" fmla="*/ 489 h 364"/>
                            <a:gd name="T108" fmla="+- 0 10092 9486"/>
                            <a:gd name="T109" fmla="*/ T108 w 627"/>
                            <a:gd name="T110" fmla="+- 0 468 465"/>
                            <a:gd name="T111" fmla="*/ 468 h 364"/>
                            <a:gd name="T112" fmla="+- 0 10092 9486"/>
                            <a:gd name="T113" fmla="*/ T112 w 627"/>
                            <a:gd name="T114" fmla="+- 0 468 465"/>
                            <a:gd name="T115" fmla="*/ 468 h 364"/>
                            <a:gd name="T116" fmla="+- 0 10100 9486"/>
                            <a:gd name="T117" fmla="*/ T116 w 627"/>
                            <a:gd name="T118" fmla="+- 0 489 465"/>
                            <a:gd name="T119" fmla="*/ 489 h 364"/>
                            <a:gd name="T120" fmla="+- 0 10102 9486"/>
                            <a:gd name="T121" fmla="*/ T120 w 627"/>
                            <a:gd name="T122" fmla="+- 0 489 465"/>
                            <a:gd name="T123" fmla="*/ 489 h 364"/>
                            <a:gd name="T124" fmla="+- 0 10110 9486"/>
                            <a:gd name="T125" fmla="*/ T124 w 627"/>
                            <a:gd name="T126" fmla="+- 0 468 465"/>
                            <a:gd name="T127" fmla="*/ 468 h 364"/>
                            <a:gd name="T128" fmla="+- 0 10110 9486"/>
                            <a:gd name="T129" fmla="*/ T128 w 627"/>
                            <a:gd name="T130" fmla="+- 0 468 465"/>
                            <a:gd name="T131" fmla="*/ 468 h 364"/>
                            <a:gd name="T132" fmla="+- 0 10110 9486"/>
                            <a:gd name="T133" fmla="*/ T132 w 627"/>
                            <a:gd name="T134" fmla="+- 0 489 465"/>
                            <a:gd name="T135" fmla="*/ 489 h 364"/>
                            <a:gd name="T136" fmla="+- 0 10113 9486"/>
                            <a:gd name="T137" fmla="*/ T136 w 627"/>
                            <a:gd name="T138" fmla="+- 0 489 465"/>
                            <a:gd name="T139" fmla="*/ 489 h 364"/>
                            <a:gd name="T140" fmla="+- 0 10113 9486"/>
                            <a:gd name="T141" fmla="*/ T140 w 627"/>
                            <a:gd name="T142" fmla="+- 0 465 465"/>
                            <a:gd name="T143" fmla="*/ 465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7" h="364">
                              <a:moveTo>
                                <a:pt x="417" y="198"/>
                              </a:moveTo>
                              <a:lnTo>
                                <a:pt x="17" y="32"/>
                              </a:lnTo>
                              <a:lnTo>
                                <a:pt x="13" y="41"/>
                              </a:lnTo>
                              <a:lnTo>
                                <a:pt x="7" y="50"/>
                              </a:lnTo>
                              <a:lnTo>
                                <a:pt x="0" y="58"/>
                              </a:lnTo>
                              <a:lnTo>
                                <a:pt x="306" y="364"/>
                              </a:lnTo>
                              <a:lnTo>
                                <a:pt x="339" y="326"/>
                              </a:lnTo>
                              <a:lnTo>
                                <a:pt x="369" y="286"/>
                              </a:lnTo>
                              <a:lnTo>
                                <a:pt x="395" y="243"/>
                              </a:lnTo>
                              <a:lnTo>
                                <a:pt x="417" y="198"/>
                              </a:lnTo>
                              <a:close/>
                              <a:moveTo>
                                <a:pt x="599" y="0"/>
                              </a:moveTo>
                              <a:lnTo>
                                <a:pt x="581" y="0"/>
                              </a:lnTo>
                              <a:lnTo>
                                <a:pt x="581" y="2"/>
                              </a:lnTo>
                              <a:lnTo>
                                <a:pt x="589" y="2"/>
                              </a:lnTo>
                              <a:lnTo>
                                <a:pt x="589" y="24"/>
                              </a:lnTo>
                              <a:lnTo>
                                <a:pt x="591" y="24"/>
                              </a:lnTo>
                              <a:lnTo>
                                <a:pt x="591" y="2"/>
                              </a:lnTo>
                              <a:lnTo>
                                <a:pt x="599" y="2"/>
                              </a:lnTo>
                              <a:lnTo>
                                <a:pt x="599" y="0"/>
                              </a:lnTo>
                              <a:close/>
                              <a:moveTo>
                                <a:pt x="627" y="0"/>
                              </a:moveTo>
                              <a:lnTo>
                                <a:pt x="623" y="0"/>
                              </a:lnTo>
                              <a:lnTo>
                                <a:pt x="615" y="20"/>
                              </a:lnTo>
                              <a:lnTo>
                                <a:pt x="607" y="0"/>
                              </a:lnTo>
                              <a:lnTo>
                                <a:pt x="603" y="0"/>
                              </a:lnTo>
                              <a:lnTo>
                                <a:pt x="603" y="24"/>
                              </a:lnTo>
                              <a:lnTo>
                                <a:pt x="606" y="24"/>
                              </a:lnTo>
                              <a:lnTo>
                                <a:pt x="606" y="3"/>
                              </a:lnTo>
                              <a:lnTo>
                                <a:pt x="614" y="24"/>
                              </a:lnTo>
                              <a:lnTo>
                                <a:pt x="616" y="24"/>
                              </a:lnTo>
                              <a:lnTo>
                                <a:pt x="624" y="3"/>
                              </a:lnTo>
                              <a:lnTo>
                                <a:pt x="624" y="24"/>
                              </a:lnTo>
                              <a:lnTo>
                                <a:pt x="627" y="24"/>
                              </a:lnTo>
                              <a:lnTo>
                                <a:pt x="627" y="0"/>
                              </a:lnTo>
                              <a:close/>
                            </a:path>
                          </a:pathLst>
                        </a:custGeom>
                        <a:solidFill>
                          <a:srgbClr val="006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51343" id="Group 62" o:spid="_x0000_s1026" style="position:absolute;margin-left:458.9pt;margin-top:637.3pt;width:46.95pt;height:36pt;z-index:251765760;mso-position-horizontal-relative:page" coordorigin="9178,162" coordsize="939,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178;top:488;width:363;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">
                <v:imagedata r:id="rId3" o:title=""/>
              </v:shape>
              <v:shape id="docshape13" o:spid="_x0000_s1028" style="position:absolute;left:9507;top:162;width:610;height:513;visibility:visible;mso-wrap-style:square;v-text-anchor:top" coordsize="61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" path="m519,288l9,288r,10l7,308,4,318,475,513r18,-54l507,404r9,-58l519,288xm609,269r-4,-71l594,130,577,64,554,,,230r4,9l6,249r2,10l9,269r600,xe" fillcolor="#006fba" stroked="f">
                <v:path arrowok="t" o:connecttype="custom" o:connectlocs="519,450;9,450;9,460;7,470;4,480;475,675;493,621;507,566;516,508;519,450;609,431;605,360;594,292;577,226;554,162;0,392;4,401;6,411;8,421;9,431;609,431" o:connectangles="0,0,0,0,0,0,0,0,0,0,0,0,0,0,0,0,0,0,0,0,0"/>
              </v:shape>
              <v:shape id="docshape14" o:spid="_x0000_s1029" type="#_x0000_t75" style="position:absolute;left:9447;top:535;width:278;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">
                <v:imagedata r:id="rId4" o:title=""/>
              </v:shape>
              <v:shape id="docshape15" o:spid="_x0000_s1030" style="position:absolute;left:9486;top:464;width:627;height:364;visibility:visible;mso-wrap-style:square;v-text-anchor:top" coordsize="62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" path="m417,198l17,32r-4,9l7,50,,58,306,364r33,-38l369,286r26,-43l417,198xm599,l581,r,2l589,2r,22l591,24r,-22l599,2r,-2xm627,r-4,l615,20,607,r-4,l603,24r3,l606,3r8,21l616,24,624,3r,21l627,24,627,xe" fillcolor="#006fba" stroked="f">
                <v:path arrowok="t" o:connecttype="custom" o:connectlocs="417,663;17,497;13,506;7,515;0,523;306,829;339,791;369,751;395,708;417,663;599,465;581,465;581,467;589,467;589,489;591,489;591,467;599,467;599,465;627,465;623,465;615,485;615,485;607,465;603,465;603,489;606,489;606,468;606,468;614,489;616,489;624,468;624,468;624,489;627,489;627,465" o:connectangles="0,0,0,0,0,0,0,0,0,0,0,0,0,0,0,0,0,0,0,0,0,0,0,0,0,0,0,0,0,0,0,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FC6D" w14:textId="77777777" w:rsidR="00127DE3" w:rsidRDefault="00127DE3" w:rsidP="00AE6E42">
      <w:r>
        <w:separator/>
      </w:r>
    </w:p>
  </w:footnote>
  <w:footnote w:type="continuationSeparator" w:id="0">
    <w:p w14:paraId="2789BD34" w14:textId="77777777" w:rsidR="00127DE3" w:rsidRDefault="00127DE3" w:rsidP="00AE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16C7" w14:textId="77777777" w:rsidR="004877D0" w:rsidRDefault="004877D0" w:rsidP="00AE6E42">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5FA"/>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036A26CB"/>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C280E"/>
    <w:multiLevelType w:val="hybridMultilevel"/>
    <w:tmpl w:val="59C8E8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9367C2"/>
    <w:multiLevelType w:val="multilevel"/>
    <w:tmpl w:val="0C208CE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1F2D445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FC46E8"/>
    <w:multiLevelType w:val="hybridMultilevel"/>
    <w:tmpl w:val="0C208C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7909B8"/>
    <w:multiLevelType w:val="hybridMultilevel"/>
    <w:tmpl w:val="09F0B3E6"/>
    <w:lvl w:ilvl="0" w:tplc="45ECDC98">
      <w:start w:val="1"/>
      <w:numFmt w:val="decimal"/>
      <w:lvlText w:val="%1."/>
      <w:lvlJc w:val="left"/>
      <w:pPr>
        <w:tabs>
          <w:tab w:val="num" w:pos="1440"/>
        </w:tabs>
        <w:ind w:left="1368" w:hanging="2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09030F"/>
    <w:multiLevelType w:val="hybridMultilevel"/>
    <w:tmpl w:val="02502202"/>
    <w:lvl w:ilvl="0" w:tplc="04090015">
      <w:start w:val="1"/>
      <w:numFmt w:val="upperLetter"/>
      <w:lvlText w:val="%1."/>
      <w:lvlJc w:val="left"/>
      <w:pPr>
        <w:ind w:left="144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4E538E"/>
    <w:multiLevelType w:val="hybridMultilevel"/>
    <w:tmpl w:val="9A7E8322"/>
    <w:lvl w:ilvl="0" w:tplc="D43EF678">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A0457D"/>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584601"/>
    <w:multiLevelType w:val="hybridMultilevel"/>
    <w:tmpl w:val="59C8E8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20110E"/>
    <w:multiLevelType w:val="hybridMultilevel"/>
    <w:tmpl w:val="2ACC22BE"/>
    <w:lvl w:ilvl="0" w:tplc="D43EF678">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CD050E"/>
    <w:multiLevelType w:val="singleLevel"/>
    <w:tmpl w:val="523E6E54"/>
    <w:lvl w:ilvl="0">
      <w:start w:val="1"/>
      <w:numFmt w:val="decimal"/>
      <w:lvlText w:val="%1."/>
      <w:lvlJc w:val="left"/>
      <w:pPr>
        <w:tabs>
          <w:tab w:val="num" w:pos="1440"/>
        </w:tabs>
        <w:ind w:left="1440" w:hanging="360"/>
      </w:pPr>
      <w:rPr>
        <w:rFonts w:hint="default"/>
      </w:rPr>
    </w:lvl>
  </w:abstractNum>
  <w:abstractNum w:abstractNumId="23" w15:restartNumberingAfterBreak="0">
    <w:nsid w:val="67DD469D"/>
    <w:multiLevelType w:val="hybridMultilevel"/>
    <w:tmpl w:val="EF08BF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F420DB"/>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B56224"/>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46180A"/>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2305959">
    <w:abstractNumId w:val="22"/>
  </w:num>
  <w:num w:numId="2" w16cid:durableId="854730230">
    <w:abstractNumId w:val="0"/>
  </w:num>
  <w:num w:numId="3" w16cid:durableId="1099983469">
    <w:abstractNumId w:val="16"/>
  </w:num>
  <w:num w:numId="4" w16cid:durableId="1914045682">
    <w:abstractNumId w:val="6"/>
  </w:num>
  <w:num w:numId="5" w16cid:durableId="2145200240">
    <w:abstractNumId w:val="14"/>
  </w:num>
  <w:num w:numId="6" w16cid:durableId="2108574809">
    <w:abstractNumId w:val="18"/>
  </w:num>
  <w:num w:numId="7" w16cid:durableId="1372654411">
    <w:abstractNumId w:val="24"/>
  </w:num>
  <w:num w:numId="8" w16cid:durableId="725421215">
    <w:abstractNumId w:val="26"/>
  </w:num>
  <w:num w:numId="9" w16cid:durableId="768231209">
    <w:abstractNumId w:val="25"/>
  </w:num>
  <w:num w:numId="10" w16cid:durableId="462698816">
    <w:abstractNumId w:val="1"/>
  </w:num>
  <w:num w:numId="11" w16cid:durableId="895164817">
    <w:abstractNumId w:val="21"/>
  </w:num>
  <w:num w:numId="12" w16cid:durableId="1612737032">
    <w:abstractNumId w:val="11"/>
  </w:num>
  <w:num w:numId="13" w16cid:durableId="986400197">
    <w:abstractNumId w:val="23"/>
  </w:num>
  <w:num w:numId="14" w16cid:durableId="1753813401">
    <w:abstractNumId w:val="9"/>
  </w:num>
  <w:num w:numId="15" w16cid:durableId="2057464157">
    <w:abstractNumId w:val="3"/>
  </w:num>
  <w:num w:numId="16" w16cid:durableId="38095688">
    <w:abstractNumId w:val="13"/>
  </w:num>
  <w:num w:numId="17" w16cid:durableId="252200969">
    <w:abstractNumId w:val="8"/>
  </w:num>
  <w:num w:numId="18" w16cid:durableId="1957440952">
    <w:abstractNumId w:val="19"/>
  </w:num>
  <w:num w:numId="19" w16cid:durableId="1607693746">
    <w:abstractNumId w:val="27"/>
  </w:num>
  <w:num w:numId="20" w16cid:durableId="1754543714">
    <w:abstractNumId w:val="2"/>
  </w:num>
  <w:num w:numId="21" w16cid:durableId="961231576">
    <w:abstractNumId w:val="10"/>
  </w:num>
  <w:num w:numId="22" w16cid:durableId="1652561487">
    <w:abstractNumId w:val="5"/>
  </w:num>
  <w:num w:numId="23" w16cid:durableId="488132736">
    <w:abstractNumId w:val="28"/>
  </w:num>
  <w:num w:numId="24" w16cid:durableId="1136068510">
    <w:abstractNumId w:val="17"/>
  </w:num>
  <w:num w:numId="25" w16cid:durableId="20447836">
    <w:abstractNumId w:val="7"/>
  </w:num>
  <w:num w:numId="26" w16cid:durableId="1755858355">
    <w:abstractNumId w:val="4"/>
  </w:num>
  <w:num w:numId="27" w16cid:durableId="2519302">
    <w:abstractNumId w:val="12"/>
  </w:num>
  <w:num w:numId="28" w16cid:durableId="176695553">
    <w:abstractNumId w:val="20"/>
  </w:num>
  <w:num w:numId="29" w16cid:durableId="455739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C33"/>
    <w:rsid w:val="000143DF"/>
    <w:rsid w:val="00037F47"/>
    <w:rsid w:val="0007003E"/>
    <w:rsid w:val="00091668"/>
    <w:rsid w:val="000B3B0A"/>
    <w:rsid w:val="000B73CC"/>
    <w:rsid w:val="000C0412"/>
    <w:rsid w:val="000D18E0"/>
    <w:rsid w:val="000D7F2E"/>
    <w:rsid w:val="000F5820"/>
    <w:rsid w:val="00106192"/>
    <w:rsid w:val="00115010"/>
    <w:rsid w:val="00127DE3"/>
    <w:rsid w:val="00142E0E"/>
    <w:rsid w:val="001A4CA0"/>
    <w:rsid w:val="001A5910"/>
    <w:rsid w:val="001B1058"/>
    <w:rsid w:val="001C5515"/>
    <w:rsid w:val="001E0F73"/>
    <w:rsid w:val="001E36C6"/>
    <w:rsid w:val="001E381E"/>
    <w:rsid w:val="00227083"/>
    <w:rsid w:val="00250593"/>
    <w:rsid w:val="00253A0E"/>
    <w:rsid w:val="0026460C"/>
    <w:rsid w:val="00265E2C"/>
    <w:rsid w:val="002660FC"/>
    <w:rsid w:val="002B3E18"/>
    <w:rsid w:val="003157AE"/>
    <w:rsid w:val="00356785"/>
    <w:rsid w:val="00376E0D"/>
    <w:rsid w:val="00382D28"/>
    <w:rsid w:val="0039413A"/>
    <w:rsid w:val="003D1AE4"/>
    <w:rsid w:val="00426449"/>
    <w:rsid w:val="00446F8D"/>
    <w:rsid w:val="00451415"/>
    <w:rsid w:val="0046417F"/>
    <w:rsid w:val="004709ED"/>
    <w:rsid w:val="004877D0"/>
    <w:rsid w:val="00491D75"/>
    <w:rsid w:val="004B0BE1"/>
    <w:rsid w:val="004D785D"/>
    <w:rsid w:val="004F2DE8"/>
    <w:rsid w:val="00506166"/>
    <w:rsid w:val="00536482"/>
    <w:rsid w:val="005631BF"/>
    <w:rsid w:val="0058697D"/>
    <w:rsid w:val="005A510E"/>
    <w:rsid w:val="005B7E7C"/>
    <w:rsid w:val="00616D01"/>
    <w:rsid w:val="00634C7C"/>
    <w:rsid w:val="006363BA"/>
    <w:rsid w:val="00692D59"/>
    <w:rsid w:val="00695C0E"/>
    <w:rsid w:val="006B68B7"/>
    <w:rsid w:val="006C1843"/>
    <w:rsid w:val="006E1701"/>
    <w:rsid w:val="006E33B9"/>
    <w:rsid w:val="00775C48"/>
    <w:rsid w:val="007A6383"/>
    <w:rsid w:val="007B55C1"/>
    <w:rsid w:val="007C02E3"/>
    <w:rsid w:val="007D7BF0"/>
    <w:rsid w:val="007F7EF1"/>
    <w:rsid w:val="00801B5F"/>
    <w:rsid w:val="00817B9C"/>
    <w:rsid w:val="008475E5"/>
    <w:rsid w:val="00856EA5"/>
    <w:rsid w:val="008708F4"/>
    <w:rsid w:val="008742F9"/>
    <w:rsid w:val="00880AD3"/>
    <w:rsid w:val="00891F3E"/>
    <w:rsid w:val="00897A61"/>
    <w:rsid w:val="008A7BEF"/>
    <w:rsid w:val="008D3D45"/>
    <w:rsid w:val="008D6E71"/>
    <w:rsid w:val="009138EF"/>
    <w:rsid w:val="009458BA"/>
    <w:rsid w:val="009A58D6"/>
    <w:rsid w:val="009E7030"/>
    <w:rsid w:val="009F61C7"/>
    <w:rsid w:val="00A11D92"/>
    <w:rsid w:val="00A209ED"/>
    <w:rsid w:val="00A27A8E"/>
    <w:rsid w:val="00A36B21"/>
    <w:rsid w:val="00A47717"/>
    <w:rsid w:val="00A65BF8"/>
    <w:rsid w:val="00A65FC4"/>
    <w:rsid w:val="00AD6927"/>
    <w:rsid w:val="00AE1618"/>
    <w:rsid w:val="00AE6E42"/>
    <w:rsid w:val="00B05FCD"/>
    <w:rsid w:val="00B23907"/>
    <w:rsid w:val="00B33003"/>
    <w:rsid w:val="00B339EB"/>
    <w:rsid w:val="00B52020"/>
    <w:rsid w:val="00B6043A"/>
    <w:rsid w:val="00B74A44"/>
    <w:rsid w:val="00B86BC3"/>
    <w:rsid w:val="00BE079E"/>
    <w:rsid w:val="00BE49C9"/>
    <w:rsid w:val="00BE768D"/>
    <w:rsid w:val="00BF441A"/>
    <w:rsid w:val="00C0596C"/>
    <w:rsid w:val="00C166DC"/>
    <w:rsid w:val="00C21A47"/>
    <w:rsid w:val="00C44B79"/>
    <w:rsid w:val="00C60619"/>
    <w:rsid w:val="00C7778F"/>
    <w:rsid w:val="00C97C33"/>
    <w:rsid w:val="00CB6F23"/>
    <w:rsid w:val="00CC2A26"/>
    <w:rsid w:val="00D150F7"/>
    <w:rsid w:val="00D15FBC"/>
    <w:rsid w:val="00D34F3F"/>
    <w:rsid w:val="00D95A1C"/>
    <w:rsid w:val="00D97109"/>
    <w:rsid w:val="00DB213A"/>
    <w:rsid w:val="00E13AD7"/>
    <w:rsid w:val="00E60B85"/>
    <w:rsid w:val="00E67432"/>
    <w:rsid w:val="00E7291E"/>
    <w:rsid w:val="00EA5496"/>
    <w:rsid w:val="00EA5DBE"/>
    <w:rsid w:val="00EC2A59"/>
    <w:rsid w:val="00EC71DE"/>
    <w:rsid w:val="00EE4408"/>
    <w:rsid w:val="00EE680D"/>
    <w:rsid w:val="00F134AC"/>
    <w:rsid w:val="00F311C8"/>
    <w:rsid w:val="00F37CEC"/>
    <w:rsid w:val="00F85934"/>
    <w:rsid w:val="00F969DC"/>
    <w:rsid w:val="00FA16A8"/>
    <w:rsid w:val="00FC5A73"/>
    <w:rsid w:val="00FE1889"/>
    <w:rsid w:val="00FE6711"/>
    <w:rsid w:val="00FF4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015D5"/>
  <w14:defaultImageDpi w14:val="32767"/>
  <w15:docId w15:val="{87D3B414-DF9A-42BB-A218-A84AF686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11"/>
    <w:pPr>
      <w:autoSpaceDE w:val="0"/>
      <w:autoSpaceDN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E67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FE6711"/>
    <w:pPr>
      <w:keepNext/>
      <w:tabs>
        <w:tab w:val="left" w:pos="3240"/>
        <w:tab w:val="left" w:pos="6120"/>
        <w:tab w:val="right" w:pos="864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4Char">
    <w:name w:val="Heading 4 Char"/>
    <w:basedOn w:val="DefaultParagraphFont"/>
    <w:link w:val="Heading4"/>
    <w:rsid w:val="00FE6711"/>
    <w:rPr>
      <w:rFonts w:ascii="Times New Roman" w:eastAsia="Times New Roman" w:hAnsi="Times New Roman" w:cs="Times New Roman"/>
      <w:b/>
      <w:bCs/>
      <w:sz w:val="20"/>
      <w:szCs w:val="20"/>
      <w:u w:val="single"/>
    </w:rPr>
  </w:style>
  <w:style w:type="paragraph" w:customStyle="1" w:styleId="BodyBold">
    <w:name w:val="Body Bold"/>
    <w:basedOn w:val="Normal"/>
    <w:rsid w:val="00FE6711"/>
    <w:pPr>
      <w:tabs>
        <w:tab w:val="left" w:pos="720"/>
      </w:tabs>
      <w:spacing w:before="80" w:after="80"/>
    </w:pPr>
    <w:rPr>
      <w:b/>
      <w:bCs/>
      <w:color w:val="000000"/>
    </w:rPr>
  </w:style>
  <w:style w:type="paragraph" w:customStyle="1" w:styleId="Sections">
    <w:name w:val="# Sections"/>
    <w:basedOn w:val="BodyBold"/>
    <w:rsid w:val="00FE6711"/>
  </w:style>
  <w:style w:type="paragraph" w:customStyle="1" w:styleId="1stindent">
    <w:name w:val="1st indent"/>
    <w:basedOn w:val="Normal"/>
    <w:rsid w:val="00FE6711"/>
    <w:pPr>
      <w:tabs>
        <w:tab w:val="left" w:pos="1080"/>
      </w:tabs>
      <w:spacing w:before="80" w:after="80"/>
      <w:ind w:left="1080" w:hanging="360"/>
    </w:pPr>
  </w:style>
  <w:style w:type="paragraph" w:customStyle="1" w:styleId="2ndindent">
    <w:name w:val="2nd indent"/>
    <w:basedOn w:val="Normal"/>
    <w:rsid w:val="00FE6711"/>
    <w:pPr>
      <w:tabs>
        <w:tab w:val="left" w:pos="720"/>
        <w:tab w:val="left" w:pos="1440"/>
      </w:tabs>
      <w:spacing w:before="80"/>
      <w:ind w:left="1440" w:hanging="360"/>
    </w:pPr>
    <w:rPr>
      <w:color w:val="000000"/>
    </w:rPr>
  </w:style>
  <w:style w:type="paragraph" w:customStyle="1" w:styleId="disclaimer">
    <w:name w:val="disclaimer"/>
    <w:basedOn w:val="Footer"/>
    <w:rsid w:val="00FE6711"/>
    <w:pPr>
      <w:tabs>
        <w:tab w:val="clear" w:pos="4680"/>
        <w:tab w:val="clear" w:pos="9360"/>
        <w:tab w:val="center" w:pos="4320"/>
        <w:tab w:val="right" w:pos="8640"/>
      </w:tabs>
    </w:pPr>
    <w:rPr>
      <w:sz w:val="12"/>
      <w:szCs w:val="12"/>
    </w:rPr>
  </w:style>
  <w:style w:type="paragraph" w:customStyle="1" w:styleId="firstline">
    <w:name w:val="first line"/>
    <w:basedOn w:val="disclaimer"/>
    <w:rsid w:val="00FE6711"/>
    <w:pPr>
      <w:pBdr>
        <w:bottom w:val="single" w:sz="6" w:space="0" w:color="auto"/>
      </w:pBdr>
    </w:pPr>
    <w:rPr>
      <w:sz w:val="16"/>
      <w:szCs w:val="16"/>
    </w:rPr>
  </w:style>
  <w:style w:type="paragraph" w:customStyle="1" w:styleId="Footnote">
    <w:name w:val="Footnote"/>
    <w:basedOn w:val="Footer"/>
    <w:rsid w:val="00FE6711"/>
    <w:pPr>
      <w:tabs>
        <w:tab w:val="clear" w:pos="4680"/>
        <w:tab w:val="clear" w:pos="9360"/>
        <w:tab w:val="center" w:pos="4320"/>
        <w:tab w:val="right" w:pos="8640"/>
      </w:tabs>
      <w:ind w:left="270" w:hanging="270"/>
    </w:pPr>
    <w:rPr>
      <w:i/>
      <w:iCs/>
      <w:sz w:val="16"/>
      <w:szCs w:val="16"/>
    </w:rPr>
  </w:style>
  <w:style w:type="paragraph" w:customStyle="1" w:styleId="lastline">
    <w:name w:val="lastline"/>
    <w:basedOn w:val="disclaimer"/>
    <w:rsid w:val="00FE6711"/>
    <w:pPr>
      <w:tabs>
        <w:tab w:val="left" w:pos="5580"/>
        <w:tab w:val="left" w:pos="6300"/>
        <w:tab w:val="left" w:pos="7380"/>
      </w:tabs>
    </w:pPr>
  </w:style>
  <w:style w:type="paragraph" w:customStyle="1" w:styleId="notes">
    <w:name w:val="notes"/>
    <w:basedOn w:val="Normal"/>
    <w:rsid w:val="00FE6711"/>
    <w:pPr>
      <w:pBdr>
        <w:top w:val="dashed" w:sz="6" w:space="3" w:color="FF0000"/>
        <w:bottom w:val="dashed" w:sz="6" w:space="3" w:color="FF0000"/>
      </w:pBdr>
      <w:tabs>
        <w:tab w:val="left" w:pos="720"/>
      </w:tabs>
      <w:spacing w:before="80" w:after="80"/>
    </w:pPr>
    <w:rPr>
      <w:b/>
      <w:bCs/>
      <w:color w:val="FF0000"/>
    </w:rPr>
  </w:style>
  <w:style w:type="paragraph" w:customStyle="1" w:styleId="Partsections">
    <w:name w:val="Part sections"/>
    <w:basedOn w:val="Heading2"/>
    <w:rsid w:val="00FE6711"/>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FE6711"/>
    <w:pPr>
      <w:tabs>
        <w:tab w:val="center" w:pos="4320"/>
        <w:tab w:val="right" w:pos="8640"/>
      </w:tabs>
      <w:jc w:val="center"/>
    </w:pPr>
    <w:rPr>
      <w:b/>
      <w:bCs/>
      <w:sz w:val="28"/>
      <w:szCs w:val="28"/>
    </w:rPr>
  </w:style>
  <w:style w:type="character" w:customStyle="1" w:styleId="Heading2Char">
    <w:name w:val="Heading 2 Char"/>
    <w:basedOn w:val="DefaultParagraphFont"/>
    <w:link w:val="Heading2"/>
    <w:uiPriority w:val="9"/>
    <w:semiHidden/>
    <w:rsid w:val="00FE671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F7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7EF1"/>
    <w:rPr>
      <w:rFonts w:ascii="Lucida Grande" w:eastAsia="Times New Roman" w:hAnsi="Lucida Grande" w:cs="Lucida Grande"/>
      <w:sz w:val="18"/>
      <w:szCs w:val="18"/>
    </w:rPr>
  </w:style>
  <w:style w:type="paragraph" w:styleId="ListParagraph">
    <w:name w:val="List Paragraph"/>
    <w:basedOn w:val="Normal"/>
    <w:uiPriority w:val="34"/>
    <w:qFormat/>
    <w:rsid w:val="00376E0D"/>
    <w:pPr>
      <w:ind w:left="720"/>
      <w:contextualSpacing/>
    </w:pPr>
  </w:style>
  <w:style w:type="paragraph" w:styleId="Revision">
    <w:name w:val="Revision"/>
    <w:hidden/>
    <w:uiPriority w:val="99"/>
    <w:semiHidden/>
    <w:rsid w:val="00B74A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5739">
      <w:bodyDiv w:val="1"/>
      <w:marLeft w:val="0"/>
      <w:marRight w:val="0"/>
      <w:marTop w:val="0"/>
      <w:marBottom w:val="0"/>
      <w:divBdr>
        <w:top w:val="none" w:sz="0" w:space="0" w:color="auto"/>
        <w:left w:val="none" w:sz="0" w:space="0" w:color="auto"/>
        <w:bottom w:val="none" w:sz="0" w:space="0" w:color="auto"/>
        <w:right w:val="none" w:sz="0" w:space="0" w:color="auto"/>
      </w:divBdr>
    </w:div>
    <w:div w:id="1258442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E7E7F1-D300-4B71-B380-00307C6F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Alam, Iltaz</cp:lastModifiedBy>
  <cp:revision>67</cp:revision>
  <cp:lastPrinted>2018-09-24T15:39:00Z</cp:lastPrinted>
  <dcterms:created xsi:type="dcterms:W3CDTF">2022-02-03T10:36:00Z</dcterms:created>
  <dcterms:modified xsi:type="dcterms:W3CDTF">2023-06-29T17:16:00Z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2023-06-07T19:36:18Z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52f63c65-ace9-4f17-92a5-4cfdc0ccd5f9</vt:lpwstr>
  </property>
  <property fmtid="{D5CDD505-2E9C-101B-9397-08002B2CF9AE}" pid="8" name="MSIP_Label_ced06422-c515-4a4e-a1f2-e6a0c0200eae_ContentBits">
    <vt:lpwstr>0</vt:lpwstr>
  </property>
</Properties>
</file>