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1D67C" w14:textId="77777777" w:rsidR="00C76B1C" w:rsidRPr="00DF4946" w:rsidRDefault="00C76B1C" w:rsidP="00E0785C">
      <w:pPr>
        <w:pStyle w:val="1"/>
        <w:ind w:left="0" w:right="0"/>
        <w:jc w:val="left"/>
        <w:outlineLvl w:val="0"/>
        <w:rPr>
          <w:rStyle w:val="NUM"/>
          <w:rFonts w:ascii="Arial" w:hAnsi="Arial" w:cs="Arial"/>
          <w:sz w:val="24"/>
          <w:szCs w:val="24"/>
        </w:rPr>
      </w:pPr>
      <w:bookmarkStart w:id="0" w:name="_GoBack"/>
      <w:bookmarkEnd w:id="0"/>
      <w:r w:rsidRPr="00DF4946">
        <w:rPr>
          <w:rFonts w:ascii="Arial" w:hAnsi="Arial" w:cs="Arial"/>
          <w:sz w:val="24"/>
          <w:szCs w:val="24"/>
        </w:rPr>
        <w:t xml:space="preserve">SECTION </w:t>
      </w:r>
      <w:r w:rsidRPr="00DF4946">
        <w:rPr>
          <w:rStyle w:val="NUM"/>
          <w:rFonts w:ascii="Arial" w:hAnsi="Arial" w:cs="Arial"/>
          <w:sz w:val="24"/>
          <w:szCs w:val="24"/>
        </w:rPr>
        <w:t>07 27 27</w:t>
      </w:r>
    </w:p>
    <w:p w14:paraId="23C92505" w14:textId="5BB0BD1A" w:rsidR="00C76B1C" w:rsidRPr="00DF4946" w:rsidRDefault="00816110" w:rsidP="00816110">
      <w:pPr>
        <w:pStyle w:val="1"/>
        <w:ind w:left="0" w:right="0"/>
        <w:jc w:val="left"/>
        <w:rPr>
          <w:rStyle w:val="NAM"/>
          <w:rFonts w:ascii="Arial" w:hAnsi="Arial" w:cs="Arial"/>
          <w:b/>
          <w:sz w:val="40"/>
          <w:szCs w:val="40"/>
        </w:rPr>
      </w:pPr>
      <w:r w:rsidRPr="00DF4946">
        <w:rPr>
          <w:rStyle w:val="NAM"/>
          <w:rFonts w:ascii="Arial" w:hAnsi="Arial" w:cs="Arial"/>
          <w:b/>
          <w:sz w:val="40"/>
          <w:szCs w:val="40"/>
        </w:rPr>
        <w:t>Self-adhered</w:t>
      </w:r>
      <w:r w:rsidR="00C76B1C" w:rsidRPr="00DF4946">
        <w:rPr>
          <w:rStyle w:val="NAM"/>
          <w:rFonts w:ascii="Arial" w:hAnsi="Arial" w:cs="Arial"/>
          <w:b/>
          <w:sz w:val="40"/>
          <w:szCs w:val="40"/>
        </w:rPr>
        <w:t xml:space="preserve"> </w:t>
      </w:r>
      <w:r w:rsidR="003521B3">
        <w:rPr>
          <w:rStyle w:val="NAM"/>
          <w:rFonts w:ascii="Arial" w:hAnsi="Arial" w:cs="Arial"/>
          <w:b/>
          <w:sz w:val="40"/>
          <w:szCs w:val="40"/>
        </w:rPr>
        <w:t>S</w:t>
      </w:r>
      <w:r w:rsidRPr="00DF4946">
        <w:rPr>
          <w:rStyle w:val="NAM"/>
          <w:rFonts w:ascii="Arial" w:hAnsi="Arial" w:cs="Arial"/>
          <w:b/>
          <w:sz w:val="40"/>
          <w:szCs w:val="40"/>
        </w:rPr>
        <w:t xml:space="preserve">heet </w:t>
      </w:r>
      <w:r w:rsidR="003521B3">
        <w:rPr>
          <w:rStyle w:val="NAM"/>
          <w:rFonts w:ascii="Arial" w:hAnsi="Arial" w:cs="Arial"/>
          <w:b/>
          <w:sz w:val="40"/>
          <w:szCs w:val="40"/>
        </w:rPr>
        <w:t>M</w:t>
      </w:r>
      <w:r w:rsidRPr="00DF4946">
        <w:rPr>
          <w:rStyle w:val="NAM"/>
          <w:rFonts w:ascii="Arial" w:hAnsi="Arial" w:cs="Arial"/>
          <w:b/>
          <w:sz w:val="40"/>
          <w:szCs w:val="40"/>
        </w:rPr>
        <w:t xml:space="preserve">embrane </w:t>
      </w:r>
      <w:r w:rsidR="003521B3">
        <w:rPr>
          <w:rStyle w:val="NAM"/>
          <w:rFonts w:ascii="Arial" w:hAnsi="Arial" w:cs="Arial"/>
          <w:b/>
          <w:sz w:val="40"/>
          <w:szCs w:val="40"/>
        </w:rPr>
        <w:t>A</w:t>
      </w:r>
      <w:r w:rsidRPr="00DF4946">
        <w:rPr>
          <w:rStyle w:val="NAM"/>
          <w:rFonts w:ascii="Arial" w:hAnsi="Arial" w:cs="Arial"/>
          <w:b/>
          <w:sz w:val="40"/>
          <w:szCs w:val="40"/>
        </w:rPr>
        <w:t xml:space="preserve">ir </w:t>
      </w:r>
      <w:r w:rsidR="003521B3">
        <w:rPr>
          <w:rStyle w:val="NAM"/>
          <w:rFonts w:ascii="Arial" w:hAnsi="Arial" w:cs="Arial"/>
          <w:b/>
          <w:sz w:val="40"/>
          <w:szCs w:val="40"/>
        </w:rPr>
        <w:t>B</w:t>
      </w:r>
      <w:r w:rsidRPr="00DF4946">
        <w:rPr>
          <w:rStyle w:val="NAM"/>
          <w:rFonts w:ascii="Arial" w:hAnsi="Arial" w:cs="Arial"/>
          <w:b/>
          <w:sz w:val="40"/>
          <w:szCs w:val="40"/>
        </w:rPr>
        <w:t>arriers,</w:t>
      </w:r>
      <w:r w:rsidRPr="00DF4946">
        <w:rPr>
          <w:rFonts w:ascii="Arial" w:hAnsi="Arial" w:cs="Arial"/>
          <w:b/>
          <w:sz w:val="40"/>
          <w:szCs w:val="40"/>
        </w:rPr>
        <w:t xml:space="preserve"> </w:t>
      </w:r>
      <w:r w:rsidR="003521B3">
        <w:rPr>
          <w:rFonts w:ascii="Arial" w:hAnsi="Arial" w:cs="Arial"/>
          <w:b/>
          <w:sz w:val="40"/>
          <w:szCs w:val="40"/>
        </w:rPr>
        <w:t>V</w:t>
      </w:r>
      <w:r w:rsidRPr="00DF4946">
        <w:rPr>
          <w:rFonts w:ascii="Arial" w:hAnsi="Arial" w:cs="Arial"/>
          <w:b/>
          <w:sz w:val="40"/>
          <w:szCs w:val="40"/>
        </w:rPr>
        <w:t xml:space="preserve">apor </w:t>
      </w:r>
      <w:r w:rsidR="003521B3">
        <w:rPr>
          <w:rFonts w:ascii="Arial" w:hAnsi="Arial" w:cs="Arial"/>
          <w:b/>
          <w:sz w:val="40"/>
          <w:szCs w:val="40"/>
        </w:rPr>
        <w:t>P</w:t>
      </w:r>
      <w:r w:rsidRPr="00DF4946">
        <w:rPr>
          <w:rFonts w:ascii="Arial" w:hAnsi="Arial" w:cs="Arial"/>
          <w:b/>
          <w:sz w:val="40"/>
          <w:szCs w:val="40"/>
        </w:rPr>
        <w:t>ermeable</w:t>
      </w:r>
    </w:p>
    <w:p w14:paraId="2628B66F" w14:textId="24471C9C" w:rsidR="00C76B1C" w:rsidRPr="00DF4946" w:rsidRDefault="00E47885" w:rsidP="00E0785C">
      <w:pPr>
        <w:pStyle w:val="1"/>
        <w:spacing w:before="80"/>
        <w:ind w:left="0" w:right="0"/>
        <w:jc w:val="left"/>
        <w:outlineLvl w:val="0"/>
        <w:rPr>
          <w:rFonts w:ascii="Arial" w:hAnsi="Arial" w:cs="Arial"/>
          <w:sz w:val="24"/>
          <w:szCs w:val="24"/>
        </w:rPr>
      </w:pPr>
      <w:r>
        <w:rPr>
          <w:rStyle w:val="NAM"/>
          <w:rFonts w:ascii="Arial" w:hAnsi="Arial" w:cs="Arial"/>
          <w:sz w:val="24"/>
          <w:szCs w:val="24"/>
        </w:rPr>
        <w:t>PERM-A-BARRIER</w:t>
      </w:r>
      <w:r w:rsidR="00C76B1C" w:rsidRPr="00E47885">
        <w:rPr>
          <w:rStyle w:val="NAM"/>
          <w:rFonts w:ascii="Arial" w:hAnsi="Arial" w:cs="Arial"/>
          <w:sz w:val="24"/>
          <w:szCs w:val="24"/>
          <w:vertAlign w:val="superscript"/>
        </w:rPr>
        <w:t>®</w:t>
      </w:r>
      <w:r w:rsidR="00C76B1C" w:rsidRPr="00DF4946">
        <w:rPr>
          <w:rStyle w:val="NAM"/>
          <w:rFonts w:ascii="Arial" w:hAnsi="Arial" w:cs="Arial"/>
          <w:sz w:val="24"/>
          <w:szCs w:val="24"/>
        </w:rPr>
        <w:t xml:space="preserve"> VPS </w:t>
      </w:r>
      <w:r>
        <w:rPr>
          <w:rStyle w:val="NAM"/>
          <w:rFonts w:ascii="Arial" w:hAnsi="Arial" w:cs="Arial"/>
          <w:sz w:val="24"/>
          <w:szCs w:val="24"/>
        </w:rPr>
        <w:t xml:space="preserve">Membrane </w:t>
      </w:r>
      <w:r w:rsidR="00C76B1C" w:rsidRPr="00DF4946">
        <w:rPr>
          <w:rStyle w:val="NAM"/>
          <w:rFonts w:ascii="Arial" w:hAnsi="Arial" w:cs="Arial"/>
          <w:sz w:val="24"/>
          <w:szCs w:val="24"/>
        </w:rPr>
        <w:t>Specification</w:t>
      </w:r>
    </w:p>
    <w:p w14:paraId="02EB754D" w14:textId="77777777" w:rsidR="00C76B1C" w:rsidRPr="00DF4946" w:rsidRDefault="00C76B1C" w:rsidP="00816110">
      <w:pPr>
        <w:pStyle w:val="2"/>
        <w:jc w:val="left"/>
        <w:rPr>
          <w:rFonts w:ascii="Arial" w:hAnsi="Arial" w:cs="Arial"/>
          <w:sz w:val="18"/>
          <w:szCs w:val="18"/>
        </w:rPr>
      </w:pPr>
    </w:p>
    <w:p w14:paraId="1DFFCE8F" w14:textId="3C0B590F" w:rsidR="00C76B1C" w:rsidRPr="00DF4946" w:rsidRDefault="00816110" w:rsidP="00E0785C">
      <w:pPr>
        <w:pStyle w:val="2"/>
        <w:spacing w:after="80"/>
        <w:ind w:left="720" w:hanging="720"/>
        <w:jc w:val="left"/>
        <w:outlineLvl w:val="0"/>
        <w:rPr>
          <w:rFonts w:ascii="Arial" w:hAnsi="Arial" w:cs="Arial"/>
          <w:sz w:val="18"/>
          <w:szCs w:val="18"/>
        </w:rPr>
      </w:pPr>
      <w:r w:rsidRPr="00DF4946">
        <w:rPr>
          <w:rFonts w:ascii="Arial" w:hAnsi="Arial" w:cs="Arial"/>
          <w:sz w:val="18"/>
          <w:szCs w:val="18"/>
        </w:rPr>
        <w:t xml:space="preserve">PART 1 — </w:t>
      </w:r>
      <w:r w:rsidR="00C76B1C" w:rsidRPr="00DF4946">
        <w:rPr>
          <w:rFonts w:ascii="Arial" w:hAnsi="Arial" w:cs="Arial"/>
          <w:sz w:val="18"/>
          <w:szCs w:val="18"/>
        </w:rPr>
        <w:t>GENERAL</w:t>
      </w:r>
    </w:p>
    <w:p w14:paraId="272C01AA"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1.01</w:t>
      </w:r>
      <w:r w:rsidRPr="00DF4946">
        <w:rPr>
          <w:rFonts w:ascii="Arial" w:hAnsi="Arial" w:cs="Arial"/>
          <w:sz w:val="18"/>
          <w:szCs w:val="18"/>
        </w:rPr>
        <w:tab/>
        <w:t>RELATED DOCUMENTS</w:t>
      </w:r>
    </w:p>
    <w:p w14:paraId="2327CC3A" w14:textId="77777777" w:rsidR="00C76B1C" w:rsidRPr="00DF4946" w:rsidRDefault="00C76B1C" w:rsidP="00816110">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Drawings and general provisions of the Contract, including General and Supplementary Conditions and Division 1 Specification Sections, apply to this Section.</w:t>
      </w:r>
    </w:p>
    <w:p w14:paraId="48D2827E" w14:textId="77777777" w:rsidR="00C76B1C" w:rsidRPr="00DF4946" w:rsidRDefault="00C76B1C" w:rsidP="00816110">
      <w:pPr>
        <w:pStyle w:val="2"/>
        <w:jc w:val="left"/>
        <w:rPr>
          <w:rFonts w:ascii="Arial" w:hAnsi="Arial" w:cs="Arial"/>
          <w:sz w:val="18"/>
          <w:szCs w:val="18"/>
        </w:rPr>
      </w:pPr>
    </w:p>
    <w:p w14:paraId="4EE5092B"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1.02</w:t>
      </w:r>
      <w:r w:rsidRPr="00DF4946">
        <w:rPr>
          <w:rFonts w:ascii="Arial" w:hAnsi="Arial" w:cs="Arial"/>
          <w:sz w:val="18"/>
          <w:szCs w:val="18"/>
        </w:rPr>
        <w:tab/>
        <w:t>SUMMARY</w:t>
      </w:r>
    </w:p>
    <w:p w14:paraId="0FDB439C" w14:textId="77777777" w:rsidR="00C76B1C" w:rsidRPr="00DF4946" w:rsidRDefault="00C76B1C" w:rsidP="00816110">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This Section includes the following:</w:t>
      </w:r>
    </w:p>
    <w:p w14:paraId="242E922F"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Materials and installation methods for self-adhered vapor permeable air barrier membrane system located in the non-accessible part of the wall.</w:t>
      </w:r>
    </w:p>
    <w:p w14:paraId="29AAD9EF"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Materials and installation methods to bridge and seal air leakage pathways in roof and foundation junctions, window and door openings, control and expansion joints, masonry ties, piping and other penetrations through the wall assembly.</w:t>
      </w:r>
    </w:p>
    <w:p w14:paraId="74FF1336" w14:textId="77777777" w:rsidR="00C76B1C" w:rsidRPr="00DF4946" w:rsidRDefault="00C76B1C" w:rsidP="00816110">
      <w:pPr>
        <w:pStyle w:val="3"/>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Related Sections include the following:</w:t>
      </w:r>
    </w:p>
    <w:p w14:paraId="6D55F26A"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Section 033000 – Cast-In-Place Concrete</w:t>
      </w:r>
    </w:p>
    <w:p w14:paraId="1541CDE9"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Section 042000 – Unit Masonry</w:t>
      </w:r>
    </w:p>
    <w:p w14:paraId="188531CC"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Section 061643 - Gypsum Sheathing</w:t>
      </w:r>
    </w:p>
    <w:p w14:paraId="48D423E5"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Section 071113 – Bituminous Dampproofing</w:t>
      </w:r>
    </w:p>
    <w:p w14:paraId="0D71D84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Section 071325 – Self-Adhering Sheet Waterproofing</w:t>
      </w:r>
    </w:p>
    <w:p w14:paraId="63836F63"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Section 075300 – Elastomeric Membrane Roofing</w:t>
      </w:r>
    </w:p>
    <w:p w14:paraId="4455275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Section 076200 – Sheet Metal Flashing and Trim</w:t>
      </w:r>
    </w:p>
    <w:p w14:paraId="11D42B66"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Section 079200 – Joint Sealants</w:t>
      </w:r>
    </w:p>
    <w:p w14:paraId="1391B143" w14:textId="77777777" w:rsidR="00C76B1C" w:rsidRPr="00DF4946" w:rsidRDefault="00C76B1C" w:rsidP="00816110">
      <w:pPr>
        <w:pStyle w:val="3"/>
        <w:jc w:val="left"/>
        <w:rPr>
          <w:rFonts w:ascii="Arial" w:hAnsi="Arial" w:cs="Arial"/>
          <w:sz w:val="18"/>
          <w:szCs w:val="18"/>
        </w:rPr>
      </w:pPr>
    </w:p>
    <w:p w14:paraId="574A1C9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1.03</w:t>
      </w:r>
      <w:r w:rsidRPr="00DF4946">
        <w:rPr>
          <w:rFonts w:ascii="Arial" w:hAnsi="Arial" w:cs="Arial"/>
          <w:sz w:val="18"/>
          <w:szCs w:val="18"/>
        </w:rPr>
        <w:tab/>
        <w:t>DEFINITIONS</w:t>
      </w:r>
    </w:p>
    <w:p w14:paraId="4712600F" w14:textId="77777777" w:rsidR="00C76B1C" w:rsidRPr="00DF4946" w:rsidRDefault="00C76B1C" w:rsidP="00816110">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Air Barrier Assembly:  The collection of air barrier materials and auxiliary materials applied to an opaque wall, including joints and junctions to abutting construction, to control air movement through the wall.</w:t>
      </w:r>
    </w:p>
    <w:p w14:paraId="26FBF9BD" w14:textId="77777777" w:rsidR="00C76B1C" w:rsidRPr="00DF4946" w:rsidRDefault="00C76B1C" w:rsidP="00816110">
      <w:pPr>
        <w:pStyle w:val="2"/>
        <w:jc w:val="left"/>
        <w:rPr>
          <w:rFonts w:ascii="Arial" w:hAnsi="Arial" w:cs="Arial"/>
          <w:sz w:val="18"/>
          <w:szCs w:val="18"/>
        </w:rPr>
      </w:pPr>
    </w:p>
    <w:p w14:paraId="2BA89CC8"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1.04</w:t>
      </w:r>
      <w:r w:rsidRPr="00DF4946">
        <w:rPr>
          <w:rFonts w:ascii="Arial" w:hAnsi="Arial" w:cs="Arial"/>
          <w:sz w:val="18"/>
          <w:szCs w:val="18"/>
        </w:rPr>
        <w:tab/>
        <w:t>PERFORMANCE REQUIREMENTS</w:t>
      </w:r>
    </w:p>
    <w:p w14:paraId="77A2CB42" w14:textId="77777777" w:rsidR="00C76B1C" w:rsidRPr="00DF4946" w:rsidRDefault="00C76B1C" w:rsidP="00816110">
      <w:pPr>
        <w:pStyle w:val="3"/>
        <w:spacing w:before="40"/>
        <w:ind w:left="720" w:hanging="274"/>
        <w:jc w:val="left"/>
        <w:rPr>
          <w:rFonts w:ascii="Arial" w:hAnsi="Arial" w:cs="Arial"/>
          <w:snapToGrid w:val="0"/>
          <w:sz w:val="18"/>
          <w:szCs w:val="18"/>
        </w:rPr>
      </w:pPr>
      <w:r w:rsidRPr="00DF4946">
        <w:rPr>
          <w:rFonts w:ascii="Arial" w:hAnsi="Arial" w:cs="Arial"/>
          <w:sz w:val="18"/>
          <w:szCs w:val="18"/>
        </w:rPr>
        <w:t>A.</w:t>
      </w:r>
      <w:r w:rsidRPr="00DF4946">
        <w:rPr>
          <w:rFonts w:ascii="Arial" w:hAnsi="Arial" w:cs="Arial"/>
          <w:sz w:val="18"/>
          <w:szCs w:val="18"/>
        </w:rPr>
        <w:tab/>
        <w:t xml:space="preserve">General:  Air barrier shall be capable of performing as a continuous vapor-permeable air barrier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 </w:t>
      </w:r>
    </w:p>
    <w:p w14:paraId="6C6B67C4" w14:textId="77777777" w:rsidR="00C76B1C" w:rsidRPr="00DF4946" w:rsidRDefault="00C76B1C" w:rsidP="00816110">
      <w:pPr>
        <w:pStyle w:val="3"/>
        <w:spacing w:before="60"/>
        <w:ind w:left="720" w:hanging="274"/>
        <w:jc w:val="left"/>
        <w:rPr>
          <w:rFonts w:ascii="Arial" w:hAnsi="Arial" w:cs="Arial"/>
          <w:snapToGrid w:val="0"/>
          <w:sz w:val="18"/>
          <w:szCs w:val="18"/>
        </w:rPr>
      </w:pPr>
      <w:r w:rsidRPr="00DF4946">
        <w:rPr>
          <w:rFonts w:ascii="Arial" w:hAnsi="Arial" w:cs="Arial"/>
          <w:sz w:val="18"/>
          <w:szCs w:val="18"/>
        </w:rPr>
        <w:t>B.</w:t>
      </w:r>
      <w:r w:rsidRPr="00DF4946">
        <w:rPr>
          <w:rFonts w:ascii="Arial" w:hAnsi="Arial" w:cs="Arial"/>
          <w:sz w:val="18"/>
          <w:szCs w:val="18"/>
        </w:rPr>
        <w:tab/>
      </w:r>
      <w:r w:rsidRPr="00DF4946">
        <w:rPr>
          <w:rFonts w:ascii="Arial" w:hAnsi="Arial" w:cs="Arial"/>
          <w:snapToGrid w:val="0"/>
          <w:sz w:val="18"/>
          <w:szCs w:val="18"/>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Pr="00DF4946">
        <w:rPr>
          <w:rFonts w:ascii="Arial" w:hAnsi="Arial" w:cs="Arial"/>
          <w:snapToGrid w:val="0"/>
          <w:sz w:val="18"/>
          <w:szCs w:val="18"/>
        </w:rPr>
        <w:tab/>
      </w:r>
    </w:p>
    <w:p w14:paraId="04C68E77" w14:textId="77777777" w:rsidR="00C76B1C" w:rsidRPr="00DF4946" w:rsidRDefault="00C76B1C" w:rsidP="00816110">
      <w:pPr>
        <w:pStyle w:val="4"/>
        <w:spacing w:before="40"/>
        <w:ind w:hanging="446"/>
        <w:jc w:val="left"/>
        <w:rPr>
          <w:rFonts w:ascii="Arial" w:hAnsi="Arial" w:cs="Arial"/>
          <w:snapToGrid w:val="0"/>
          <w:sz w:val="18"/>
          <w:szCs w:val="18"/>
        </w:rPr>
      </w:pPr>
      <w:r w:rsidRPr="00DF4946">
        <w:rPr>
          <w:rFonts w:ascii="Arial" w:hAnsi="Arial" w:cs="Arial"/>
          <w:snapToGrid w:val="0"/>
          <w:sz w:val="18"/>
          <w:szCs w:val="18"/>
        </w:rPr>
        <w:t>1.</w:t>
      </w:r>
      <w:r w:rsidRPr="00DF4946">
        <w:rPr>
          <w:rFonts w:ascii="Arial" w:hAnsi="Arial" w:cs="Arial"/>
          <w:snapToGrid w:val="0"/>
          <w:sz w:val="18"/>
          <w:szCs w:val="18"/>
        </w:rPr>
        <w:tab/>
        <w:t>It must be continuous, with all joints made airtight.</w:t>
      </w:r>
    </w:p>
    <w:p w14:paraId="50541D82"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2.</w:t>
      </w:r>
      <w:r w:rsidRPr="00DF4946">
        <w:rPr>
          <w:rFonts w:ascii="Arial" w:hAnsi="Arial" w:cs="Arial"/>
          <w:snapToGrid w:val="0"/>
          <w:sz w:val="18"/>
          <w:szCs w:val="18"/>
        </w:rPr>
        <w:tab/>
        <w:t>It shall have an air permeability not to exceed 0.004 cfm/sq. ft. under a pressure differential of 0.3 in. water. (1.57 psf) (equal to 0.02L/sq. m @ 75 Pa), when tested in accordance with ASTM E2178.</w:t>
      </w:r>
    </w:p>
    <w:p w14:paraId="45FCD97F"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3.</w:t>
      </w:r>
      <w:r w:rsidRPr="00DF4946">
        <w:rPr>
          <w:rFonts w:ascii="Arial" w:hAnsi="Arial" w:cs="Arial"/>
          <w:snapToGrid w:val="0"/>
          <w:sz w:val="18"/>
          <w:szCs w:val="18"/>
        </w:rPr>
        <w:tab/>
        <w:t>It shall be capable of withstanding positive and negative combined design wind, fan and stack pressures on the envelope without damage or displacement, and shall transfer the load to the structure. It shall not displace adjacent materials under full load.</w:t>
      </w:r>
    </w:p>
    <w:p w14:paraId="1030ABBD"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4.</w:t>
      </w:r>
      <w:r w:rsidRPr="00DF4946">
        <w:rPr>
          <w:rFonts w:ascii="Arial" w:hAnsi="Arial" w:cs="Arial"/>
          <w:snapToGrid w:val="0"/>
          <w:sz w:val="18"/>
          <w:szCs w:val="18"/>
        </w:rPr>
        <w:tab/>
        <w:t>It shall be durable or maintainable.</w:t>
      </w:r>
    </w:p>
    <w:p w14:paraId="363939E4"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5.</w:t>
      </w:r>
      <w:r w:rsidRPr="00DF4946">
        <w:rPr>
          <w:rFonts w:ascii="Arial" w:hAnsi="Arial" w:cs="Arial"/>
          <w:snapToGrid w:val="0"/>
          <w:sz w:val="18"/>
          <w:szCs w:val="18"/>
        </w:rPr>
        <w:tab/>
        <w:t>The air barrier shall be joined in an airtight and flexible manner to the air barrier material of adjacent systems, allowing for the relative movement of systems due to thermal and moisture variations and creep. Connection shall be made between:</w:t>
      </w:r>
    </w:p>
    <w:p w14:paraId="4F6B2011"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a.</w:t>
      </w:r>
      <w:r w:rsidRPr="00DF4946">
        <w:rPr>
          <w:rFonts w:ascii="Arial" w:hAnsi="Arial" w:cs="Arial"/>
          <w:snapToGrid w:val="0"/>
          <w:sz w:val="18"/>
          <w:szCs w:val="18"/>
        </w:rPr>
        <w:tab/>
        <w:t>Foundation and walls.</w:t>
      </w:r>
    </w:p>
    <w:p w14:paraId="5BBA1573"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b. </w:t>
      </w:r>
      <w:r w:rsidRPr="00DF4946">
        <w:rPr>
          <w:rFonts w:ascii="Arial" w:hAnsi="Arial" w:cs="Arial"/>
          <w:snapToGrid w:val="0"/>
          <w:sz w:val="18"/>
          <w:szCs w:val="18"/>
        </w:rPr>
        <w:tab/>
        <w:t>Walls and windows or doors.</w:t>
      </w:r>
    </w:p>
    <w:p w14:paraId="0CD5BE7D"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c. </w:t>
      </w:r>
      <w:r w:rsidRPr="00DF4946">
        <w:rPr>
          <w:rFonts w:ascii="Arial" w:hAnsi="Arial" w:cs="Arial"/>
          <w:snapToGrid w:val="0"/>
          <w:sz w:val="18"/>
          <w:szCs w:val="18"/>
        </w:rPr>
        <w:tab/>
        <w:t>Different wall systems.</w:t>
      </w:r>
    </w:p>
    <w:p w14:paraId="7EF96F7D"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d. </w:t>
      </w:r>
      <w:r w:rsidRPr="00DF4946">
        <w:rPr>
          <w:rFonts w:ascii="Arial" w:hAnsi="Arial" w:cs="Arial"/>
          <w:snapToGrid w:val="0"/>
          <w:sz w:val="18"/>
          <w:szCs w:val="18"/>
        </w:rPr>
        <w:tab/>
        <w:t>Wall and roof.</w:t>
      </w:r>
    </w:p>
    <w:p w14:paraId="42370373"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e. </w:t>
      </w:r>
      <w:r w:rsidRPr="00DF4946">
        <w:rPr>
          <w:rFonts w:ascii="Arial" w:hAnsi="Arial" w:cs="Arial"/>
          <w:snapToGrid w:val="0"/>
          <w:sz w:val="18"/>
          <w:szCs w:val="18"/>
        </w:rPr>
        <w:tab/>
        <w:t>Wall and roof over unconditioned space.</w:t>
      </w:r>
    </w:p>
    <w:p w14:paraId="538C2220"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f. </w:t>
      </w:r>
      <w:r w:rsidRPr="00DF4946">
        <w:rPr>
          <w:rFonts w:ascii="Arial" w:hAnsi="Arial" w:cs="Arial"/>
          <w:snapToGrid w:val="0"/>
          <w:sz w:val="18"/>
          <w:szCs w:val="18"/>
        </w:rPr>
        <w:tab/>
        <w:t>Walls, floor and roof across construction, control and expansion joints.</w:t>
      </w:r>
    </w:p>
    <w:p w14:paraId="42060D2D"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g. </w:t>
      </w:r>
      <w:r w:rsidRPr="00DF4946">
        <w:rPr>
          <w:rFonts w:ascii="Arial" w:hAnsi="Arial" w:cs="Arial"/>
          <w:snapToGrid w:val="0"/>
          <w:sz w:val="18"/>
          <w:szCs w:val="18"/>
        </w:rPr>
        <w:tab/>
        <w:t>Walls, floors and roof to utility, pipe and duct penetrations.</w:t>
      </w:r>
    </w:p>
    <w:p w14:paraId="5B43AE4C" w14:textId="77777777" w:rsidR="00C76B1C" w:rsidRPr="00DF4946" w:rsidRDefault="00C76B1C" w:rsidP="00816110">
      <w:pPr>
        <w:pStyle w:val="4"/>
        <w:spacing w:before="60"/>
        <w:ind w:left="1713" w:hanging="446"/>
        <w:jc w:val="left"/>
        <w:rPr>
          <w:rFonts w:ascii="Arial" w:hAnsi="Arial" w:cs="Arial"/>
          <w:snapToGrid w:val="0"/>
          <w:sz w:val="18"/>
          <w:szCs w:val="18"/>
        </w:rPr>
      </w:pPr>
      <w:r w:rsidRPr="00DF4946">
        <w:rPr>
          <w:rFonts w:ascii="Arial" w:hAnsi="Arial" w:cs="Arial"/>
          <w:snapToGrid w:val="0"/>
          <w:sz w:val="18"/>
          <w:szCs w:val="18"/>
        </w:rPr>
        <w:lastRenderedPageBreak/>
        <w:t>6.</w:t>
      </w:r>
      <w:r w:rsidRPr="00DF4946">
        <w:rPr>
          <w:rFonts w:ascii="Arial" w:hAnsi="Arial" w:cs="Arial"/>
          <w:snapToGrid w:val="0"/>
          <w:sz w:val="18"/>
          <w:szCs w:val="18"/>
        </w:rPr>
        <w:tab/>
        <w:t>All penetrations of the air barrier and paths of air infiltration/exfiltration shall be made airtight.</w:t>
      </w:r>
    </w:p>
    <w:p w14:paraId="4E828608" w14:textId="47DE3F7E" w:rsidR="00816110" w:rsidRPr="00DF4946" w:rsidRDefault="00816110">
      <w:pPr>
        <w:rPr>
          <w:rFonts w:ascii="Arial" w:hAnsi="Arial" w:cs="Arial"/>
          <w:snapToGrid w:val="0"/>
          <w:sz w:val="18"/>
          <w:szCs w:val="18"/>
        </w:rPr>
      </w:pPr>
      <w:r w:rsidRPr="00DF4946">
        <w:rPr>
          <w:rFonts w:ascii="Arial" w:hAnsi="Arial" w:cs="Arial"/>
          <w:snapToGrid w:val="0"/>
          <w:sz w:val="18"/>
          <w:szCs w:val="18"/>
        </w:rPr>
        <w:br w:type="page"/>
      </w:r>
    </w:p>
    <w:p w14:paraId="005CB461"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lastRenderedPageBreak/>
        <w:t>1.05</w:t>
      </w:r>
      <w:r w:rsidRPr="00DF4946">
        <w:rPr>
          <w:rFonts w:ascii="Arial" w:hAnsi="Arial" w:cs="Arial"/>
          <w:sz w:val="18"/>
          <w:szCs w:val="18"/>
        </w:rPr>
        <w:tab/>
        <w:t>REFERENCES</w:t>
      </w:r>
    </w:p>
    <w:p w14:paraId="06A20723" w14:textId="77777777" w:rsidR="00C76B1C" w:rsidRPr="00DF4946" w:rsidRDefault="00C76B1C" w:rsidP="00816110">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The following standards and publications are applicable to the extent referenced in the text.  The most recent version of these standards is implied unless otherwise stated.</w:t>
      </w:r>
    </w:p>
    <w:p w14:paraId="294C0270" w14:textId="77777777" w:rsidR="00C76B1C" w:rsidRPr="00DF4946" w:rsidRDefault="00C76B1C" w:rsidP="00816110">
      <w:pPr>
        <w:pStyle w:val="4"/>
        <w:tabs>
          <w:tab w:val="left" w:pos="1710"/>
        </w:tabs>
        <w:spacing w:before="40"/>
        <w:ind w:left="3254" w:hanging="1994"/>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ASTM C920</w:t>
      </w:r>
      <w:r w:rsidRPr="00DF4946">
        <w:rPr>
          <w:rFonts w:ascii="Arial" w:hAnsi="Arial" w:cs="Arial"/>
          <w:sz w:val="18"/>
          <w:szCs w:val="18"/>
        </w:rPr>
        <w:tab/>
        <w:t>Specifications for Elastomeric Joint Sealants</w:t>
      </w:r>
    </w:p>
    <w:p w14:paraId="64064FC9"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ASTM D412</w:t>
      </w:r>
      <w:r w:rsidRPr="00DF4946">
        <w:rPr>
          <w:rFonts w:ascii="Arial" w:hAnsi="Arial" w:cs="Arial"/>
          <w:sz w:val="18"/>
          <w:szCs w:val="18"/>
        </w:rPr>
        <w:tab/>
        <w:t>Standard Test Methods for Rubber Properties in Tension</w:t>
      </w:r>
    </w:p>
    <w:p w14:paraId="612FCEB3"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ASTM D570</w:t>
      </w:r>
      <w:r w:rsidRPr="00DF4946">
        <w:rPr>
          <w:rFonts w:ascii="Arial" w:hAnsi="Arial" w:cs="Arial"/>
          <w:sz w:val="18"/>
          <w:szCs w:val="18"/>
        </w:rPr>
        <w:tab/>
        <w:t>Test Method for Water Absorption of Plastics</w:t>
      </w:r>
    </w:p>
    <w:p w14:paraId="02198C76"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ASTM D903</w:t>
      </w:r>
      <w:r w:rsidRPr="00DF4946">
        <w:rPr>
          <w:rFonts w:ascii="Arial" w:hAnsi="Arial" w:cs="Arial"/>
          <w:sz w:val="18"/>
          <w:szCs w:val="18"/>
        </w:rPr>
        <w:tab/>
        <w:t>Standard Test Method for Peel or Stripping Strength of Adhesive Bonds</w:t>
      </w:r>
    </w:p>
    <w:p w14:paraId="292E3FC5"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ASTM D1004</w:t>
      </w:r>
      <w:r w:rsidRPr="00DF4946">
        <w:rPr>
          <w:rFonts w:ascii="Arial" w:hAnsi="Arial" w:cs="Arial"/>
          <w:sz w:val="18"/>
          <w:szCs w:val="18"/>
        </w:rPr>
        <w:tab/>
        <w:t>Test Method for Initial Tear Resistance of Plastic Film and Sheeting</w:t>
      </w:r>
    </w:p>
    <w:p w14:paraId="6E51252F"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ASTM D1876</w:t>
      </w:r>
      <w:r w:rsidRPr="00DF4946">
        <w:rPr>
          <w:rFonts w:ascii="Arial" w:hAnsi="Arial" w:cs="Arial"/>
          <w:sz w:val="18"/>
          <w:szCs w:val="18"/>
        </w:rPr>
        <w:tab/>
        <w:t>Test Method for Peel Resistance of Adhesives</w:t>
      </w:r>
    </w:p>
    <w:p w14:paraId="3A0C6AE5"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ASTM D1938</w:t>
      </w:r>
      <w:r w:rsidRPr="00DF4946">
        <w:rPr>
          <w:rFonts w:ascii="Arial" w:hAnsi="Arial" w:cs="Arial"/>
          <w:sz w:val="18"/>
          <w:szCs w:val="18"/>
        </w:rPr>
        <w:tab/>
        <w:t>Test Method for Tear Propagation Resistance of Plastic Film and Sheeting</w:t>
      </w:r>
    </w:p>
    <w:p w14:paraId="096D9F8C"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ASTM D1970</w:t>
      </w:r>
      <w:r w:rsidRPr="00DF4946">
        <w:rPr>
          <w:rFonts w:ascii="Arial" w:hAnsi="Arial" w:cs="Arial"/>
          <w:sz w:val="18"/>
          <w:szCs w:val="18"/>
        </w:rPr>
        <w:tab/>
        <w:t>Standard Specification for Self-Adhering Polymer Modified Bituminous Sheet Materials Used as Steep Roofing Underlayment for Ice Dam Protection</w:t>
      </w:r>
    </w:p>
    <w:p w14:paraId="4D8E74DB"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9.</w:t>
      </w:r>
      <w:r w:rsidRPr="00DF4946">
        <w:rPr>
          <w:rFonts w:ascii="Arial" w:hAnsi="Arial" w:cs="Arial"/>
          <w:sz w:val="18"/>
          <w:szCs w:val="18"/>
        </w:rPr>
        <w:tab/>
        <w:t>ASTM D4263</w:t>
      </w:r>
      <w:r w:rsidRPr="00DF4946">
        <w:rPr>
          <w:rFonts w:ascii="Arial" w:hAnsi="Arial" w:cs="Arial"/>
          <w:sz w:val="18"/>
          <w:szCs w:val="18"/>
        </w:rPr>
        <w:tab/>
        <w:t>Test Method for Indicating Moisture in Concrete by the Plastic Sheet Method</w:t>
      </w:r>
    </w:p>
    <w:p w14:paraId="6D25DBD5"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10.</w:t>
      </w:r>
      <w:r w:rsidRPr="00DF4946">
        <w:rPr>
          <w:rFonts w:ascii="Arial" w:hAnsi="Arial" w:cs="Arial"/>
          <w:sz w:val="18"/>
          <w:szCs w:val="18"/>
        </w:rPr>
        <w:tab/>
        <w:t>ASTM D4541</w:t>
      </w:r>
      <w:r w:rsidRPr="00DF4946">
        <w:rPr>
          <w:rFonts w:ascii="Arial" w:hAnsi="Arial" w:cs="Arial"/>
          <w:sz w:val="18"/>
          <w:szCs w:val="18"/>
        </w:rPr>
        <w:tab/>
        <w:t>Test Method for Pull-off Strength of Coatings Using Portable Adhesion Testers</w:t>
      </w:r>
    </w:p>
    <w:p w14:paraId="606F7842"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11.</w:t>
      </w:r>
      <w:r w:rsidRPr="00DF4946">
        <w:rPr>
          <w:rFonts w:ascii="Arial" w:hAnsi="Arial" w:cs="Arial"/>
          <w:sz w:val="18"/>
          <w:szCs w:val="18"/>
        </w:rPr>
        <w:tab/>
        <w:t>ASTM D5034</w:t>
      </w:r>
      <w:r w:rsidRPr="00DF4946">
        <w:rPr>
          <w:rFonts w:ascii="Arial" w:hAnsi="Arial" w:cs="Arial"/>
          <w:sz w:val="18"/>
          <w:szCs w:val="18"/>
        </w:rPr>
        <w:tab/>
        <w:t>Test Method for Breaking Strength and Elongation of Textile Fabrics</w:t>
      </w:r>
    </w:p>
    <w:p w14:paraId="2F655BD0"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12.</w:t>
      </w:r>
      <w:r w:rsidRPr="00DF4946">
        <w:rPr>
          <w:rFonts w:ascii="Arial" w:hAnsi="Arial" w:cs="Arial"/>
          <w:sz w:val="18"/>
          <w:szCs w:val="18"/>
        </w:rPr>
        <w:tab/>
        <w:t>ASTM E</w:t>
      </w:r>
      <w:r w:rsidRPr="00DF4946">
        <w:rPr>
          <w:rFonts w:ascii="Arial" w:hAnsi="Arial" w:cs="Arial"/>
          <w:snapToGrid w:val="0"/>
          <w:sz w:val="18"/>
          <w:szCs w:val="18"/>
        </w:rPr>
        <w:t>96</w:t>
      </w:r>
      <w:r w:rsidRPr="00DF4946">
        <w:rPr>
          <w:rFonts w:ascii="Arial" w:hAnsi="Arial" w:cs="Arial"/>
          <w:sz w:val="18"/>
          <w:szCs w:val="18"/>
        </w:rPr>
        <w:tab/>
        <w:t>Test Methods for Water Vapor Transmission of Materials</w:t>
      </w:r>
    </w:p>
    <w:p w14:paraId="5E7FFA40"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13.</w:t>
      </w:r>
      <w:r w:rsidRPr="00DF4946">
        <w:rPr>
          <w:rFonts w:ascii="Arial" w:hAnsi="Arial" w:cs="Arial"/>
          <w:sz w:val="18"/>
          <w:szCs w:val="18"/>
        </w:rPr>
        <w:tab/>
        <w:t>ASTM E154</w:t>
      </w:r>
      <w:r w:rsidRPr="00DF4946">
        <w:rPr>
          <w:rFonts w:ascii="Arial" w:hAnsi="Arial" w:cs="Arial"/>
          <w:sz w:val="18"/>
          <w:szCs w:val="18"/>
        </w:rPr>
        <w:tab/>
        <w:t>Test Methods for Water Vapor Retarders Used in Contact with Earth Under Concrete Slabs, on Walls, or as Ground Cover</w:t>
      </w:r>
    </w:p>
    <w:p w14:paraId="6EB05239"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14.</w:t>
      </w:r>
      <w:r w:rsidRPr="00DF4946">
        <w:rPr>
          <w:rFonts w:ascii="Arial" w:hAnsi="Arial" w:cs="Arial"/>
          <w:sz w:val="18"/>
          <w:szCs w:val="18"/>
        </w:rPr>
        <w:tab/>
        <w:t>ASTM E1186</w:t>
      </w:r>
      <w:r w:rsidRPr="00DF4946">
        <w:rPr>
          <w:rFonts w:ascii="Arial" w:hAnsi="Arial" w:cs="Arial"/>
          <w:sz w:val="18"/>
          <w:szCs w:val="18"/>
        </w:rPr>
        <w:tab/>
        <w:t>Practice for Air Leakage Site Detection in Building Envelopes and Air Retarder Systems</w:t>
      </w:r>
    </w:p>
    <w:p w14:paraId="7D4F40E6"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15.</w:t>
      </w:r>
      <w:r w:rsidRPr="00DF4946">
        <w:rPr>
          <w:rFonts w:ascii="Arial" w:hAnsi="Arial" w:cs="Arial"/>
          <w:sz w:val="18"/>
          <w:szCs w:val="18"/>
        </w:rPr>
        <w:tab/>
        <w:t>ASTM E2178</w:t>
      </w:r>
      <w:r w:rsidRPr="00DF4946">
        <w:rPr>
          <w:rFonts w:ascii="Arial" w:hAnsi="Arial" w:cs="Arial"/>
          <w:sz w:val="18"/>
          <w:szCs w:val="18"/>
        </w:rPr>
        <w:tab/>
        <w:t>Standard Test Method for Air Permeance of Building Materials</w:t>
      </w:r>
    </w:p>
    <w:p w14:paraId="6479C2D8"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 xml:space="preserve">16. </w:t>
      </w:r>
      <w:r w:rsidRPr="00DF4946">
        <w:rPr>
          <w:rFonts w:ascii="Arial" w:hAnsi="Arial" w:cs="Arial"/>
          <w:sz w:val="18"/>
          <w:szCs w:val="18"/>
        </w:rPr>
        <w:tab/>
        <w:t>ASTM E2357</w:t>
      </w:r>
      <w:r w:rsidRPr="00DF4946">
        <w:rPr>
          <w:rFonts w:ascii="Arial" w:hAnsi="Arial" w:cs="Arial"/>
          <w:sz w:val="18"/>
          <w:szCs w:val="18"/>
        </w:rPr>
        <w:tab/>
        <w:t>Standard Test Method for Determining Air Leakage of Air Barrier Assemblies</w:t>
      </w:r>
    </w:p>
    <w:p w14:paraId="2E34CC16"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17.</w:t>
      </w:r>
      <w:r w:rsidRPr="00DF4946">
        <w:rPr>
          <w:rFonts w:ascii="Arial" w:hAnsi="Arial" w:cs="Arial"/>
          <w:sz w:val="18"/>
          <w:szCs w:val="18"/>
        </w:rPr>
        <w:tab/>
        <w:t>ICC AC 38</w:t>
      </w:r>
      <w:r w:rsidRPr="00DF4946">
        <w:rPr>
          <w:rFonts w:ascii="Arial" w:hAnsi="Arial" w:cs="Arial"/>
          <w:sz w:val="18"/>
          <w:szCs w:val="18"/>
        </w:rPr>
        <w:tab/>
        <w:t>Water Resistance: AC 38; Acceptance Criteria for Water-Resistive Barriers</w:t>
      </w:r>
    </w:p>
    <w:p w14:paraId="3A8625E2" w14:textId="77777777" w:rsidR="00C76B1C" w:rsidRPr="00DF4946" w:rsidRDefault="00C76B1C" w:rsidP="00816110">
      <w:pPr>
        <w:pStyle w:val="4"/>
        <w:tabs>
          <w:tab w:val="left" w:pos="1800"/>
        </w:tabs>
        <w:ind w:left="2880" w:hanging="1620"/>
        <w:jc w:val="left"/>
        <w:rPr>
          <w:rFonts w:ascii="Arial" w:hAnsi="Arial" w:cs="Arial"/>
          <w:sz w:val="18"/>
          <w:szCs w:val="18"/>
        </w:rPr>
      </w:pPr>
    </w:p>
    <w:p w14:paraId="47682A4A"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1.06</w:t>
      </w:r>
      <w:r w:rsidRPr="00DF4946">
        <w:rPr>
          <w:rFonts w:ascii="Arial" w:hAnsi="Arial" w:cs="Arial"/>
          <w:sz w:val="18"/>
          <w:szCs w:val="18"/>
        </w:rPr>
        <w:tab/>
        <w:t>SUBMITTALS</w:t>
      </w:r>
    </w:p>
    <w:p w14:paraId="4E991121" w14:textId="77777777" w:rsidR="00C76B1C" w:rsidRPr="00DF4946" w:rsidRDefault="00C76B1C" w:rsidP="00816110">
      <w:pPr>
        <w:pStyle w:val="3"/>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Product Data:  Include manufacturer's written instructions for evaluating, preparing, and treating substrate; technical data; and tested physical and performance properties of air barrier.</w:t>
      </w:r>
    </w:p>
    <w:p w14:paraId="7AC5EE18" w14:textId="77777777" w:rsidR="00C76B1C" w:rsidRPr="00DF4946" w:rsidRDefault="00C76B1C" w:rsidP="00816110">
      <w:pPr>
        <w:pStyle w:val="3"/>
        <w:spacing w:before="60"/>
        <w:ind w:left="720" w:hanging="274"/>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Shop Drawings:  Show locations and extent of air barrier.  Include details for substrate joints and cracks, counterflashing strip, penetrations, inside and outside corners, terminations, and tie-ins with adjoining construction.</w:t>
      </w:r>
    </w:p>
    <w:p w14:paraId="7D5E5711"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Include details of interfaces with other materials that form part of air barrier.</w:t>
      </w:r>
    </w:p>
    <w:p w14:paraId="273F1EEA"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Include details of mockups.</w:t>
      </w:r>
    </w:p>
    <w:p w14:paraId="5FCD1721" w14:textId="11FF9176" w:rsidR="00C76B1C" w:rsidRPr="00DF4946" w:rsidRDefault="00816110" w:rsidP="00816110">
      <w:pPr>
        <w:pStyle w:val="3"/>
        <w:spacing w:before="60"/>
        <w:ind w:left="720" w:hanging="274"/>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 xml:space="preserve">Samples:  </w:t>
      </w:r>
      <w:r w:rsidR="00C76B1C" w:rsidRPr="00DF4946">
        <w:rPr>
          <w:rFonts w:ascii="Arial" w:hAnsi="Arial" w:cs="Arial"/>
          <w:sz w:val="18"/>
          <w:szCs w:val="18"/>
        </w:rPr>
        <w:t>Submit representative samples of the following for approval:</w:t>
      </w:r>
    </w:p>
    <w:p w14:paraId="61F50B99"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Self-Adhered Air Barrier Membrane</w:t>
      </w:r>
    </w:p>
    <w:p w14:paraId="10CACC1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Self-Adhered Transition Membrane</w:t>
      </w:r>
    </w:p>
    <w:p w14:paraId="4F05651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Self-Adhered Through Wall Flashing</w:t>
      </w:r>
    </w:p>
    <w:p w14:paraId="2AD34B1F"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Product Certificates:  For air barriers, certifying compatibility of air barrier and accessory materials with project materials that connect to or that come in contact with the barrier; signed by product manufacturer.</w:t>
      </w:r>
    </w:p>
    <w:p w14:paraId="06F5B0EB"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E.</w:t>
      </w:r>
      <w:r w:rsidRPr="00DF4946">
        <w:rPr>
          <w:rFonts w:ascii="Arial" w:hAnsi="Arial" w:cs="Arial"/>
          <w:sz w:val="18"/>
          <w:szCs w:val="18"/>
        </w:rPr>
        <w:tab/>
        <w:t>Qualification Data:  For Applicator.</w:t>
      </w:r>
    </w:p>
    <w:p w14:paraId="411D3488"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F.</w:t>
      </w:r>
      <w:r w:rsidRPr="00DF4946">
        <w:rPr>
          <w:rFonts w:ascii="Arial" w:hAnsi="Arial" w:cs="Arial"/>
          <w:sz w:val="18"/>
          <w:szCs w:val="18"/>
        </w:rPr>
        <w:tab/>
        <w:t>Product Test Reports:  Based on evaluation of comprehensive tests performed by a qualified testing agency, for air barriers, submit certified test report showing compliance with requirements specified for ASTM E2178.</w:t>
      </w:r>
    </w:p>
    <w:p w14:paraId="601CE6FB" w14:textId="77777777" w:rsidR="00C76B1C" w:rsidRPr="00DF4946" w:rsidRDefault="00C76B1C" w:rsidP="00816110">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G.</w:t>
      </w:r>
      <w:r w:rsidRPr="00DF4946">
        <w:rPr>
          <w:rFonts w:ascii="Arial" w:hAnsi="Arial" w:cs="Arial"/>
          <w:color w:val="000000"/>
          <w:sz w:val="18"/>
          <w:szCs w:val="18"/>
        </w:rPr>
        <w:tab/>
        <w:t>Warranty:  Submit a sample warranty identifying the terms and conditions stated in Article 1.10.</w:t>
      </w:r>
    </w:p>
    <w:p w14:paraId="4FD60B8A" w14:textId="77777777" w:rsidR="00C76B1C" w:rsidRPr="00DF4946" w:rsidRDefault="00C76B1C" w:rsidP="00816110">
      <w:pPr>
        <w:pStyle w:val="3"/>
        <w:jc w:val="left"/>
        <w:rPr>
          <w:rFonts w:ascii="Arial" w:hAnsi="Arial" w:cs="Arial"/>
          <w:color w:val="000000"/>
          <w:sz w:val="18"/>
          <w:szCs w:val="18"/>
        </w:rPr>
      </w:pPr>
    </w:p>
    <w:p w14:paraId="61859D99"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1.07</w:t>
      </w:r>
      <w:r w:rsidRPr="00DF4946">
        <w:rPr>
          <w:rFonts w:ascii="Arial" w:hAnsi="Arial" w:cs="Arial"/>
          <w:sz w:val="18"/>
          <w:szCs w:val="18"/>
        </w:rPr>
        <w:tab/>
        <w:t>QUALITY ASSURANCE</w:t>
      </w:r>
    </w:p>
    <w:p w14:paraId="2429465C" w14:textId="5800E4DB" w:rsidR="00C76B1C" w:rsidRPr="00DF4946" w:rsidRDefault="00C76B1C" w:rsidP="00816110">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Manufacturer: </w:t>
      </w:r>
      <w:r w:rsidR="00816110" w:rsidRPr="00DF4946">
        <w:rPr>
          <w:rFonts w:ascii="Arial" w:hAnsi="Arial" w:cs="Arial"/>
          <w:sz w:val="18"/>
          <w:szCs w:val="18"/>
        </w:rPr>
        <w:t xml:space="preserve"> </w:t>
      </w:r>
      <w:r w:rsidRPr="00DF4946">
        <w:rPr>
          <w:rFonts w:ascii="Arial" w:hAnsi="Arial" w:cs="Arial"/>
          <w:sz w:val="18"/>
          <w:szCs w:val="18"/>
        </w:rPr>
        <w:t>Air barrier systems shall be manufactured and marketed by a firm with a minimum of 20 years experience in the production and sales of waterproofing and air barriers.  Manufacturers proposed for use, but not named in these specifications shall submit evidence of ability to meet all requirements specified, and include a list of projects of similar design and complexity completed within the past five years.</w:t>
      </w:r>
    </w:p>
    <w:p w14:paraId="7D03C06B" w14:textId="77777777" w:rsidR="00C76B1C" w:rsidRPr="00DF4946" w:rsidRDefault="00C76B1C" w:rsidP="00816110">
      <w:pPr>
        <w:pStyle w:val="3"/>
        <w:numPr>
          <w:ilvl w:val="0"/>
          <w:numId w:val="1"/>
        </w:numPr>
        <w:tabs>
          <w:tab w:val="clear" w:pos="994"/>
          <w:tab w:val="num" w:pos="1260"/>
        </w:tabs>
        <w:spacing w:before="60"/>
        <w:ind w:left="720" w:hanging="274"/>
        <w:jc w:val="left"/>
        <w:rPr>
          <w:rFonts w:ascii="Arial" w:hAnsi="Arial" w:cs="Arial"/>
          <w:sz w:val="18"/>
          <w:szCs w:val="18"/>
        </w:rPr>
      </w:pPr>
      <w:r w:rsidRPr="00DF4946">
        <w:rPr>
          <w:rFonts w:ascii="Arial" w:hAnsi="Arial" w:cs="Arial"/>
          <w:sz w:val="18"/>
          <w:szCs w:val="18"/>
        </w:rPr>
        <w:t xml:space="preserve">Source Limitations: Obtain primary air-barrier material and through wall flashing through one source from a single manufacturer. Should project require a vapor permeable and a vapor impermeable air barrier on same project, obtain vapor-permeable and vapor impermeable air barrier and through wall flashing from one source from a single manufacturer. See specification Section 072713 for self-adhered sheet membrane air barrier - vapor impermeable. </w:t>
      </w:r>
    </w:p>
    <w:p w14:paraId="6D5F3535" w14:textId="77777777" w:rsidR="00C76B1C" w:rsidRPr="00DF4946" w:rsidRDefault="00C76B1C" w:rsidP="00816110">
      <w:pPr>
        <w:pStyle w:val="3"/>
        <w:numPr>
          <w:ilvl w:val="0"/>
          <w:numId w:val="1"/>
        </w:numPr>
        <w:tabs>
          <w:tab w:val="clear" w:pos="994"/>
          <w:tab w:val="num" w:pos="1260"/>
        </w:tabs>
        <w:spacing w:before="60"/>
        <w:ind w:left="720" w:hanging="274"/>
        <w:jc w:val="left"/>
        <w:rPr>
          <w:rFonts w:ascii="Arial" w:hAnsi="Arial" w:cs="Arial"/>
          <w:sz w:val="18"/>
          <w:szCs w:val="18"/>
        </w:rPr>
      </w:pPr>
      <w:r w:rsidRPr="00DF4946">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w:t>
      </w:r>
    </w:p>
    <w:p w14:paraId="3E0ED61E" w14:textId="77777777" w:rsidR="00C76B1C" w:rsidRPr="00DF4946" w:rsidRDefault="00C76B1C" w:rsidP="00816110">
      <w:pPr>
        <w:pStyle w:val="3"/>
        <w:spacing w:before="60"/>
        <w:ind w:left="720" w:hanging="274"/>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Mockups:  Before beginning installation of air barrier, provide air barrier work for exterior wall assembly mockups</w:t>
      </w:r>
      <w:r w:rsidRPr="00DF4946">
        <w:rPr>
          <w:rFonts w:ascii="Arial" w:hAnsi="Arial" w:cs="Arial"/>
          <w:color w:val="000000"/>
          <w:sz w:val="18"/>
          <w:szCs w:val="18"/>
        </w:rPr>
        <w:t>, incorporating backup wall construction, external cladding,</w:t>
      </w:r>
      <w:r w:rsidRPr="00DF4946">
        <w:rPr>
          <w:rFonts w:ascii="Arial" w:hAnsi="Arial" w:cs="Arial"/>
          <w:sz w:val="18"/>
          <w:szCs w:val="18"/>
        </w:rPr>
        <w:t xml:space="preserve"> window, door frame and sill, insulation, and flashing to demonstrate surface preparation, crack and joint treatment, and sealing of gaps, terminations, and penetrations of air barrier membrane.</w:t>
      </w:r>
    </w:p>
    <w:p w14:paraId="5980B579"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Coordinate construction of mockup to permit inspection by Owner's testing agency of air barrier before external insulation and cladding is installed.</w:t>
      </w:r>
    </w:p>
    <w:p w14:paraId="39BEB873" w14:textId="3DA20E39" w:rsidR="00816110"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If Architect determines mockups do not comply with requirements, reconstruct mockups and apply air barrier until mockups are approved.</w:t>
      </w:r>
    </w:p>
    <w:p w14:paraId="0D08771A" w14:textId="77777777" w:rsidR="00816110" w:rsidRPr="00DF4946" w:rsidRDefault="00816110">
      <w:pPr>
        <w:rPr>
          <w:rFonts w:ascii="Arial" w:hAnsi="Arial" w:cs="Arial"/>
          <w:sz w:val="18"/>
          <w:szCs w:val="18"/>
        </w:rPr>
      </w:pPr>
      <w:r w:rsidRPr="00DF4946">
        <w:rPr>
          <w:rFonts w:ascii="Arial" w:hAnsi="Arial" w:cs="Arial"/>
          <w:sz w:val="18"/>
          <w:szCs w:val="18"/>
        </w:rPr>
        <w:br w:type="page"/>
      </w:r>
    </w:p>
    <w:p w14:paraId="5E780699" w14:textId="77777777" w:rsidR="00C76B1C" w:rsidRPr="00DF4946" w:rsidRDefault="00C76B1C" w:rsidP="00816110">
      <w:pPr>
        <w:pStyle w:val="4"/>
        <w:jc w:val="left"/>
        <w:rPr>
          <w:rFonts w:ascii="Arial" w:hAnsi="Arial" w:cs="Arial"/>
          <w:sz w:val="18"/>
          <w:szCs w:val="18"/>
        </w:rPr>
      </w:pPr>
    </w:p>
    <w:p w14:paraId="5A396763" w14:textId="77777777" w:rsidR="00C76B1C" w:rsidRPr="00DF4946" w:rsidRDefault="00C76B1C" w:rsidP="00816110">
      <w:pPr>
        <w:pStyle w:val="3"/>
        <w:ind w:left="720" w:hanging="270"/>
        <w:jc w:val="left"/>
        <w:rPr>
          <w:rFonts w:ascii="Arial" w:hAnsi="Arial" w:cs="Arial"/>
          <w:sz w:val="18"/>
          <w:szCs w:val="18"/>
        </w:rPr>
      </w:pPr>
      <w:r w:rsidRPr="00DF4946">
        <w:rPr>
          <w:rFonts w:ascii="Arial" w:hAnsi="Arial" w:cs="Arial"/>
          <w:sz w:val="18"/>
          <w:szCs w:val="18"/>
        </w:rPr>
        <w:t>E.</w:t>
      </w:r>
      <w:r w:rsidRPr="00DF4946">
        <w:rPr>
          <w:rFonts w:ascii="Arial" w:hAnsi="Arial" w:cs="Arial"/>
          <w:sz w:val="18"/>
          <w:szCs w:val="18"/>
        </w:rPr>
        <w:tab/>
        <w:t>Pre-Installation Conference:  A pre-installation conference shall be held prior to commencement of field operations to establish procedures to maintain optimum working conditions and to coordinate this work with related and adjacent work.  Pre-installation conference shall include the Contractor, installer, Architect, and system manufacturer's field representative.  Agenda for meeting shall include but not be limited to the following:</w:t>
      </w:r>
    </w:p>
    <w:p w14:paraId="2211B9D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Review of submittals.</w:t>
      </w:r>
    </w:p>
    <w:p w14:paraId="1D13654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Review of surface preparation, minimum curing period and installation procedures.</w:t>
      </w:r>
    </w:p>
    <w:p w14:paraId="0C21AF36"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Review of special details and flashings.</w:t>
      </w:r>
    </w:p>
    <w:p w14:paraId="034B709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Sequence of construction, responsibilities and schedule for subsequent operations.</w:t>
      </w:r>
    </w:p>
    <w:p w14:paraId="002B907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Review of mock-up requirements.</w:t>
      </w:r>
    </w:p>
    <w:p w14:paraId="225150B7"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 xml:space="preserve">Review of inspection, testing, protection and repair procedures. </w:t>
      </w:r>
    </w:p>
    <w:p w14:paraId="24924B27" w14:textId="77777777" w:rsidR="00C76B1C" w:rsidRPr="00DF4946" w:rsidRDefault="00C76B1C" w:rsidP="00816110">
      <w:pPr>
        <w:pStyle w:val="2"/>
        <w:jc w:val="left"/>
        <w:rPr>
          <w:rFonts w:ascii="Arial" w:hAnsi="Arial" w:cs="Arial"/>
          <w:sz w:val="18"/>
          <w:szCs w:val="18"/>
        </w:rPr>
      </w:pPr>
    </w:p>
    <w:p w14:paraId="1B59D61C"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1.08</w:t>
      </w:r>
      <w:r w:rsidRPr="00DF4946">
        <w:rPr>
          <w:rFonts w:ascii="Arial" w:hAnsi="Arial" w:cs="Arial"/>
          <w:sz w:val="18"/>
          <w:szCs w:val="18"/>
        </w:rPr>
        <w:tab/>
        <w:t>DELIVERY, STORAGE, AND HANDLING</w:t>
      </w:r>
    </w:p>
    <w:p w14:paraId="6C20C2B2" w14:textId="08EED4E1" w:rsidR="00C76B1C" w:rsidRPr="00DF4946" w:rsidRDefault="00C76B1C" w:rsidP="00816110">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Deliver materials and products in labeled packages.  Store and handle in strict compliance with manufacturer’s instruction</w:t>
      </w:r>
      <w:r w:rsidR="00460753">
        <w:rPr>
          <w:rFonts w:ascii="Arial" w:hAnsi="Arial" w:cs="Arial"/>
          <w:sz w:val="18"/>
          <w:szCs w:val="18"/>
        </w:rPr>
        <w:t>s, recommendations and Safety Data S</w:t>
      </w:r>
      <w:r w:rsidRPr="00DF4946">
        <w:rPr>
          <w:rFonts w:ascii="Arial" w:hAnsi="Arial" w:cs="Arial"/>
          <w:sz w:val="18"/>
          <w:szCs w:val="18"/>
        </w:rPr>
        <w:t>heets</w:t>
      </w:r>
      <w:r w:rsidR="00460753">
        <w:rPr>
          <w:rFonts w:ascii="Arial" w:hAnsi="Arial" w:cs="Arial"/>
          <w:sz w:val="18"/>
          <w:szCs w:val="18"/>
        </w:rPr>
        <w:t xml:space="preserve"> (SDS)</w:t>
      </w:r>
      <w:r w:rsidRPr="00DF4946">
        <w:rPr>
          <w:rFonts w:ascii="Arial" w:hAnsi="Arial" w:cs="Arial"/>
          <w:sz w:val="18"/>
          <w:szCs w:val="18"/>
        </w:rPr>
        <w:t>.  Protect from damage from sunlight, weather, excessive temperatures and construction operations.  Remove damaged material from the site and dispose of in accordance with applicable regulations.</w:t>
      </w:r>
    </w:p>
    <w:p w14:paraId="2A6BD9F0"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Do not double-stack pallets of fluid applied components on the job site.  Provide cover on top and all sides, allowing for adequate ventilation.</w:t>
      </w:r>
    </w:p>
    <w:p w14:paraId="0DA423E3"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Protect fluid-applied components from freezing and extreme heat.</w:t>
      </w:r>
    </w:p>
    <w:p w14:paraId="69019CA1"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Sequence deliveries to avoid delays, but minimize on-site storage.</w:t>
      </w:r>
    </w:p>
    <w:p w14:paraId="7DE2B6F5" w14:textId="77777777" w:rsidR="00C76B1C" w:rsidRPr="00DF4946" w:rsidRDefault="00C76B1C" w:rsidP="00816110">
      <w:pPr>
        <w:pStyle w:val="2"/>
        <w:jc w:val="left"/>
        <w:rPr>
          <w:rFonts w:ascii="Arial" w:hAnsi="Arial" w:cs="Arial"/>
          <w:sz w:val="18"/>
          <w:szCs w:val="18"/>
        </w:rPr>
      </w:pPr>
    </w:p>
    <w:p w14:paraId="7D91D979" w14:textId="77777777" w:rsidR="00C76B1C" w:rsidRPr="00DF4946" w:rsidRDefault="00C76B1C" w:rsidP="00E0785C">
      <w:pPr>
        <w:pStyle w:val="2"/>
        <w:ind w:left="450" w:hanging="450"/>
        <w:jc w:val="left"/>
        <w:outlineLvl w:val="0"/>
        <w:rPr>
          <w:rFonts w:ascii="Arial" w:hAnsi="Arial" w:cs="Arial"/>
          <w:sz w:val="18"/>
          <w:szCs w:val="18"/>
        </w:rPr>
      </w:pPr>
      <w:bookmarkStart w:id="1" w:name="OLE_LINK1"/>
      <w:r w:rsidRPr="00DF4946">
        <w:rPr>
          <w:rFonts w:ascii="Arial" w:hAnsi="Arial" w:cs="Arial"/>
          <w:sz w:val="18"/>
          <w:szCs w:val="18"/>
        </w:rPr>
        <w:t>1.09</w:t>
      </w:r>
      <w:r w:rsidRPr="00DF4946">
        <w:rPr>
          <w:rFonts w:ascii="Arial" w:hAnsi="Arial" w:cs="Arial"/>
          <w:sz w:val="18"/>
          <w:szCs w:val="18"/>
        </w:rPr>
        <w:tab/>
        <w:t>PROJECT CONDITIONS</w:t>
      </w:r>
    </w:p>
    <w:bookmarkEnd w:id="1"/>
    <w:p w14:paraId="40F5A855" w14:textId="77777777" w:rsidR="00C76B1C" w:rsidRPr="00DF4946" w:rsidRDefault="00C76B1C" w:rsidP="00816110">
      <w:pPr>
        <w:pStyle w:val="3"/>
        <w:spacing w:before="6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Environmental Limitations:  Apply air barrier within the range of ambient and substrate temperatures recommended by air barrier manufacturer.  Protect substrates from environmental conditions that affect performance of air barrier.  Do not apply air barrier to a wet substrate or during snow, rain, fog, or mist.</w:t>
      </w:r>
    </w:p>
    <w:p w14:paraId="110CF02B" w14:textId="77777777" w:rsidR="00145EB9" w:rsidRPr="00DF4946" w:rsidRDefault="00145EB9" w:rsidP="00816110">
      <w:pPr>
        <w:pStyle w:val="3"/>
        <w:spacing w:before="60"/>
        <w:ind w:left="720" w:hanging="274"/>
        <w:jc w:val="left"/>
        <w:rPr>
          <w:rFonts w:ascii="Arial" w:hAnsi="Arial" w:cs="Arial"/>
          <w:sz w:val="18"/>
          <w:szCs w:val="18"/>
        </w:rPr>
      </w:pPr>
    </w:p>
    <w:p w14:paraId="72620FE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1.10</w:t>
      </w:r>
      <w:r w:rsidRPr="00DF4946">
        <w:rPr>
          <w:rFonts w:ascii="Arial" w:hAnsi="Arial" w:cs="Arial"/>
          <w:sz w:val="18"/>
          <w:szCs w:val="18"/>
        </w:rPr>
        <w:tab/>
        <w:t>WARRANTY</w:t>
      </w:r>
    </w:p>
    <w:p w14:paraId="5B148A98" w14:textId="4D697702" w:rsidR="00C76B1C" w:rsidRPr="00DF4946" w:rsidRDefault="00C76B1C" w:rsidP="00145EB9">
      <w:pPr>
        <w:pStyle w:val="Indent3a"/>
        <w:numPr>
          <w:ilvl w:val="0"/>
          <w:numId w:val="7"/>
        </w:numPr>
        <w:tabs>
          <w:tab w:val="clear" w:pos="360"/>
          <w:tab w:val="clear" w:pos="720"/>
          <w:tab w:val="clear" w:pos="1440"/>
          <w:tab w:val="num" w:pos="1260"/>
          <w:tab w:val="left" w:pos="2160"/>
          <w:tab w:val="left" w:pos="2880"/>
          <w:tab w:val="left" w:pos="3600"/>
          <w:tab w:val="left" w:pos="4320"/>
          <w:tab w:val="left" w:pos="5040"/>
          <w:tab w:val="left" w:pos="5760"/>
          <w:tab w:val="left" w:pos="6480"/>
          <w:tab w:val="left" w:pos="7200"/>
        </w:tabs>
        <w:spacing w:before="40" w:after="0"/>
        <w:ind w:left="720" w:hanging="274"/>
        <w:rPr>
          <w:color w:val="auto"/>
          <w:sz w:val="18"/>
          <w:szCs w:val="18"/>
        </w:rPr>
      </w:pPr>
      <w:r w:rsidRPr="00DF4946">
        <w:rPr>
          <w:color w:val="auto"/>
          <w:sz w:val="18"/>
          <w:szCs w:val="18"/>
        </w:rPr>
        <w:t xml:space="preserve">Submit manufacturer's </w:t>
      </w:r>
      <w:r w:rsidR="00460753">
        <w:rPr>
          <w:color w:val="auto"/>
          <w:sz w:val="18"/>
          <w:szCs w:val="18"/>
        </w:rPr>
        <w:t xml:space="preserve">material </w:t>
      </w:r>
      <w:r w:rsidRPr="00DF4946">
        <w:rPr>
          <w:color w:val="auto"/>
          <w:sz w:val="18"/>
          <w:szCs w:val="18"/>
        </w:rPr>
        <w:t>warranty that air barrier and accessories are free of defects at time of delivery and are manufactured to meet manufacturer's published physical properties and material specifications.</w:t>
      </w:r>
    </w:p>
    <w:p w14:paraId="64D77D63" w14:textId="77777777" w:rsidR="00C76B1C" w:rsidRPr="00DF4946" w:rsidRDefault="00C76B1C" w:rsidP="00145EB9">
      <w:pPr>
        <w:pStyle w:val="Indent3a"/>
        <w:numPr>
          <w:ilvl w:val="0"/>
          <w:numId w:val="7"/>
        </w:numPr>
        <w:tabs>
          <w:tab w:val="clear" w:pos="360"/>
          <w:tab w:val="clear" w:pos="720"/>
          <w:tab w:val="clear" w:pos="1440"/>
          <w:tab w:val="num" w:pos="1260"/>
          <w:tab w:val="left" w:pos="2160"/>
          <w:tab w:val="left" w:pos="2880"/>
          <w:tab w:val="left" w:pos="3600"/>
          <w:tab w:val="left" w:pos="4320"/>
          <w:tab w:val="left" w:pos="5040"/>
          <w:tab w:val="left" w:pos="5760"/>
          <w:tab w:val="left" w:pos="6480"/>
          <w:tab w:val="left" w:pos="7200"/>
        </w:tabs>
        <w:spacing w:before="60" w:after="0"/>
        <w:ind w:left="720" w:hanging="270"/>
        <w:rPr>
          <w:color w:val="auto"/>
          <w:sz w:val="18"/>
          <w:szCs w:val="18"/>
        </w:rPr>
      </w:pPr>
      <w:r w:rsidRPr="00DF4946">
        <w:rPr>
          <w:sz w:val="18"/>
          <w:szCs w:val="18"/>
        </w:rPr>
        <w:t>Warranty Period:  Five years from date of completion of the air barrier membrane installation.</w:t>
      </w:r>
    </w:p>
    <w:p w14:paraId="39F21B94" w14:textId="77777777" w:rsidR="00C76B1C" w:rsidRPr="00DF4946" w:rsidRDefault="00C76B1C" w:rsidP="00816110">
      <w:pPr>
        <w:pStyle w:val="3"/>
        <w:jc w:val="left"/>
        <w:rPr>
          <w:rFonts w:ascii="Arial" w:hAnsi="Arial" w:cs="Arial"/>
          <w:sz w:val="18"/>
          <w:szCs w:val="18"/>
        </w:rPr>
      </w:pPr>
    </w:p>
    <w:p w14:paraId="1818C3BA" w14:textId="4C426A91" w:rsidR="00C76B1C" w:rsidRPr="00DF4946" w:rsidRDefault="00C76B1C" w:rsidP="00E0785C">
      <w:pPr>
        <w:pStyle w:val="2"/>
        <w:spacing w:after="80"/>
        <w:ind w:left="1267" w:hanging="1267"/>
        <w:jc w:val="left"/>
        <w:outlineLvl w:val="0"/>
        <w:rPr>
          <w:rFonts w:ascii="Arial" w:hAnsi="Arial" w:cs="Arial"/>
          <w:sz w:val="18"/>
          <w:szCs w:val="18"/>
        </w:rPr>
      </w:pPr>
      <w:r w:rsidRPr="00DF4946">
        <w:rPr>
          <w:rFonts w:ascii="Arial" w:hAnsi="Arial" w:cs="Arial"/>
          <w:sz w:val="18"/>
          <w:szCs w:val="18"/>
        </w:rPr>
        <w:t>PART 2</w:t>
      </w:r>
      <w:r w:rsidR="00145EB9" w:rsidRPr="00DF4946">
        <w:rPr>
          <w:rFonts w:ascii="Arial" w:hAnsi="Arial" w:cs="Arial"/>
          <w:sz w:val="18"/>
          <w:szCs w:val="18"/>
        </w:rPr>
        <w:t xml:space="preserve"> — </w:t>
      </w:r>
      <w:r w:rsidRPr="00DF4946">
        <w:rPr>
          <w:rFonts w:ascii="Arial" w:hAnsi="Arial" w:cs="Arial"/>
          <w:sz w:val="18"/>
          <w:szCs w:val="18"/>
        </w:rPr>
        <w:t>PRODUCTS</w:t>
      </w:r>
    </w:p>
    <w:p w14:paraId="2F1A3F21"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2.01</w:t>
      </w:r>
      <w:r w:rsidRPr="00DF4946">
        <w:rPr>
          <w:rFonts w:ascii="Arial" w:hAnsi="Arial" w:cs="Arial"/>
          <w:sz w:val="18"/>
          <w:szCs w:val="18"/>
        </w:rPr>
        <w:tab/>
        <w:t>MEMBRANE (Basis-of-Design)</w:t>
      </w:r>
    </w:p>
    <w:p w14:paraId="6D7FDF40" w14:textId="6CB15DB3" w:rsidR="00C76B1C" w:rsidRPr="00DF4946" w:rsidRDefault="00C76B1C" w:rsidP="00145EB9">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SELF-ADHERED AIR BARRIER MEMBRANE: Perm-A-Barrier VPS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62 Whittemore Avenue, Cambridge, MA; a self-adhered membrane consisting of a breathable carrier film with a specially designed adhesive, which permits the transfusion of water vapor and provides superior protection against the damaging effects of air and water ingress on building structures, Product shall have the following minimum physical properties:</w:t>
      </w:r>
    </w:p>
    <w:p w14:paraId="0EB7C69D" w14:textId="77777777" w:rsidR="00C76B1C" w:rsidRPr="00DF4946" w:rsidRDefault="00C76B1C" w:rsidP="00145EB9">
      <w:pPr>
        <w:pStyle w:val="4"/>
        <w:spacing w:before="40"/>
        <w:ind w:hanging="446"/>
        <w:jc w:val="left"/>
        <w:rPr>
          <w:rFonts w:ascii="Arial" w:hAnsi="Arial" w:cs="Arial"/>
          <w:color w:val="000000"/>
          <w:sz w:val="18"/>
          <w:szCs w:val="18"/>
        </w:rPr>
      </w:pPr>
      <w:r w:rsidRPr="00DF4946">
        <w:rPr>
          <w:rFonts w:ascii="Arial" w:hAnsi="Arial" w:cs="Arial"/>
          <w:color w:val="000000"/>
          <w:sz w:val="18"/>
          <w:szCs w:val="18"/>
        </w:rPr>
        <w:t>1.</w:t>
      </w:r>
      <w:r w:rsidRPr="00DF4946">
        <w:rPr>
          <w:rFonts w:ascii="Arial" w:hAnsi="Arial" w:cs="Arial"/>
          <w:color w:val="000000"/>
          <w:sz w:val="18"/>
          <w:szCs w:val="18"/>
        </w:rPr>
        <w:tab/>
        <w:t xml:space="preserve">Air Permeance, ASTM E2178: Not to exceed </w:t>
      </w:r>
      <w:r w:rsidRPr="00DF4946">
        <w:rPr>
          <w:rFonts w:ascii="Arial" w:hAnsi="Arial" w:cs="Arial"/>
          <w:snapToGrid w:val="0"/>
          <w:sz w:val="18"/>
          <w:szCs w:val="18"/>
        </w:rPr>
        <w:t>0.004 cfm/sq. ft. under a pressure differential of 0.3 in. water. (1.57 psf) (equal to 0.02L/sq. m @ 75 Pa)</w:t>
      </w:r>
    </w:p>
    <w:p w14:paraId="3B4B243E"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2.</w:t>
      </w:r>
      <w:r w:rsidRPr="00DF4946">
        <w:rPr>
          <w:rFonts w:ascii="Arial" w:hAnsi="Arial" w:cs="Arial"/>
          <w:color w:val="000000"/>
          <w:sz w:val="18"/>
          <w:szCs w:val="18"/>
        </w:rPr>
        <w:tab/>
        <w:t>Assembly Air Permeance, ASTM E2357: Not to exceed 0.04 cfm/sq.ft. under a pressure differential of 0.3 in. water (1.57 psf) (equal to 0.2 L/sq.m @ 75 Pa)</w:t>
      </w:r>
      <w:r w:rsidRPr="00DF4946">
        <w:rPr>
          <w:rFonts w:ascii="Arial" w:hAnsi="Arial" w:cs="Arial"/>
          <w:sz w:val="18"/>
          <w:szCs w:val="18"/>
        </w:rPr>
        <w:t xml:space="preserve"> </w:t>
      </w:r>
    </w:p>
    <w:p w14:paraId="4CBA22A2" w14:textId="4E5C7EB0"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3.</w:t>
      </w:r>
      <w:r w:rsidRPr="00DF4946">
        <w:rPr>
          <w:rFonts w:ascii="Arial" w:hAnsi="Arial" w:cs="Arial"/>
          <w:color w:val="000000"/>
          <w:sz w:val="18"/>
          <w:szCs w:val="18"/>
        </w:rPr>
        <w:tab/>
        <w:t xml:space="preserve">Water Vapor Permeance, ASTM E96: Not less than </w:t>
      </w:r>
      <w:r w:rsidR="00460753">
        <w:rPr>
          <w:rFonts w:ascii="Arial" w:hAnsi="Arial" w:cs="Arial"/>
          <w:sz w:val="18"/>
          <w:szCs w:val="18"/>
        </w:rPr>
        <w:t>10</w:t>
      </w:r>
      <w:r w:rsidRPr="00DF4946">
        <w:rPr>
          <w:rFonts w:ascii="Arial" w:hAnsi="Arial" w:cs="Arial"/>
          <w:sz w:val="18"/>
          <w:szCs w:val="18"/>
        </w:rPr>
        <w:t xml:space="preserve"> perms</w:t>
      </w:r>
    </w:p>
    <w:p w14:paraId="1BCF7EF7"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4.</w:t>
      </w:r>
      <w:r w:rsidRPr="00DF4946">
        <w:rPr>
          <w:rFonts w:ascii="Arial" w:hAnsi="Arial" w:cs="Arial"/>
          <w:color w:val="000000"/>
          <w:sz w:val="18"/>
          <w:szCs w:val="18"/>
        </w:rPr>
        <w:tab/>
        <w:t>Water Resistance, ICC AC 38: Pass</w:t>
      </w:r>
    </w:p>
    <w:p w14:paraId="0246829B" w14:textId="03D0D15F"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5</w:t>
      </w:r>
      <w:r w:rsidR="00741ADE">
        <w:rPr>
          <w:rFonts w:ascii="Arial" w:hAnsi="Arial" w:cs="Arial"/>
          <w:color w:val="000000"/>
          <w:sz w:val="18"/>
          <w:szCs w:val="18"/>
        </w:rPr>
        <w:t>.</w:t>
      </w:r>
      <w:r w:rsidR="00741ADE">
        <w:rPr>
          <w:rFonts w:ascii="Arial" w:hAnsi="Arial" w:cs="Arial"/>
          <w:color w:val="000000"/>
          <w:sz w:val="18"/>
          <w:szCs w:val="18"/>
        </w:rPr>
        <w:tab/>
        <w:t xml:space="preserve">Breaking Force, ASTM D5034: &gt;40 lbf MD, and &gt;35 </w:t>
      </w:r>
      <w:r w:rsidRPr="00DF4946">
        <w:rPr>
          <w:rFonts w:ascii="Arial" w:hAnsi="Arial" w:cs="Arial"/>
          <w:color w:val="000000"/>
          <w:sz w:val="18"/>
          <w:szCs w:val="18"/>
        </w:rPr>
        <w:t xml:space="preserve">lbf CD </w:t>
      </w:r>
    </w:p>
    <w:p w14:paraId="660D229D"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6.</w:t>
      </w:r>
      <w:r w:rsidRPr="00DF4946">
        <w:rPr>
          <w:rFonts w:ascii="Arial" w:hAnsi="Arial" w:cs="Arial"/>
          <w:color w:val="000000"/>
          <w:sz w:val="18"/>
          <w:szCs w:val="18"/>
        </w:rPr>
        <w:tab/>
        <w:t>Pull Adhesion, ASTM D4541: min</w:t>
      </w:r>
      <w:r w:rsidRPr="00DF4946">
        <w:rPr>
          <w:rFonts w:ascii="Arial" w:hAnsi="Arial" w:cs="Arial"/>
          <w:sz w:val="18"/>
          <w:szCs w:val="18"/>
        </w:rPr>
        <w:t>. 15 psi</w:t>
      </w:r>
      <w:r w:rsidRPr="00DF4946">
        <w:rPr>
          <w:rFonts w:ascii="Arial" w:hAnsi="Arial" w:cs="Arial"/>
          <w:color w:val="000000"/>
          <w:sz w:val="18"/>
          <w:szCs w:val="18"/>
        </w:rPr>
        <w:t xml:space="preserve"> to primed glass faced gypsum sheathing, min. 12 psi to primed CMU</w:t>
      </w:r>
    </w:p>
    <w:p w14:paraId="20F5C49F" w14:textId="057E4F1D"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7.</w:t>
      </w:r>
      <w:r w:rsidRPr="00DF4946">
        <w:rPr>
          <w:rFonts w:ascii="Arial" w:hAnsi="Arial" w:cs="Arial"/>
          <w:color w:val="000000"/>
          <w:sz w:val="18"/>
          <w:szCs w:val="18"/>
        </w:rPr>
        <w:tab/>
        <w:t>Peel Adhesion</w:t>
      </w:r>
      <w:r w:rsidR="00741ADE">
        <w:rPr>
          <w:rFonts w:ascii="Arial" w:hAnsi="Arial" w:cs="Arial"/>
          <w:color w:val="000000"/>
          <w:sz w:val="18"/>
          <w:szCs w:val="18"/>
        </w:rPr>
        <w:t xml:space="preserve"> at min. temperature:</w:t>
      </w:r>
      <w:r w:rsidRPr="00DF4946">
        <w:rPr>
          <w:rFonts w:ascii="Arial" w:hAnsi="Arial" w:cs="Arial"/>
          <w:color w:val="000000"/>
          <w:sz w:val="18"/>
          <w:szCs w:val="18"/>
        </w:rPr>
        <w:t xml:space="preserve"> ASTM D903: min. 5 pli to primed glass faced gypsum sheathing, min. 4 pli to </w:t>
      </w:r>
      <w:r w:rsidR="00741ADE">
        <w:rPr>
          <w:rFonts w:ascii="Arial" w:hAnsi="Arial" w:cs="Arial"/>
          <w:color w:val="000000"/>
          <w:sz w:val="18"/>
          <w:szCs w:val="18"/>
        </w:rPr>
        <w:t>PERM-A-BARRIER</w:t>
      </w:r>
      <w:r w:rsidRPr="00741ADE">
        <w:rPr>
          <w:rFonts w:ascii="Arial" w:hAnsi="Arial" w:cs="Arial"/>
          <w:color w:val="000000"/>
          <w:sz w:val="18"/>
          <w:szCs w:val="18"/>
          <w:vertAlign w:val="superscript"/>
        </w:rPr>
        <w:t>®</w:t>
      </w:r>
      <w:r w:rsidRPr="00DF4946">
        <w:rPr>
          <w:rFonts w:ascii="Arial" w:hAnsi="Arial" w:cs="Arial"/>
          <w:color w:val="000000"/>
          <w:sz w:val="18"/>
          <w:szCs w:val="18"/>
        </w:rPr>
        <w:t xml:space="preserve"> VPS, min. 2.5 pli to primed CMU</w:t>
      </w:r>
    </w:p>
    <w:p w14:paraId="0F84BB3E"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8.</w:t>
      </w:r>
      <w:r w:rsidRPr="00DF4946">
        <w:rPr>
          <w:rFonts w:ascii="Arial" w:hAnsi="Arial" w:cs="Arial"/>
          <w:color w:val="000000"/>
          <w:sz w:val="18"/>
          <w:szCs w:val="18"/>
        </w:rPr>
        <w:tab/>
        <w:t xml:space="preserve">UV Exposure Limit: Not more than 150 calendar days </w:t>
      </w:r>
    </w:p>
    <w:p w14:paraId="720FE4D4" w14:textId="77777777" w:rsidR="00C76B1C" w:rsidRPr="00DF4946" w:rsidRDefault="00C76B1C" w:rsidP="00145EB9">
      <w:pPr>
        <w:pStyle w:val="4"/>
        <w:tabs>
          <w:tab w:val="num" w:pos="1710"/>
        </w:tabs>
        <w:jc w:val="left"/>
        <w:rPr>
          <w:rFonts w:ascii="Arial" w:hAnsi="Arial" w:cs="Arial"/>
          <w:sz w:val="18"/>
          <w:szCs w:val="18"/>
        </w:rPr>
      </w:pPr>
      <w:r w:rsidRPr="00DF4946">
        <w:rPr>
          <w:rFonts w:ascii="Arial" w:hAnsi="Arial" w:cs="Arial"/>
          <w:sz w:val="18"/>
          <w:szCs w:val="18"/>
        </w:rPr>
        <w:t>9.</w:t>
      </w:r>
      <w:r w:rsidRPr="00DF4946">
        <w:rPr>
          <w:rFonts w:ascii="Arial" w:hAnsi="Arial" w:cs="Arial"/>
          <w:sz w:val="18"/>
          <w:szCs w:val="18"/>
        </w:rPr>
        <w:tab/>
        <w:t>Water Penetration Resistance Around Nails, ASTM D1970 Modified: Pass</w:t>
      </w:r>
    </w:p>
    <w:p w14:paraId="66CA98C4" w14:textId="77777777" w:rsidR="00C76B1C" w:rsidRPr="00DF4946" w:rsidRDefault="00C76B1C" w:rsidP="00145EB9">
      <w:pPr>
        <w:pStyle w:val="4"/>
        <w:tabs>
          <w:tab w:val="num" w:pos="1710"/>
        </w:tabs>
        <w:jc w:val="left"/>
        <w:rPr>
          <w:rFonts w:ascii="Arial" w:hAnsi="Arial" w:cs="Arial"/>
          <w:sz w:val="18"/>
          <w:szCs w:val="18"/>
        </w:rPr>
      </w:pPr>
      <w:r w:rsidRPr="00DF4946">
        <w:rPr>
          <w:rFonts w:ascii="Arial" w:hAnsi="Arial" w:cs="Arial"/>
          <w:sz w:val="18"/>
          <w:szCs w:val="18"/>
        </w:rPr>
        <w:t xml:space="preserve">10. </w:t>
      </w:r>
      <w:r w:rsidRPr="00DF4946">
        <w:rPr>
          <w:rFonts w:ascii="Arial" w:hAnsi="Arial" w:cs="Arial"/>
          <w:sz w:val="18"/>
          <w:szCs w:val="18"/>
        </w:rPr>
        <w:tab/>
        <w:t>Fire Propagation Characteristics: Passes NFPA 285 testing as part of an approved assembly</w:t>
      </w:r>
    </w:p>
    <w:p w14:paraId="05538BDF" w14:textId="77777777" w:rsidR="00C76B1C" w:rsidRPr="00DF4946" w:rsidRDefault="00C76B1C" w:rsidP="00816110">
      <w:pPr>
        <w:pStyle w:val="4"/>
        <w:tabs>
          <w:tab w:val="num" w:pos="1710"/>
        </w:tabs>
        <w:jc w:val="left"/>
        <w:rPr>
          <w:rFonts w:ascii="Arial" w:hAnsi="Arial" w:cs="Arial"/>
          <w:sz w:val="18"/>
          <w:szCs w:val="18"/>
        </w:rPr>
      </w:pPr>
    </w:p>
    <w:p w14:paraId="7129965E" w14:textId="77777777" w:rsidR="00C76B1C" w:rsidRPr="00DF4946" w:rsidRDefault="00C76B1C" w:rsidP="00145EB9">
      <w:pPr>
        <w:pStyle w:val="4"/>
        <w:tabs>
          <w:tab w:val="left" w:pos="2070"/>
        </w:tabs>
        <w:ind w:left="0" w:firstLine="0"/>
        <w:jc w:val="left"/>
        <w:rPr>
          <w:rFonts w:ascii="Arial" w:hAnsi="Arial" w:cs="Arial"/>
          <w:sz w:val="18"/>
          <w:szCs w:val="18"/>
        </w:rPr>
      </w:pPr>
      <w:r w:rsidRPr="00DF4946">
        <w:rPr>
          <w:rFonts w:ascii="Arial" w:hAnsi="Arial" w:cs="Arial"/>
          <w:sz w:val="18"/>
          <w:szCs w:val="18"/>
        </w:rPr>
        <w:t>[Spec. Note: IBC requires exterior walls on Type I-IV construction containing foam plastic insulation to meet NFPA 285 since the 2000 version. IBC 2012 also requires exterior walls that are greater than 40 feet and containing combustible Water Resistive Barrier to meet NFPA 285.]</w:t>
      </w:r>
    </w:p>
    <w:p w14:paraId="637A825E" w14:textId="5B0E6D32" w:rsidR="00145EB9" w:rsidRPr="00DF4946" w:rsidRDefault="00145EB9">
      <w:pPr>
        <w:rPr>
          <w:rFonts w:ascii="Arial" w:hAnsi="Arial" w:cs="Arial"/>
          <w:sz w:val="18"/>
          <w:szCs w:val="18"/>
        </w:rPr>
      </w:pPr>
      <w:r w:rsidRPr="00DF4946">
        <w:rPr>
          <w:rFonts w:ascii="Arial" w:hAnsi="Arial" w:cs="Arial"/>
          <w:sz w:val="18"/>
          <w:szCs w:val="18"/>
        </w:rPr>
        <w:br w:type="page"/>
      </w:r>
    </w:p>
    <w:p w14:paraId="6DE8317A" w14:textId="702E9E7C" w:rsidR="00C76B1C" w:rsidRPr="00DF4946" w:rsidRDefault="00C76B1C" w:rsidP="00145EB9">
      <w:pPr>
        <w:pStyle w:val="3"/>
        <w:numPr>
          <w:ilvl w:val="0"/>
          <w:numId w:val="6"/>
        </w:numPr>
        <w:ind w:left="720" w:hanging="270"/>
        <w:jc w:val="left"/>
        <w:rPr>
          <w:rFonts w:ascii="Arial" w:hAnsi="Arial" w:cs="Arial"/>
          <w:sz w:val="18"/>
          <w:szCs w:val="18"/>
        </w:rPr>
      </w:pPr>
      <w:r w:rsidRPr="00DF4946">
        <w:rPr>
          <w:rFonts w:ascii="Arial" w:hAnsi="Arial" w:cs="Arial"/>
          <w:sz w:val="18"/>
          <w:szCs w:val="18"/>
        </w:rPr>
        <w:t xml:space="preserve">TRANSITION MEMBRANE: </w:t>
      </w:r>
      <w:r w:rsidR="00AD7BB5">
        <w:rPr>
          <w:rFonts w:ascii="Arial" w:hAnsi="Arial" w:cs="Arial"/>
          <w:color w:val="000000"/>
          <w:sz w:val="18"/>
          <w:szCs w:val="18"/>
        </w:rPr>
        <w:t>PERM-A-BARRIER</w:t>
      </w:r>
      <w:r w:rsidR="00AD7BB5" w:rsidRPr="00741ADE">
        <w:rPr>
          <w:rFonts w:ascii="Arial" w:hAnsi="Arial" w:cs="Arial"/>
          <w:color w:val="000000"/>
          <w:sz w:val="18"/>
          <w:szCs w:val="18"/>
          <w:vertAlign w:val="superscript"/>
        </w:rPr>
        <w:t>®</w:t>
      </w:r>
      <w:r w:rsidR="00AD7BB5" w:rsidRPr="00DF4946">
        <w:rPr>
          <w:rFonts w:ascii="Arial" w:hAnsi="Arial" w:cs="Arial"/>
          <w:color w:val="000000"/>
          <w:sz w:val="18"/>
          <w:szCs w:val="18"/>
        </w:rPr>
        <w:t xml:space="preserve"> </w:t>
      </w:r>
      <w:r w:rsidRPr="00DF4946">
        <w:rPr>
          <w:rFonts w:ascii="Arial" w:hAnsi="Arial" w:cs="Arial"/>
          <w:sz w:val="18"/>
          <w:szCs w:val="18"/>
        </w:rPr>
        <w:t xml:space="preserve">Detail Membrane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a 36 mil (0.9mm) of self-adhesive rubberized asphalt integrally bonded to 4 mil (0.1 mm) of cross-laminated, high-density polyethylene film to provide a min. 40 mil (1.0 mm) thick membrane. Membrane shall be interleaved with disposable silicone-coated release paper until installed, conforming to the following:</w:t>
      </w:r>
    </w:p>
    <w:p w14:paraId="6061AABC" w14:textId="77777777" w:rsidR="00C76B1C" w:rsidRPr="00DF4946" w:rsidRDefault="00C76B1C" w:rsidP="00145EB9">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Water Vapor Transmission, ASTM E96, Method B:  2.9 ng/m2sPa (0.05 perms) max.</w:t>
      </w:r>
    </w:p>
    <w:p w14:paraId="1DDFC9A3"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Air Permeance at 75Pa (0.3 in. water) pressure difference: 0.0006 L/(s.m2) (0.00012 cfm/ft2) max.</w:t>
      </w:r>
    </w:p>
    <w:p w14:paraId="2D4735CD" w14:textId="77777777" w:rsidR="00C76B1C" w:rsidRPr="00DF4946" w:rsidRDefault="00C76B1C" w:rsidP="00145EB9">
      <w:pPr>
        <w:pStyle w:val="4"/>
        <w:jc w:val="left"/>
        <w:rPr>
          <w:rFonts w:ascii="Arial" w:hAnsi="Arial" w:cs="Arial"/>
          <w:sz w:val="18"/>
          <w:szCs w:val="18"/>
          <w:lang w:val="pt-BR"/>
        </w:rPr>
      </w:pPr>
      <w:r w:rsidRPr="00DF4946">
        <w:rPr>
          <w:rFonts w:ascii="Arial" w:hAnsi="Arial" w:cs="Arial"/>
          <w:sz w:val="18"/>
          <w:szCs w:val="18"/>
          <w:lang w:val="pt-BR"/>
        </w:rPr>
        <w:t>3.</w:t>
      </w:r>
      <w:r w:rsidRPr="00DF4946">
        <w:rPr>
          <w:rFonts w:ascii="Arial" w:hAnsi="Arial" w:cs="Arial"/>
          <w:sz w:val="18"/>
          <w:szCs w:val="18"/>
          <w:lang w:val="pt-BR"/>
        </w:rPr>
        <w:tab/>
        <w:t>Puncture Resistance, ASTM E154: 178 N (40 lbs.) min.</w:t>
      </w:r>
    </w:p>
    <w:p w14:paraId="1FE7CD2B"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Lap Adhesion at -4ºC (25ºF), ASTM D1876:  880 N/m (5.0 lbs./in.) of width</w:t>
      </w:r>
    </w:p>
    <w:p w14:paraId="1AB6C057"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Low Temperature Flexibility, ASTM D1970:  Unaffected to -43ºC (-45ºF)</w:t>
      </w:r>
    </w:p>
    <w:p w14:paraId="6FFD9BA6"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Tensile Strength, ASTM D412, Die C Modified:  min. 2.7 MPa (400 psi)</w:t>
      </w:r>
    </w:p>
    <w:p w14:paraId="6F492B89"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Elongation, Ultimate Failure of Rubberized Asphalt, ASTM D412, Die C:  min. 200%.</w:t>
      </w:r>
    </w:p>
    <w:p w14:paraId="1DA1D20C" w14:textId="1EBBAE30" w:rsidR="00C76B1C" w:rsidRPr="00DF4946" w:rsidRDefault="00C76B1C" w:rsidP="00145EB9">
      <w:pPr>
        <w:numPr>
          <w:ilvl w:val="0"/>
          <w:numId w:val="5"/>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ind w:left="720" w:hanging="274"/>
        <w:rPr>
          <w:rFonts w:ascii="Arial" w:hAnsi="Arial" w:cs="Arial"/>
          <w:sz w:val="18"/>
          <w:szCs w:val="18"/>
        </w:rPr>
      </w:pPr>
      <w:r w:rsidRPr="00DF4946">
        <w:rPr>
          <w:rFonts w:ascii="Arial" w:hAnsi="Arial" w:cs="Arial"/>
          <w:sz w:val="18"/>
          <w:szCs w:val="18"/>
        </w:rPr>
        <w:t xml:space="preserve">TRANSITION ALUMINUM MEMBRANE: Perm-A-Barrier Aluminum Flashing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a 35 mil (0.9 mm) of self-adhesive rubberized asphalt integrally bonded to 5 mil (0.1 mm) of aluminum film to provide a min. 40 mil (1.0 mm) thick membrane. Membrane shall be interleaved with disposable silicone-coated release paper until installed, conforming to the following:</w:t>
      </w:r>
    </w:p>
    <w:p w14:paraId="02BE8D42" w14:textId="77777777" w:rsidR="00C76B1C" w:rsidRPr="00DF4946" w:rsidRDefault="00C76B1C" w:rsidP="00145EB9">
      <w:pPr>
        <w:pStyle w:val="1stindent"/>
        <w:numPr>
          <w:ilvl w:val="1"/>
          <w:numId w:val="4"/>
        </w:numPr>
        <w:tabs>
          <w:tab w:val="clear" w:pos="1872"/>
          <w:tab w:val="num" w:pos="1440"/>
        </w:tabs>
        <w:spacing w:before="40" w:after="0"/>
        <w:ind w:left="1440"/>
        <w:rPr>
          <w:rFonts w:ascii="Arial" w:hAnsi="Arial" w:cs="Arial"/>
          <w:sz w:val="18"/>
          <w:szCs w:val="18"/>
        </w:rPr>
      </w:pPr>
      <w:r w:rsidRPr="00DF4946">
        <w:rPr>
          <w:rFonts w:ascii="Arial" w:hAnsi="Arial" w:cs="Arial"/>
          <w:sz w:val="18"/>
          <w:szCs w:val="18"/>
        </w:rPr>
        <w:t xml:space="preserve">Water Absorption, ASTM D570: </w:t>
      </w:r>
      <w:r w:rsidRPr="00DF4946">
        <w:rPr>
          <w:rFonts w:ascii="Arial" w:hAnsi="Arial" w:cs="Arial"/>
          <w:sz w:val="18"/>
          <w:szCs w:val="18"/>
        </w:rPr>
        <w:tab/>
        <w:t>max 0.1% by weight</w:t>
      </w:r>
    </w:p>
    <w:p w14:paraId="633DE0EF"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lang w:val="pt-BR"/>
        </w:rPr>
      </w:pPr>
      <w:r w:rsidRPr="00DF4946">
        <w:rPr>
          <w:rFonts w:ascii="Arial" w:hAnsi="Arial" w:cs="Arial"/>
          <w:sz w:val="18"/>
          <w:szCs w:val="18"/>
          <w:lang w:val="pt-BR"/>
        </w:rPr>
        <w:t>Puncture Resistance, ASTM E154: 355N (80 lbs) min.</w:t>
      </w:r>
    </w:p>
    <w:p w14:paraId="57EB275D"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Lap Adhesion at -4ºC (25ºF), ASTM D1876 Modified: 880 N/m (5.0 lbs./in.) of width</w:t>
      </w:r>
    </w:p>
    <w:p w14:paraId="7351F2E6"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 xml:space="preserve">Low Temperature Flexibility, ASTM D1970 Modified: </w:t>
      </w:r>
      <w:r w:rsidRPr="00DF4946">
        <w:rPr>
          <w:rFonts w:ascii="Arial" w:hAnsi="Arial" w:cs="Arial"/>
          <w:sz w:val="18"/>
          <w:szCs w:val="18"/>
        </w:rPr>
        <w:tab/>
        <w:t>Unaffected to -26ºC (-15ºF)</w:t>
      </w:r>
    </w:p>
    <w:p w14:paraId="29E052C6"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Tensile Strength, ASTM D412, Die C Modified: min. 4.1 MPa (600 Psi)</w:t>
      </w:r>
    </w:p>
    <w:p w14:paraId="1DD43B17"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Elongation, Ultimate Failure of Rubberized Asphalt: ASTM D412, Die C Modified: min. 200%</w:t>
      </w:r>
    </w:p>
    <w:p w14:paraId="797C75B9" w14:textId="682A53A5" w:rsidR="00C76B1C" w:rsidRPr="00DF4946" w:rsidRDefault="00C76B1C" w:rsidP="00145EB9">
      <w:pPr>
        <w:pStyle w:val="3"/>
        <w:numPr>
          <w:ilvl w:val="0"/>
          <w:numId w:val="5"/>
        </w:numPr>
        <w:spacing w:before="60"/>
        <w:ind w:left="720" w:hanging="270"/>
        <w:jc w:val="left"/>
        <w:rPr>
          <w:rFonts w:ascii="Arial" w:hAnsi="Arial" w:cs="Arial"/>
          <w:sz w:val="18"/>
          <w:szCs w:val="18"/>
        </w:rPr>
      </w:pPr>
      <w:r w:rsidRPr="00DF4946">
        <w:rPr>
          <w:rFonts w:ascii="Arial" w:hAnsi="Arial" w:cs="Arial"/>
          <w:sz w:val="18"/>
          <w:szCs w:val="18"/>
        </w:rPr>
        <w:t xml:space="preserve">FLEXIBLE MEMBRANE THROUGH-WALL FLASHING: Perm-A-Barrier Wall Flashing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a 32 mil (0.8 mm) of self-adhesive rubberized asphalt integrally bonded to 8 mil (0.2 mm) of cross-laminated, high-density polyethylene film to provide a min. 40 mil (1.0 mm) thick membrane. Membrane shall be interleaved with disposable silicone-coated release paper until installed, conforming to the following:</w:t>
      </w:r>
    </w:p>
    <w:p w14:paraId="147C5FA3" w14:textId="54CBF6DD" w:rsidR="00C76B1C" w:rsidRPr="00DF4946" w:rsidRDefault="00145EB9" w:rsidP="00145EB9">
      <w:pPr>
        <w:pStyle w:val="Indent2a"/>
        <w:tabs>
          <w:tab w:val="clear" w:pos="1080"/>
          <w:tab w:val="left" w:pos="720"/>
          <w:tab w:val="left" w:pos="1710"/>
          <w:tab w:val="left" w:pos="2880"/>
          <w:tab w:val="left" w:pos="3600"/>
          <w:tab w:val="left" w:pos="4320"/>
          <w:tab w:val="left" w:pos="5040"/>
          <w:tab w:val="left" w:pos="5760"/>
          <w:tab w:val="left" w:pos="6480"/>
          <w:tab w:val="left" w:pos="7200"/>
        </w:tabs>
        <w:spacing w:before="0"/>
        <w:ind w:left="1260" w:firstLine="0"/>
        <w:rPr>
          <w:sz w:val="18"/>
          <w:szCs w:val="18"/>
        </w:rPr>
      </w:pPr>
      <w:r w:rsidRPr="00DF4946">
        <w:rPr>
          <w:sz w:val="18"/>
          <w:szCs w:val="18"/>
        </w:rPr>
        <w:t>1.</w:t>
      </w:r>
      <w:r w:rsidRPr="00DF4946">
        <w:rPr>
          <w:sz w:val="18"/>
          <w:szCs w:val="18"/>
        </w:rPr>
        <w:tab/>
      </w:r>
      <w:r w:rsidR="00C76B1C" w:rsidRPr="00DF4946">
        <w:rPr>
          <w:sz w:val="18"/>
          <w:szCs w:val="18"/>
        </w:rPr>
        <w:t>Water Vapor Transmission, ASTM E96, Method B:  2.9 ng/m2sPa (0.05 perms) max.</w:t>
      </w:r>
    </w:p>
    <w:p w14:paraId="026DA1F9"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Water Absorption, ASTM D570:  max. 0.1% by weight</w:t>
      </w:r>
    </w:p>
    <w:p w14:paraId="42EB71F2" w14:textId="77777777" w:rsidR="00C76B1C" w:rsidRPr="00DF4946" w:rsidRDefault="00C76B1C" w:rsidP="00816110">
      <w:pPr>
        <w:pStyle w:val="4"/>
        <w:jc w:val="left"/>
        <w:rPr>
          <w:rFonts w:ascii="Arial" w:hAnsi="Arial" w:cs="Arial"/>
          <w:sz w:val="18"/>
          <w:szCs w:val="18"/>
          <w:lang w:val="pt-BR"/>
        </w:rPr>
      </w:pPr>
      <w:r w:rsidRPr="00DF4946">
        <w:rPr>
          <w:rFonts w:ascii="Arial" w:hAnsi="Arial" w:cs="Arial"/>
          <w:sz w:val="18"/>
          <w:szCs w:val="18"/>
          <w:lang w:val="pt-BR"/>
        </w:rPr>
        <w:t>3.</w:t>
      </w:r>
      <w:r w:rsidRPr="00DF4946">
        <w:rPr>
          <w:rFonts w:ascii="Arial" w:hAnsi="Arial" w:cs="Arial"/>
          <w:sz w:val="18"/>
          <w:szCs w:val="18"/>
          <w:lang w:val="pt-BR"/>
        </w:rPr>
        <w:tab/>
        <w:t>Puncture Resistance, ASTM E154:  356 N (80 lbs.) min.</w:t>
      </w:r>
    </w:p>
    <w:p w14:paraId="5D7F3C5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Tear Resistance</w:t>
      </w:r>
    </w:p>
    <w:p w14:paraId="753B9865" w14:textId="77777777" w:rsidR="00C76B1C" w:rsidRPr="00DF4946" w:rsidRDefault="00C76B1C" w:rsidP="00145EB9">
      <w:pPr>
        <w:pStyle w:val="4"/>
        <w:ind w:left="2430"/>
        <w:jc w:val="left"/>
        <w:rPr>
          <w:rFonts w:ascii="Arial" w:hAnsi="Arial" w:cs="Arial"/>
          <w:sz w:val="18"/>
          <w:szCs w:val="18"/>
        </w:rPr>
      </w:pPr>
      <w:r w:rsidRPr="00DF4946">
        <w:rPr>
          <w:rFonts w:ascii="Arial" w:hAnsi="Arial" w:cs="Arial"/>
          <w:sz w:val="18"/>
          <w:szCs w:val="18"/>
        </w:rPr>
        <w:t xml:space="preserve">a. </w:t>
      </w:r>
      <w:r w:rsidRPr="00DF4946">
        <w:rPr>
          <w:rFonts w:ascii="Arial" w:hAnsi="Arial" w:cs="Arial"/>
          <w:sz w:val="18"/>
          <w:szCs w:val="18"/>
        </w:rPr>
        <w:tab/>
        <w:t>Initiation, ASTM D1004:  min. 58 N (13.0 lbs.) M.D.</w:t>
      </w:r>
    </w:p>
    <w:p w14:paraId="0A524804" w14:textId="77777777" w:rsidR="00C76B1C" w:rsidRPr="00DF4946" w:rsidRDefault="00C76B1C" w:rsidP="00145EB9">
      <w:pPr>
        <w:pStyle w:val="4"/>
        <w:ind w:left="2430"/>
        <w:jc w:val="left"/>
        <w:rPr>
          <w:rFonts w:ascii="Arial" w:hAnsi="Arial" w:cs="Arial"/>
          <w:sz w:val="18"/>
          <w:szCs w:val="18"/>
        </w:rPr>
      </w:pPr>
      <w:r w:rsidRPr="00DF4946">
        <w:rPr>
          <w:rFonts w:ascii="Arial" w:hAnsi="Arial" w:cs="Arial"/>
          <w:sz w:val="18"/>
          <w:szCs w:val="18"/>
        </w:rPr>
        <w:t xml:space="preserve">b. </w:t>
      </w:r>
      <w:r w:rsidRPr="00DF4946">
        <w:rPr>
          <w:rFonts w:ascii="Arial" w:hAnsi="Arial" w:cs="Arial"/>
          <w:sz w:val="18"/>
          <w:szCs w:val="18"/>
        </w:rPr>
        <w:tab/>
        <w:t>Propagation, ASTM D1938:  min. 40 N (9.0 lbs.) M.D.</w:t>
      </w:r>
    </w:p>
    <w:p w14:paraId="11A1758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Lap Adhesion at -4ºC (25ºF), ASTM D1876:  880 N/m (5.0 lbs./in.) of width</w:t>
      </w:r>
    </w:p>
    <w:p w14:paraId="7A269F1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Low Temperature Flexibility, ASTM D1970:  Unaffected to -43ºC (-45ºF)</w:t>
      </w:r>
    </w:p>
    <w:p w14:paraId="36B260D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Tensile Strength, ASTM D412, Die C Modified:  min. 5.5 MPa (800 psi)</w:t>
      </w:r>
    </w:p>
    <w:p w14:paraId="743AF5F1"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Elongation, Ultimate Failure of Rubberized Asphalt, ASTM D412, Die C:  min. 200%</w:t>
      </w:r>
    </w:p>
    <w:p w14:paraId="2FCA5E98" w14:textId="77777777" w:rsidR="00145EB9" w:rsidRPr="00DF4946" w:rsidRDefault="00145EB9" w:rsidP="00816110">
      <w:pPr>
        <w:pStyle w:val="4"/>
        <w:jc w:val="left"/>
        <w:rPr>
          <w:rFonts w:ascii="Arial" w:hAnsi="Arial" w:cs="Arial"/>
          <w:sz w:val="18"/>
          <w:szCs w:val="18"/>
        </w:rPr>
      </w:pPr>
    </w:p>
    <w:p w14:paraId="5AF07E7B"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2.02</w:t>
      </w:r>
      <w:r w:rsidRPr="00DF4946">
        <w:rPr>
          <w:rFonts w:ascii="Arial" w:hAnsi="Arial" w:cs="Arial"/>
          <w:sz w:val="18"/>
          <w:szCs w:val="18"/>
        </w:rPr>
        <w:tab/>
        <w:t>PRIMERS</w:t>
      </w:r>
    </w:p>
    <w:p w14:paraId="136275B0" w14:textId="1437C668" w:rsidR="00C76B1C" w:rsidRPr="00DF4946" w:rsidRDefault="00C76B1C" w:rsidP="00145EB9">
      <w:pPr>
        <w:pStyle w:val="2"/>
        <w:spacing w:before="6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Primer for Primary Self-adhered air barrier membrane: </w:t>
      </w:r>
      <w:r w:rsidR="008204BF">
        <w:rPr>
          <w:rFonts w:ascii="Arial" w:hAnsi="Arial" w:cs="Arial"/>
          <w:color w:val="000000"/>
          <w:sz w:val="18"/>
          <w:szCs w:val="18"/>
        </w:rPr>
        <w:t>PERM-A-BARRIER</w:t>
      </w:r>
      <w:r w:rsidR="008204BF" w:rsidRPr="00741ADE">
        <w:rPr>
          <w:rFonts w:ascii="Arial" w:hAnsi="Arial" w:cs="Arial"/>
          <w:color w:val="000000"/>
          <w:sz w:val="18"/>
          <w:szCs w:val="18"/>
          <w:vertAlign w:val="superscript"/>
        </w:rPr>
        <w:t>®</w:t>
      </w:r>
      <w:r w:rsidR="008204BF" w:rsidRPr="00DF4946">
        <w:rPr>
          <w:rFonts w:ascii="Arial" w:hAnsi="Arial" w:cs="Arial"/>
          <w:color w:val="000000"/>
          <w:sz w:val="18"/>
          <w:szCs w:val="18"/>
        </w:rPr>
        <w:t xml:space="preserve"> </w:t>
      </w:r>
      <w:r w:rsidRPr="00DF4946">
        <w:rPr>
          <w:rFonts w:ascii="Arial" w:hAnsi="Arial" w:cs="Arial"/>
          <w:sz w:val="18"/>
          <w:szCs w:val="18"/>
        </w:rPr>
        <w:t xml:space="preserve">Primer Plus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a water-based primer which imparts an aggressive, high tack finish on the treated substrate. Product shall have the following minimum physical properties:</w:t>
      </w:r>
    </w:p>
    <w:p w14:paraId="780EE0D7" w14:textId="77777777" w:rsidR="00C76B1C" w:rsidRPr="00DF4946" w:rsidRDefault="00C76B1C" w:rsidP="00145EB9">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Color: Milky White (wet), Clear (dry)</w:t>
      </w:r>
    </w:p>
    <w:p w14:paraId="6DD49F6C"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Weight: 8.25 lbs./gal.</w:t>
      </w:r>
    </w:p>
    <w:p w14:paraId="10F4F43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 xml:space="preserve">3. </w:t>
      </w:r>
      <w:r w:rsidRPr="00DF4946">
        <w:rPr>
          <w:rFonts w:ascii="Arial" w:hAnsi="Arial" w:cs="Arial"/>
          <w:sz w:val="18"/>
          <w:szCs w:val="18"/>
        </w:rPr>
        <w:tab/>
        <w:t>Solids Content (by wt.): 53-57%</w:t>
      </w:r>
    </w:p>
    <w:p w14:paraId="204A8155"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 xml:space="preserve">4. </w:t>
      </w:r>
      <w:r w:rsidRPr="00DF4946">
        <w:rPr>
          <w:rFonts w:ascii="Arial" w:hAnsi="Arial" w:cs="Arial"/>
          <w:sz w:val="18"/>
          <w:szCs w:val="18"/>
        </w:rPr>
        <w:tab/>
        <w:t>Solvent Type: Water</w:t>
      </w:r>
    </w:p>
    <w:p w14:paraId="6550640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VOC Content: Not to excess 1 g/L</w:t>
      </w:r>
    </w:p>
    <w:p w14:paraId="581B668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Application Temperature: 4°C (40°F) and above</w:t>
      </w:r>
    </w:p>
    <w:p w14:paraId="7A81C3D0" w14:textId="7C013A63" w:rsidR="00C76B1C" w:rsidRPr="00DF4946" w:rsidRDefault="00C76B1C" w:rsidP="00145EB9">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B.</w:t>
      </w:r>
      <w:r w:rsidRPr="00DF4946">
        <w:rPr>
          <w:rFonts w:ascii="Arial" w:hAnsi="Arial" w:cs="Arial"/>
          <w:color w:val="000000"/>
          <w:sz w:val="18"/>
          <w:szCs w:val="18"/>
        </w:rPr>
        <w:tab/>
      </w:r>
      <w:bookmarkStart w:id="2" w:name="OLE_LINK2"/>
      <w:bookmarkStart w:id="3" w:name="OLE_LINK3"/>
      <w:r w:rsidRPr="00DF4946">
        <w:rPr>
          <w:rFonts w:ascii="Arial" w:hAnsi="Arial" w:cs="Arial"/>
          <w:color w:val="000000"/>
          <w:sz w:val="18"/>
          <w:szCs w:val="18"/>
        </w:rPr>
        <w:t xml:space="preserve">Wall Primer for Self-adhered transition membrane and Self-adhered flexible membrane wall flashing: </w:t>
      </w:r>
      <w:r w:rsidR="00C21EAD">
        <w:rPr>
          <w:rFonts w:ascii="Arial" w:hAnsi="Arial" w:cs="Arial"/>
          <w:color w:val="000000"/>
          <w:sz w:val="18"/>
          <w:szCs w:val="18"/>
        </w:rPr>
        <w:t>PERM-A-BARRIER</w:t>
      </w:r>
      <w:r w:rsidR="00C21EAD" w:rsidRPr="00741ADE">
        <w:rPr>
          <w:rFonts w:ascii="Arial" w:hAnsi="Arial" w:cs="Arial"/>
          <w:color w:val="000000"/>
          <w:sz w:val="18"/>
          <w:szCs w:val="18"/>
          <w:vertAlign w:val="superscript"/>
        </w:rPr>
        <w:t>®</w:t>
      </w:r>
      <w:r w:rsidR="00C21EAD" w:rsidRPr="00DF4946">
        <w:rPr>
          <w:rFonts w:ascii="Arial" w:hAnsi="Arial" w:cs="Arial"/>
          <w:color w:val="000000"/>
          <w:sz w:val="18"/>
          <w:szCs w:val="18"/>
        </w:rPr>
        <w:t xml:space="preserve"> </w:t>
      </w:r>
      <w:r w:rsidRPr="00DF4946">
        <w:rPr>
          <w:rFonts w:ascii="Arial" w:hAnsi="Arial" w:cs="Arial"/>
          <w:color w:val="000000"/>
          <w:sz w:val="18"/>
          <w:szCs w:val="18"/>
        </w:rPr>
        <w:t xml:space="preserve">WB Primer manufactured by </w:t>
      </w:r>
      <w:r w:rsidR="0095102C" w:rsidRPr="00DF4946">
        <w:rPr>
          <w:rFonts w:ascii="Arial" w:hAnsi="Arial" w:cs="Arial"/>
          <w:color w:val="000000"/>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color w:val="000000"/>
          <w:sz w:val="18"/>
          <w:szCs w:val="18"/>
        </w:rPr>
        <w:t>; a water-based primer which imparts an aggressive, high tack finish on the treated substrate. Product Shall have the following minimum physical properties:</w:t>
      </w:r>
    </w:p>
    <w:p w14:paraId="0165970E" w14:textId="77777777" w:rsidR="00C76B1C" w:rsidRPr="00DF4946" w:rsidRDefault="00C76B1C" w:rsidP="00145EB9">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Flash Point: No flash to boiling point</w:t>
      </w:r>
    </w:p>
    <w:p w14:paraId="3160B4A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Solvent Type: Water</w:t>
      </w:r>
    </w:p>
    <w:p w14:paraId="66001A5A"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VOC Content: Not to exceed 10 g/L</w:t>
      </w:r>
    </w:p>
    <w:p w14:paraId="2CFFDB4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Application Temperature: -4°C (25°F) and above</w:t>
      </w:r>
    </w:p>
    <w:p w14:paraId="6E8D1101"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Freezing point (as packaged): -7°C (21°F)</w:t>
      </w:r>
    </w:p>
    <w:bookmarkEnd w:id="2"/>
    <w:bookmarkEnd w:id="3"/>
    <w:p w14:paraId="34D2531E" w14:textId="77777777" w:rsidR="00C76B1C" w:rsidRPr="00DF4946" w:rsidRDefault="00C76B1C" w:rsidP="00816110">
      <w:pPr>
        <w:pStyle w:val="2"/>
        <w:ind w:hanging="630"/>
        <w:jc w:val="left"/>
        <w:rPr>
          <w:rFonts w:ascii="Arial" w:hAnsi="Arial" w:cs="Arial"/>
          <w:sz w:val="18"/>
          <w:szCs w:val="18"/>
        </w:rPr>
      </w:pPr>
    </w:p>
    <w:p w14:paraId="03CB7434"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2.03</w:t>
      </w:r>
      <w:r w:rsidRPr="00DF4946">
        <w:rPr>
          <w:rFonts w:ascii="Arial" w:hAnsi="Arial" w:cs="Arial"/>
          <w:sz w:val="18"/>
          <w:szCs w:val="18"/>
        </w:rPr>
        <w:tab/>
        <w:t>PENETRATIONS &amp; TERMINATION SEALANT</w:t>
      </w:r>
    </w:p>
    <w:p w14:paraId="3691AE1B" w14:textId="62CC715E" w:rsidR="00C76B1C" w:rsidRPr="00DF4946" w:rsidRDefault="00C76B1C" w:rsidP="00145EB9">
      <w:pPr>
        <w:pStyle w:val="2"/>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r>
      <w:r w:rsidRPr="00DF4946">
        <w:rPr>
          <w:rFonts w:ascii="Arial" w:hAnsi="Arial" w:cs="Arial"/>
          <w:color w:val="000000"/>
          <w:sz w:val="18"/>
          <w:szCs w:val="18"/>
        </w:rPr>
        <w:t>Liquid Membrane for Details and Terminations: B</w:t>
      </w:r>
      <w:r w:rsidR="00C21EAD">
        <w:rPr>
          <w:rFonts w:ascii="Arial" w:hAnsi="Arial" w:cs="Arial"/>
          <w:color w:val="000000"/>
          <w:sz w:val="18"/>
          <w:szCs w:val="18"/>
        </w:rPr>
        <w:t>ITUTHENE</w:t>
      </w:r>
      <w:r w:rsidR="00C21EAD" w:rsidRPr="00C21EAD">
        <w:rPr>
          <w:rFonts w:ascii="Arial" w:hAnsi="Arial" w:cs="Arial"/>
          <w:color w:val="000000"/>
          <w:sz w:val="18"/>
          <w:szCs w:val="18"/>
          <w:vertAlign w:val="superscript"/>
        </w:rPr>
        <w:t>®</w:t>
      </w:r>
      <w:r w:rsidRPr="00DF4946">
        <w:rPr>
          <w:rFonts w:ascii="Arial" w:hAnsi="Arial" w:cs="Arial"/>
          <w:color w:val="000000"/>
          <w:sz w:val="18"/>
          <w:szCs w:val="18"/>
        </w:rPr>
        <w:t xml:space="preserve"> Liquid Membrane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a two-part, elastomeric, trowel grade material designed for use with self-adhered membranes and tapes. 10 g/L max. VOC content.</w:t>
      </w:r>
    </w:p>
    <w:p w14:paraId="2B3B142D" w14:textId="7E214B2F"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 xml:space="preserve">B. </w:t>
      </w:r>
      <w:r w:rsidRPr="00DF4946">
        <w:rPr>
          <w:rFonts w:ascii="Arial" w:hAnsi="Arial" w:cs="Arial"/>
          <w:sz w:val="18"/>
          <w:szCs w:val="18"/>
        </w:rPr>
        <w:tab/>
        <w:t xml:space="preserve">Substrate Patching Membrane:  Bituthene Liquid Membrane manufactured by </w:t>
      </w:r>
      <w:r w:rsidR="0095102C" w:rsidRPr="00DF4946">
        <w:rPr>
          <w:rFonts w:ascii="Arial" w:hAnsi="Arial" w:cs="Arial"/>
          <w:sz w:val="18"/>
          <w:szCs w:val="18"/>
        </w:rPr>
        <w:t xml:space="preserve">GCP </w:t>
      </w:r>
      <w:r w:rsidR="003521B3">
        <w:rPr>
          <w:rFonts w:ascii="Arial" w:hAnsi="Arial" w:cs="Arial"/>
          <w:sz w:val="18"/>
          <w:szCs w:val="18"/>
        </w:rPr>
        <w:t>Applied</w:t>
      </w:r>
      <w:r w:rsidR="003521B3" w:rsidRPr="00A75BA0">
        <w:rPr>
          <w:rFonts w:ascii="Arial" w:hAnsi="Arial" w:cs="Arial"/>
          <w:sz w:val="18"/>
          <w:szCs w:val="18"/>
        </w:rPr>
        <w:t xml:space="preserve"> Technologies</w:t>
      </w:r>
      <w:r w:rsidRPr="00DF4946">
        <w:rPr>
          <w:rFonts w:ascii="Arial" w:hAnsi="Arial" w:cs="Arial"/>
          <w:sz w:val="18"/>
          <w:szCs w:val="18"/>
        </w:rPr>
        <w:t>; a two- part, elastomeric, trowel grade material designed for use with self-adhered membranes and tapes. 10 g/L max. VOC content.</w:t>
      </w:r>
    </w:p>
    <w:p w14:paraId="513179EA" w14:textId="77777777" w:rsidR="00C76B1C" w:rsidRPr="00DF4946" w:rsidRDefault="00C76B1C" w:rsidP="00145EB9">
      <w:pPr>
        <w:pStyle w:val="3"/>
        <w:spacing w:before="60"/>
        <w:ind w:left="720" w:hanging="270"/>
        <w:jc w:val="left"/>
        <w:rPr>
          <w:rFonts w:ascii="Arial" w:hAnsi="Arial" w:cs="Arial"/>
          <w:sz w:val="18"/>
          <w:szCs w:val="18"/>
        </w:rPr>
      </w:pPr>
      <w:bookmarkStart w:id="4" w:name="OLE_LINK4"/>
      <w:bookmarkStart w:id="5" w:name="OLE_LINK5"/>
      <w:r w:rsidRPr="00DF4946">
        <w:rPr>
          <w:rFonts w:ascii="Arial" w:hAnsi="Arial" w:cs="Arial"/>
          <w:sz w:val="18"/>
          <w:szCs w:val="18"/>
        </w:rPr>
        <w:t>C.</w:t>
      </w:r>
      <w:r w:rsidRPr="00DF4946">
        <w:rPr>
          <w:rFonts w:ascii="Arial" w:hAnsi="Arial" w:cs="Arial"/>
          <w:sz w:val="18"/>
          <w:szCs w:val="18"/>
        </w:rPr>
        <w:tab/>
        <w:t xml:space="preserve">Joint Sealant:  </w:t>
      </w:r>
      <w:bookmarkEnd w:id="4"/>
      <w:bookmarkEnd w:id="5"/>
      <w:r w:rsidRPr="00DF4946">
        <w:rPr>
          <w:rFonts w:ascii="Arial" w:hAnsi="Arial" w:cs="Arial"/>
          <w:sz w:val="18"/>
          <w:szCs w:val="18"/>
        </w:rPr>
        <w:t>Refer to sealant manufacturer’s recommendations.</w:t>
      </w:r>
    </w:p>
    <w:p w14:paraId="721EF4C0" w14:textId="58812AFA" w:rsidR="00145EB9" w:rsidRPr="00DF4946" w:rsidRDefault="00145EB9">
      <w:pPr>
        <w:rPr>
          <w:rFonts w:ascii="Arial" w:hAnsi="Arial" w:cs="Arial"/>
          <w:sz w:val="18"/>
          <w:szCs w:val="18"/>
        </w:rPr>
      </w:pPr>
      <w:r w:rsidRPr="00DF4946">
        <w:rPr>
          <w:rFonts w:ascii="Arial" w:hAnsi="Arial" w:cs="Arial"/>
          <w:sz w:val="18"/>
          <w:szCs w:val="18"/>
        </w:rPr>
        <w:br w:type="page"/>
      </w:r>
    </w:p>
    <w:p w14:paraId="28A0556C" w14:textId="1E564C28" w:rsidR="00C76B1C" w:rsidRPr="00DF4946" w:rsidRDefault="00145EB9" w:rsidP="00E0785C">
      <w:pPr>
        <w:pStyle w:val="2"/>
        <w:spacing w:after="80"/>
        <w:ind w:left="1267" w:hanging="1267"/>
        <w:jc w:val="left"/>
        <w:outlineLvl w:val="0"/>
        <w:rPr>
          <w:rFonts w:ascii="Arial" w:hAnsi="Arial" w:cs="Arial"/>
          <w:sz w:val="18"/>
          <w:szCs w:val="18"/>
        </w:rPr>
      </w:pPr>
      <w:r w:rsidRPr="00DF4946">
        <w:rPr>
          <w:rFonts w:ascii="Arial" w:hAnsi="Arial" w:cs="Arial"/>
          <w:sz w:val="18"/>
          <w:szCs w:val="18"/>
        </w:rPr>
        <w:t xml:space="preserve">PART 3 — </w:t>
      </w:r>
      <w:r w:rsidR="00C76B1C" w:rsidRPr="00DF4946">
        <w:rPr>
          <w:rFonts w:ascii="Arial" w:hAnsi="Arial" w:cs="Arial"/>
          <w:sz w:val="18"/>
          <w:szCs w:val="18"/>
        </w:rPr>
        <w:t>EXECUTION</w:t>
      </w:r>
    </w:p>
    <w:p w14:paraId="73B26B47"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3.01</w:t>
      </w:r>
      <w:r w:rsidRPr="00DF4946">
        <w:rPr>
          <w:rFonts w:ascii="Arial" w:hAnsi="Arial" w:cs="Arial"/>
          <w:sz w:val="18"/>
          <w:szCs w:val="18"/>
        </w:rPr>
        <w:tab/>
        <w:t>EXAMINATION</w:t>
      </w:r>
    </w:p>
    <w:p w14:paraId="48B556C5" w14:textId="7C3CCFD4" w:rsidR="00C76B1C" w:rsidRPr="00C21EAD" w:rsidRDefault="00C76B1C" w:rsidP="00C21EAD">
      <w:pPr>
        <w:pStyle w:val="3"/>
        <w:numPr>
          <w:ilvl w:val="0"/>
          <w:numId w:val="3"/>
        </w:numPr>
        <w:tabs>
          <w:tab w:val="clear" w:pos="994"/>
          <w:tab w:val="num" w:pos="1260"/>
        </w:tabs>
        <w:spacing w:before="40"/>
        <w:ind w:left="720" w:hanging="270"/>
        <w:jc w:val="left"/>
        <w:rPr>
          <w:rFonts w:ascii="Arial" w:hAnsi="Arial" w:cs="Arial"/>
          <w:sz w:val="18"/>
          <w:szCs w:val="18"/>
        </w:rPr>
      </w:pPr>
      <w:r w:rsidRPr="00DF4946">
        <w:rPr>
          <w:rFonts w:ascii="Arial" w:hAnsi="Arial" w:cs="Arial"/>
          <w:sz w:val="18"/>
          <w:szCs w:val="18"/>
        </w:rPr>
        <w:t>Verify that substrates and conditions are ready to accept the Work of this section. Notify [engineer] [architect] [consultant] in writing of any discrepancies. Commencement of the Work or any parts thereof shall mean acceptance of the prepared substrates.</w:t>
      </w:r>
    </w:p>
    <w:p w14:paraId="656525D9" w14:textId="1B4E507D" w:rsidR="00C76B1C" w:rsidRPr="00C21EAD" w:rsidRDefault="00C76B1C" w:rsidP="00145EB9">
      <w:pPr>
        <w:pStyle w:val="3"/>
        <w:numPr>
          <w:ilvl w:val="0"/>
          <w:numId w:val="3"/>
        </w:numPr>
        <w:tabs>
          <w:tab w:val="clear" w:pos="994"/>
          <w:tab w:val="num" w:pos="1260"/>
        </w:tabs>
        <w:spacing w:before="60"/>
        <w:ind w:left="720" w:hanging="270"/>
        <w:jc w:val="left"/>
        <w:rPr>
          <w:rFonts w:ascii="Arial" w:hAnsi="Arial" w:cs="Arial"/>
          <w:sz w:val="18"/>
          <w:szCs w:val="18"/>
        </w:rPr>
      </w:pPr>
      <w:r w:rsidRPr="00DF4946">
        <w:rPr>
          <w:rFonts w:ascii="Arial" w:hAnsi="Arial" w:cs="Arial"/>
          <w:sz w:val="18"/>
          <w:szCs w:val="18"/>
        </w:rPr>
        <w:t>All surfaces must be sound, dry, clean and free of oil, grease, dirt, excess mortar or other contaminants detrimental to the adhesion of the membranes. Fill voids, gaps and spalled areas in substrate to provide an even plane. Strike masonry joints full-flush.</w:t>
      </w:r>
    </w:p>
    <w:p w14:paraId="7469D690" w14:textId="77777777" w:rsidR="00C76B1C" w:rsidRPr="00DF4946" w:rsidRDefault="00C76B1C" w:rsidP="00145EB9">
      <w:pPr>
        <w:pStyle w:val="3"/>
        <w:numPr>
          <w:ilvl w:val="0"/>
          <w:numId w:val="3"/>
        </w:numPr>
        <w:tabs>
          <w:tab w:val="clear" w:pos="994"/>
          <w:tab w:val="num" w:pos="1260"/>
        </w:tabs>
        <w:spacing w:before="60"/>
        <w:ind w:left="720" w:hanging="270"/>
        <w:jc w:val="left"/>
        <w:rPr>
          <w:rFonts w:ascii="Arial" w:hAnsi="Arial" w:cs="Arial"/>
          <w:sz w:val="18"/>
          <w:szCs w:val="18"/>
        </w:rPr>
      </w:pPr>
      <w:r w:rsidRPr="00DF4946">
        <w:rPr>
          <w:rFonts w:ascii="Arial" w:hAnsi="Arial" w:cs="Arial"/>
          <w:sz w:val="18"/>
          <w:szCs w:val="18"/>
        </w:rPr>
        <w:t>Curing compounds or release agents used in concrete construction must be resin based without oil, wax or pigments.</w:t>
      </w:r>
    </w:p>
    <w:p w14:paraId="1B593F43" w14:textId="77777777" w:rsidR="00C76B1C" w:rsidRPr="00DF4946" w:rsidRDefault="00C76B1C" w:rsidP="00816110">
      <w:pPr>
        <w:pStyle w:val="2"/>
        <w:jc w:val="left"/>
        <w:rPr>
          <w:rFonts w:ascii="Arial" w:hAnsi="Arial" w:cs="Arial"/>
          <w:sz w:val="18"/>
          <w:szCs w:val="18"/>
        </w:rPr>
      </w:pPr>
    </w:p>
    <w:p w14:paraId="49DCA50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3.02</w:t>
      </w:r>
      <w:r w:rsidRPr="00DF4946">
        <w:rPr>
          <w:rFonts w:ascii="Arial" w:hAnsi="Arial" w:cs="Arial"/>
          <w:sz w:val="18"/>
          <w:szCs w:val="18"/>
        </w:rPr>
        <w:tab/>
        <w:t>SURFACE PREPARATION</w:t>
      </w:r>
    </w:p>
    <w:p w14:paraId="671F47D9" w14:textId="77777777" w:rsidR="00C76B1C" w:rsidRPr="00DF4946" w:rsidRDefault="00C76B1C" w:rsidP="00145EB9">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Refer to manufacturer’s literature for requirements for preparation of substrates.  Surfaces shall be sound and free of voids, spalled areas, loose aggregate and sharp protrusions.  Remove contaminants such as grease, oil and wax from exposed surfaces.  Remove dust, dirt, loose stone and debris.  Use repair materials and methods that are acceptable to manufacturer of the air barrier assembly. </w:t>
      </w:r>
    </w:p>
    <w:p w14:paraId="3FF6CCFE"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 xml:space="preserve">Exterior sheathing panels: Ensure that the boards are sufficiently stabilized with corners and edges fastened with appropriate screws in accordance with exterior sheathing manufacturers written instructions.  </w:t>
      </w:r>
    </w:p>
    <w:p w14:paraId="2A27954F"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 xml:space="preserve">Masonry Substrates: Apply air and vapor barrier over concrete block and brick with smooth trowel-cut mortar joints, struck full and flush.  Fill all voids and holes, particularly in the mortar joints, with a lean mortar mix, non-shrinking grout or parge coat. </w:t>
      </w:r>
    </w:p>
    <w:p w14:paraId="157A646B"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Related Materials: Treat construction joints and install flashing as recommended by manufacturer.</w:t>
      </w:r>
    </w:p>
    <w:p w14:paraId="0E676C1C"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E.</w:t>
      </w:r>
      <w:r w:rsidRPr="00DF4946">
        <w:rPr>
          <w:rFonts w:ascii="Arial" w:hAnsi="Arial" w:cs="Arial"/>
          <w:sz w:val="18"/>
          <w:szCs w:val="18"/>
        </w:rPr>
        <w:tab/>
        <w:t>Clean, prepare, treat, and seal substrate according to manufacturer's written instructions.  Provide clean, dust-free, and dry substrate for air barrier application.</w:t>
      </w:r>
    </w:p>
    <w:p w14:paraId="30D1E7FF"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F.</w:t>
      </w:r>
      <w:r w:rsidRPr="00DF4946">
        <w:rPr>
          <w:rFonts w:ascii="Arial" w:hAnsi="Arial" w:cs="Arial"/>
          <w:sz w:val="18"/>
          <w:szCs w:val="18"/>
        </w:rPr>
        <w:tab/>
        <w:t>Remove grease, oil, bitumen, form-release agents, paints, curing compounds, and other penetrating contaminants or film-forming coatings from concrete.</w:t>
      </w:r>
    </w:p>
    <w:p w14:paraId="31B97ECB"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G.</w:t>
      </w:r>
      <w:r w:rsidRPr="00DF4946">
        <w:rPr>
          <w:rFonts w:ascii="Arial" w:hAnsi="Arial" w:cs="Arial"/>
          <w:sz w:val="18"/>
          <w:szCs w:val="18"/>
        </w:rPr>
        <w:tab/>
        <w:t>Remove fins, ridges, mortar, and other projections and fill honeycomb, aggregate pockets, holes, and other voids in concrete with substrate patching membrane.</w:t>
      </w:r>
    </w:p>
    <w:p w14:paraId="62EBE05F"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H.</w:t>
      </w:r>
      <w:r w:rsidRPr="00DF4946">
        <w:rPr>
          <w:rFonts w:ascii="Arial" w:hAnsi="Arial" w:cs="Arial"/>
          <w:sz w:val="18"/>
          <w:szCs w:val="18"/>
        </w:rPr>
        <w:tab/>
        <w:t>Remove excess mortar from masonry ties, shelf angles, and other obstructions.</w:t>
      </w:r>
    </w:p>
    <w:p w14:paraId="6C434446" w14:textId="7BD716D5"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I.</w:t>
      </w:r>
      <w:r w:rsidRPr="00DF4946">
        <w:rPr>
          <w:rFonts w:ascii="Arial" w:hAnsi="Arial" w:cs="Arial"/>
          <w:sz w:val="18"/>
          <w:szCs w:val="18"/>
        </w:rPr>
        <w:tab/>
        <w:t>At changes in substrate p</w:t>
      </w:r>
      <w:r w:rsidR="00E47885">
        <w:rPr>
          <w:rFonts w:ascii="Arial" w:hAnsi="Arial" w:cs="Arial"/>
          <w:sz w:val="18"/>
          <w:szCs w:val="18"/>
        </w:rPr>
        <w:t>lane, apply sealant or BITUTHENE</w:t>
      </w:r>
      <w:r w:rsidR="00E47885" w:rsidRPr="00E47885">
        <w:rPr>
          <w:rFonts w:ascii="Arial" w:hAnsi="Arial" w:cs="Arial"/>
          <w:sz w:val="18"/>
          <w:szCs w:val="18"/>
          <w:vertAlign w:val="superscript"/>
        </w:rPr>
        <w:t>®</w:t>
      </w:r>
      <w:r w:rsidRPr="00DF4946">
        <w:rPr>
          <w:rFonts w:ascii="Arial" w:hAnsi="Arial" w:cs="Arial"/>
          <w:sz w:val="18"/>
          <w:szCs w:val="18"/>
        </w:rPr>
        <w:t xml:space="preserve"> Liquid Membrane at sharp corners and edges to form a smooth transition from one plane to another.</w:t>
      </w:r>
    </w:p>
    <w:p w14:paraId="5373FA4A"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J.</w:t>
      </w:r>
      <w:r w:rsidRPr="00DF4946">
        <w:rPr>
          <w:rFonts w:ascii="Arial" w:hAnsi="Arial" w:cs="Arial"/>
          <w:sz w:val="18"/>
          <w:szCs w:val="18"/>
        </w:rPr>
        <w:tab/>
        <w:t>Cover gaps in substrate plane and form a smooth transition from one substrate plane to another with stainless-steel sheet mechanically fastened to structural framing to provide continuous support for air barrier.</w:t>
      </w:r>
    </w:p>
    <w:p w14:paraId="2355D083" w14:textId="77777777" w:rsidR="00C76B1C" w:rsidRPr="00DF4946" w:rsidRDefault="00C76B1C" w:rsidP="00816110">
      <w:pPr>
        <w:pStyle w:val="2"/>
        <w:jc w:val="left"/>
        <w:rPr>
          <w:rFonts w:ascii="Arial" w:hAnsi="Arial" w:cs="Arial"/>
          <w:sz w:val="18"/>
          <w:szCs w:val="18"/>
        </w:rPr>
      </w:pPr>
    </w:p>
    <w:p w14:paraId="0C90210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3.03</w:t>
      </w:r>
      <w:r w:rsidRPr="00DF4946">
        <w:rPr>
          <w:rFonts w:ascii="Arial" w:hAnsi="Arial" w:cs="Arial"/>
          <w:sz w:val="18"/>
          <w:szCs w:val="18"/>
        </w:rPr>
        <w:tab/>
        <w:t>AIR BARRIER MEMBRANE INSTALLATION</w:t>
      </w:r>
    </w:p>
    <w:p w14:paraId="49EB82A1" w14:textId="77777777" w:rsidR="00C76B1C" w:rsidRPr="00DF4946" w:rsidRDefault="00C76B1C" w:rsidP="00145EB9">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Refer to manufacturer’s literature for recommendations on installation</w:t>
      </w:r>
    </w:p>
    <w:p w14:paraId="5A7078BB"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 xml:space="preserve">Apply air barrier membrane to achieve a continuous air barrier according to air barrier manufacturer's written instructions. </w:t>
      </w:r>
    </w:p>
    <w:p w14:paraId="1F5F5D72"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Application of Self-Adhered Air Barrier Membrane</w:t>
      </w:r>
    </w:p>
    <w:p w14:paraId="4FB20D0C" w14:textId="77777777" w:rsidR="00C76B1C" w:rsidRPr="00DF4946" w:rsidRDefault="00C76B1C" w:rsidP="00145EB9">
      <w:pPr>
        <w:pStyle w:val="1stindent"/>
        <w:numPr>
          <w:ilvl w:val="0"/>
          <w:numId w:val="2"/>
        </w:numPr>
        <w:tabs>
          <w:tab w:val="clear" w:pos="1080"/>
          <w:tab w:val="clear" w:pos="1440"/>
          <w:tab w:val="left" w:pos="-270"/>
          <w:tab w:val="left" w:pos="0"/>
          <w:tab w:val="num" w:pos="17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713" w:hanging="446"/>
        <w:rPr>
          <w:rFonts w:ascii="Arial" w:hAnsi="Arial" w:cs="Arial"/>
          <w:sz w:val="18"/>
          <w:szCs w:val="18"/>
        </w:rPr>
      </w:pPr>
      <w:r w:rsidRPr="00DF4946">
        <w:rPr>
          <w:rFonts w:ascii="Arial" w:hAnsi="Arial" w:cs="Arial"/>
          <w:sz w:val="18"/>
          <w:szCs w:val="18"/>
        </w:rPr>
        <w:t>Install air barrier to dry surfaces at air and surface temperatures of 4°C (40°F) and above in accordance with manufacturer's recommendations, at locations indicated on Construction Documents.</w:t>
      </w:r>
    </w:p>
    <w:p w14:paraId="7CAB6CD5" w14:textId="77777777" w:rsidR="00C76B1C" w:rsidRPr="00DF4946" w:rsidRDefault="00C76B1C" w:rsidP="00145EB9">
      <w:pPr>
        <w:pStyle w:val="1stindent"/>
        <w:numPr>
          <w:ilvl w:val="0"/>
          <w:numId w:val="2"/>
        </w:numPr>
        <w:tabs>
          <w:tab w:val="clear" w:pos="1080"/>
          <w:tab w:val="clear" w:pos="1440"/>
          <w:tab w:val="left" w:pos="-270"/>
          <w:tab w:val="left" w:pos="0"/>
          <w:tab w:val="num" w:pos="17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713" w:hanging="446"/>
        <w:rPr>
          <w:rFonts w:ascii="Arial" w:hAnsi="Arial" w:cs="Arial"/>
          <w:sz w:val="18"/>
          <w:szCs w:val="18"/>
        </w:rPr>
      </w:pPr>
      <w:r w:rsidRPr="00DF4946">
        <w:rPr>
          <w:rFonts w:ascii="Arial" w:hAnsi="Arial" w:cs="Arial"/>
          <w:sz w:val="18"/>
          <w:szCs w:val="18"/>
        </w:rPr>
        <w:t>Prime substrate to receive air barrier membrane as required per manufacturers written instructions.</w:t>
      </w:r>
    </w:p>
    <w:p w14:paraId="577B21A9"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Precut pieces of air barrier into easily handled lengths. </w:t>
      </w:r>
    </w:p>
    <w:p w14:paraId="29C73B05"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Remove release linear and position membrane carefully before placing against the surface.</w:t>
      </w:r>
    </w:p>
    <w:p w14:paraId="5B2FF480"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Begin installation at the base of the wall placing top edge of membrane immediately below any masonry reinforcement or ties protruding from substrate.</w:t>
      </w:r>
    </w:p>
    <w:p w14:paraId="59C3A97E"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When properly positioned, place against surface by pressing firmly into place. Roll membrane with extension-handled countertop roller immediately after placement.</w:t>
      </w:r>
    </w:p>
    <w:p w14:paraId="424A1C31"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Overlap adjacent pieces 50 mm (2 in.) and roll seams. </w:t>
      </w:r>
    </w:p>
    <w:p w14:paraId="30286057"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Subsequent sheets of membrane applied above shall be positioned immediately below masonry reinforcement or ties. Bottom edge shall be slit to fit around reinforcing wires or ties, and membrane shall overlap the membrane sheet below by 50 mm (2 in.). Roll firmly into place. </w:t>
      </w:r>
    </w:p>
    <w:p w14:paraId="1804A999"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Seal around masonry reinforcing or ties and all penetrations with penetration &amp; termination sealant.</w:t>
      </w:r>
    </w:p>
    <w:p w14:paraId="05EB0AB5"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Coordinate the installation of air barrier with roof installer to ensure continuity of membrane with roof air barrier. </w:t>
      </w:r>
    </w:p>
    <w:p w14:paraId="2506771B"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At end of each working day seal top edge of air barrier to substrate with termination sealant. </w:t>
      </w:r>
    </w:p>
    <w:p w14:paraId="041406E0"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Do not expose air barrier membrane to sunlight for more than 150 days prior to enclosure. </w:t>
      </w:r>
    </w:p>
    <w:p w14:paraId="0F587E78"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Inspect installation prior to enclosing and repair punctures, damaged areas and inadequately lapped seams with a patch of the membrane sized to extend 150 mm (6 in.) in all directions from the perimeter of the affected area.</w:t>
      </w:r>
    </w:p>
    <w:p w14:paraId="79BE5438" w14:textId="77777777" w:rsidR="00145EB9" w:rsidRPr="00DF4946" w:rsidRDefault="00145EB9" w:rsidP="00145EB9">
      <w:pPr>
        <w:pStyle w:val="Indent3a"/>
        <w:tabs>
          <w:tab w:val="clear" w:pos="1440"/>
          <w:tab w:val="left" w:pos="2160"/>
          <w:tab w:val="left" w:pos="2880"/>
          <w:tab w:val="left" w:pos="3600"/>
          <w:tab w:val="left" w:pos="4320"/>
          <w:tab w:val="left" w:pos="5040"/>
          <w:tab w:val="left" w:pos="5760"/>
          <w:tab w:val="left" w:pos="6480"/>
          <w:tab w:val="left" w:pos="7200"/>
        </w:tabs>
        <w:spacing w:before="0" w:after="0"/>
        <w:rPr>
          <w:sz w:val="18"/>
          <w:szCs w:val="18"/>
        </w:rPr>
      </w:pPr>
    </w:p>
    <w:p w14:paraId="15B1E28E" w14:textId="77777777" w:rsidR="00145EB9" w:rsidRPr="00DF4946" w:rsidRDefault="00145EB9" w:rsidP="00145EB9">
      <w:pPr>
        <w:pStyle w:val="Indent3a"/>
        <w:tabs>
          <w:tab w:val="clear" w:pos="1440"/>
          <w:tab w:val="left" w:pos="2160"/>
          <w:tab w:val="left" w:pos="2880"/>
          <w:tab w:val="left" w:pos="3600"/>
          <w:tab w:val="left" w:pos="4320"/>
          <w:tab w:val="left" w:pos="5040"/>
          <w:tab w:val="left" w:pos="5760"/>
          <w:tab w:val="left" w:pos="6480"/>
          <w:tab w:val="left" w:pos="7200"/>
        </w:tabs>
        <w:spacing w:before="0" w:after="0"/>
        <w:rPr>
          <w:sz w:val="18"/>
          <w:szCs w:val="18"/>
        </w:rPr>
      </w:pPr>
    </w:p>
    <w:p w14:paraId="1D84594A" w14:textId="286304DD" w:rsidR="00C76B1C" w:rsidRPr="00DF4946" w:rsidRDefault="00C76B1C" w:rsidP="00E0785C">
      <w:pPr>
        <w:pStyle w:val="2"/>
        <w:tabs>
          <w:tab w:val="left" w:pos="450"/>
        </w:tabs>
        <w:ind w:left="0" w:firstLine="0"/>
        <w:jc w:val="left"/>
        <w:outlineLvl w:val="0"/>
        <w:rPr>
          <w:rFonts w:ascii="Arial" w:hAnsi="Arial" w:cs="Arial"/>
          <w:sz w:val="18"/>
          <w:szCs w:val="18"/>
        </w:rPr>
      </w:pPr>
      <w:r w:rsidRPr="00DF4946">
        <w:rPr>
          <w:rFonts w:ascii="Arial" w:hAnsi="Arial" w:cs="Arial"/>
          <w:sz w:val="18"/>
          <w:szCs w:val="18"/>
        </w:rPr>
        <w:t>3.04</w:t>
      </w:r>
      <w:r w:rsidR="00145EB9" w:rsidRPr="00DF4946">
        <w:rPr>
          <w:rFonts w:ascii="Arial" w:hAnsi="Arial" w:cs="Arial"/>
          <w:sz w:val="18"/>
          <w:szCs w:val="18"/>
        </w:rPr>
        <w:tab/>
      </w:r>
      <w:r w:rsidRPr="00DF4946">
        <w:rPr>
          <w:rFonts w:ascii="Arial" w:hAnsi="Arial" w:cs="Arial"/>
          <w:sz w:val="18"/>
          <w:szCs w:val="18"/>
        </w:rPr>
        <w:t>TRANSITION MEMBRANE INSTALLATION</w:t>
      </w:r>
    </w:p>
    <w:p w14:paraId="46ACE353" w14:textId="77777777" w:rsidR="00C76B1C" w:rsidRPr="00DF4946" w:rsidRDefault="00C76B1C" w:rsidP="00246C1C">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Install strips, transition membrane, and auxiliary materials according to air barrier manufacturer's written instructions to form a seal with adjacent construction and maintain a continuous air barrier.  Install all transition membrane only after application of air barrier.</w:t>
      </w:r>
    </w:p>
    <w:p w14:paraId="3123723E" w14:textId="77777777" w:rsidR="00C76B1C" w:rsidRPr="00DF4946" w:rsidRDefault="00C76B1C" w:rsidP="00145EB9">
      <w:pPr>
        <w:pStyle w:val="3"/>
        <w:spacing w:before="60"/>
        <w:ind w:left="720" w:hanging="274"/>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Apply primer to substrates to receive transition membrane at required rate and allow to dry.  Limit priming to areas that will be covered by transition tape in same day.  Re-prime areas exposed for more than 24 hours.</w:t>
      </w:r>
    </w:p>
    <w:p w14:paraId="06BEF704" w14:textId="77777777" w:rsidR="00C76B1C" w:rsidRPr="00DF4946" w:rsidRDefault="00C76B1C" w:rsidP="00246C1C">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Prime glass-fiber-surfaced gypsum sheathing not covered with air membrane material with number of prime coats needed to achieve required bond, with adequate drying time between coats.</w:t>
      </w:r>
    </w:p>
    <w:p w14:paraId="7ABD39F0"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C.</w:t>
      </w:r>
      <w:r w:rsidRPr="00DF4946">
        <w:rPr>
          <w:rFonts w:ascii="Arial" w:hAnsi="Arial" w:cs="Arial"/>
          <w:color w:val="000000"/>
          <w:sz w:val="18"/>
          <w:szCs w:val="18"/>
        </w:rPr>
        <w:tab/>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w:t>
      </w:r>
    </w:p>
    <w:p w14:paraId="59644801"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D.</w:t>
      </w:r>
      <w:r w:rsidRPr="00DF4946">
        <w:rPr>
          <w:rFonts w:ascii="Arial" w:hAnsi="Arial" w:cs="Arial"/>
          <w:color w:val="000000"/>
          <w:sz w:val="18"/>
          <w:szCs w:val="18"/>
        </w:rPr>
        <w:tab/>
        <w:t>At end of each working day, seal top edge transition membrane to substrate with termination sealant.</w:t>
      </w:r>
    </w:p>
    <w:p w14:paraId="504A26B0"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E.</w:t>
      </w:r>
      <w:r w:rsidRPr="00DF4946">
        <w:rPr>
          <w:rFonts w:ascii="Arial" w:hAnsi="Arial" w:cs="Arial"/>
          <w:color w:val="000000"/>
          <w:sz w:val="18"/>
          <w:szCs w:val="18"/>
        </w:rPr>
        <w:tab/>
        <w:t>Apply joint sealants forming part of air barrier assembly within sealant manufacturer's recommended application temperature ranges.  Consult sealant manufacturer when sealant cannot be applied within these temperature ranges.</w:t>
      </w:r>
    </w:p>
    <w:p w14:paraId="6E28E353"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F.</w:t>
      </w:r>
      <w:r w:rsidRPr="00DF4946">
        <w:rPr>
          <w:rFonts w:ascii="Arial" w:hAnsi="Arial" w:cs="Arial"/>
          <w:color w:val="000000"/>
          <w:sz w:val="18"/>
          <w:szCs w:val="18"/>
        </w:rPr>
        <w:tab/>
        <w:t xml:space="preserve">Wall Openings:  Prime concealed perimeter frame surfaces of windows, curtain walls, storefronts, and doors.  Apply transition membrane so that a minimum of </w:t>
      </w:r>
      <w:r w:rsidRPr="00DF4946">
        <w:rPr>
          <w:rStyle w:val="IP"/>
          <w:rFonts w:ascii="Arial" w:hAnsi="Arial" w:cs="Arial"/>
          <w:color w:val="000000"/>
          <w:sz w:val="18"/>
          <w:szCs w:val="18"/>
        </w:rPr>
        <w:t>3 inches</w:t>
      </w:r>
      <w:r w:rsidRPr="00DF4946">
        <w:rPr>
          <w:rStyle w:val="SI"/>
          <w:rFonts w:ascii="Arial" w:hAnsi="Arial" w:cs="Arial"/>
          <w:color w:val="000000"/>
          <w:sz w:val="18"/>
          <w:szCs w:val="18"/>
        </w:rPr>
        <w:t xml:space="preserve"> (75 mm)</w:t>
      </w:r>
      <w:r w:rsidRPr="00DF4946">
        <w:rPr>
          <w:rFonts w:ascii="Arial" w:hAnsi="Arial" w:cs="Arial"/>
          <w:color w:val="000000"/>
          <w:sz w:val="18"/>
          <w:szCs w:val="18"/>
        </w:rPr>
        <w:t xml:space="preserve"> of coverage is achieved over both substrates.</w:t>
      </w:r>
    </w:p>
    <w:p w14:paraId="40C10CD0" w14:textId="77777777" w:rsidR="00C76B1C" w:rsidRPr="00DF4946" w:rsidRDefault="00C76B1C" w:rsidP="00246C1C">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Transition Membrane:  Roll firmly to enhance adhesion.</w:t>
      </w:r>
    </w:p>
    <w:p w14:paraId="51B43BB4"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G.</w:t>
      </w:r>
      <w:r w:rsidRPr="00DF4946">
        <w:rPr>
          <w:rFonts w:ascii="Arial" w:hAnsi="Arial" w:cs="Arial"/>
          <w:color w:val="000000"/>
          <w:sz w:val="18"/>
          <w:szCs w:val="18"/>
        </w:rPr>
        <w:tab/>
        <w:t>Fill gaps in perimeter frame surfaces of windows, curtain walls, storefronts, and doors, and miscellaneous penetrations of air barrier membrane with foam sealant.</w:t>
      </w:r>
    </w:p>
    <w:p w14:paraId="2051DC2E"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H.</w:t>
      </w:r>
      <w:r w:rsidRPr="00DF4946">
        <w:rPr>
          <w:rFonts w:ascii="Arial" w:hAnsi="Arial" w:cs="Arial"/>
          <w:color w:val="000000"/>
          <w:sz w:val="18"/>
          <w:szCs w:val="18"/>
        </w:rPr>
        <w:tab/>
        <w:t xml:space="preserve">Repair punctures, voids, and deficient lapped seams in transition membrane.  Slit and flatten fish-mouths and blisters.  Patch with transition membrane extending </w:t>
      </w:r>
      <w:r w:rsidRPr="00DF4946">
        <w:rPr>
          <w:rStyle w:val="IP"/>
          <w:rFonts w:ascii="Arial" w:hAnsi="Arial" w:cs="Arial"/>
          <w:color w:val="000000"/>
          <w:sz w:val="18"/>
          <w:szCs w:val="18"/>
        </w:rPr>
        <w:t>6 inches</w:t>
      </w:r>
      <w:r w:rsidRPr="00DF4946">
        <w:rPr>
          <w:rStyle w:val="SI"/>
          <w:rFonts w:ascii="Arial" w:hAnsi="Arial" w:cs="Arial"/>
          <w:color w:val="000000"/>
          <w:sz w:val="18"/>
          <w:szCs w:val="18"/>
        </w:rPr>
        <w:t xml:space="preserve"> (150 mm)</w:t>
      </w:r>
      <w:r w:rsidRPr="00DF4946">
        <w:rPr>
          <w:rFonts w:ascii="Arial" w:hAnsi="Arial" w:cs="Arial"/>
          <w:color w:val="000000"/>
          <w:sz w:val="18"/>
          <w:szCs w:val="18"/>
        </w:rPr>
        <w:t xml:space="preserve"> beyond repaired areas in strip direction.</w:t>
      </w:r>
    </w:p>
    <w:p w14:paraId="7F789D49" w14:textId="77777777" w:rsidR="00C76B1C" w:rsidRPr="00DF4946" w:rsidRDefault="00C76B1C" w:rsidP="00816110">
      <w:pPr>
        <w:pStyle w:val="2"/>
        <w:jc w:val="left"/>
        <w:rPr>
          <w:rFonts w:ascii="Arial" w:hAnsi="Arial" w:cs="Arial"/>
          <w:sz w:val="18"/>
          <w:szCs w:val="18"/>
        </w:rPr>
      </w:pPr>
    </w:p>
    <w:p w14:paraId="5136EBC9"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3.05</w:t>
      </w:r>
      <w:r w:rsidRPr="00DF4946">
        <w:rPr>
          <w:rFonts w:ascii="Arial" w:hAnsi="Arial" w:cs="Arial"/>
          <w:sz w:val="18"/>
          <w:szCs w:val="18"/>
        </w:rPr>
        <w:tab/>
        <w:t>FIELD QUALITY CONTROL</w:t>
      </w:r>
    </w:p>
    <w:p w14:paraId="7F3D2455" w14:textId="77777777" w:rsidR="00C76B1C" w:rsidRPr="00DF4946" w:rsidRDefault="00C76B1C" w:rsidP="00246C1C">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Testing Agency:  Owner may engage a qualified testing agency to perform tests and inspections and prepare test reports.</w:t>
      </w:r>
    </w:p>
    <w:p w14:paraId="2ABF7361" w14:textId="77777777" w:rsidR="00C76B1C" w:rsidRPr="00DF4946" w:rsidRDefault="00C76B1C" w:rsidP="00246C1C">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Inspections:  Air barrier materials and installation are subject to inspection for compliance with requirements.  Inspections may include the following:</w:t>
      </w:r>
    </w:p>
    <w:p w14:paraId="37CDCB62"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Continuity of air barrier system has been achieved throughout the building envelope with no gaps or holes.</w:t>
      </w:r>
    </w:p>
    <w:p w14:paraId="6D002D3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Continuous structural support of air barrier system has been provided.</w:t>
      </w:r>
    </w:p>
    <w:p w14:paraId="3AD477A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Masonry and concrete surfaces are smooth, clean and free of cavities, protrusions, and mortar droppings.</w:t>
      </w:r>
    </w:p>
    <w:p w14:paraId="03FFB45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Site conditions for application temperature and dryness of substrates have been maintained.</w:t>
      </w:r>
    </w:p>
    <w:p w14:paraId="03B7141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Maximum exposure time of materials to UV deterioration has not been exceeded.</w:t>
      </w:r>
    </w:p>
    <w:p w14:paraId="2189F0E6"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Surfaces have been primed, if applicable.</w:t>
      </w:r>
    </w:p>
    <w:p w14:paraId="43EB72C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Laps in transition membrane have complied with minimum requirements and have been shingled in the correct direction (or mastic has been applied on exposed edges), with no fish-mouths.</w:t>
      </w:r>
    </w:p>
    <w:p w14:paraId="3A9F4A95"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Termination sealant has been applied on cut edges.</w:t>
      </w:r>
    </w:p>
    <w:p w14:paraId="0BFD0D80"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9.</w:t>
      </w:r>
      <w:r w:rsidRPr="00DF4946">
        <w:rPr>
          <w:rFonts w:ascii="Arial" w:hAnsi="Arial" w:cs="Arial"/>
          <w:sz w:val="18"/>
          <w:szCs w:val="18"/>
        </w:rPr>
        <w:tab/>
        <w:t>Transition membrane has been firmly adhered to substrate.</w:t>
      </w:r>
    </w:p>
    <w:p w14:paraId="05FB930A"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10.</w:t>
      </w:r>
      <w:r w:rsidRPr="00DF4946">
        <w:rPr>
          <w:rFonts w:ascii="Arial" w:hAnsi="Arial" w:cs="Arial"/>
          <w:sz w:val="18"/>
          <w:szCs w:val="18"/>
        </w:rPr>
        <w:tab/>
        <w:t>Compatible materials have been used.</w:t>
      </w:r>
    </w:p>
    <w:p w14:paraId="1F44883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11.</w:t>
      </w:r>
      <w:r w:rsidRPr="00DF4946">
        <w:rPr>
          <w:rFonts w:ascii="Arial" w:hAnsi="Arial" w:cs="Arial"/>
          <w:sz w:val="18"/>
          <w:szCs w:val="18"/>
        </w:rPr>
        <w:tab/>
        <w:t>Transitions at changes in direction and structural support at gaps have been provided.</w:t>
      </w:r>
    </w:p>
    <w:p w14:paraId="2329F4C1"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12.</w:t>
      </w:r>
      <w:r w:rsidRPr="00DF4946">
        <w:rPr>
          <w:rFonts w:ascii="Arial" w:hAnsi="Arial" w:cs="Arial"/>
          <w:sz w:val="18"/>
          <w:szCs w:val="18"/>
        </w:rPr>
        <w:tab/>
        <w:t>Connections between assemblies (membrane and sealants) have complied with requirements for cleanliness, preparation and priming of surfaces, structural support, integrity, and continuity of seal.</w:t>
      </w:r>
    </w:p>
    <w:p w14:paraId="1B9F5CF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13.</w:t>
      </w:r>
      <w:r w:rsidRPr="00DF4946">
        <w:rPr>
          <w:rFonts w:ascii="Arial" w:hAnsi="Arial" w:cs="Arial"/>
          <w:sz w:val="18"/>
          <w:szCs w:val="18"/>
        </w:rPr>
        <w:tab/>
        <w:t>All penetrations have been sealed.</w:t>
      </w:r>
    </w:p>
    <w:p w14:paraId="02AE525F" w14:textId="77777777" w:rsidR="00C76B1C" w:rsidRPr="00DF4946" w:rsidRDefault="00C76B1C" w:rsidP="00246C1C">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Tests:  Testing to be performed will be determined by Owner's testing agency from among the following tests:</w:t>
      </w:r>
    </w:p>
    <w:p w14:paraId="6EE97011" w14:textId="77777777" w:rsidR="00C76B1C" w:rsidRPr="00DF4946" w:rsidRDefault="00C76B1C" w:rsidP="00AB67F3">
      <w:pPr>
        <w:pStyle w:val="4"/>
        <w:spacing w:before="40"/>
        <w:ind w:left="1713" w:hanging="446"/>
        <w:jc w:val="left"/>
        <w:rPr>
          <w:rFonts w:ascii="Arial" w:hAnsi="Arial" w:cs="Arial"/>
          <w:color w:val="000000"/>
          <w:sz w:val="18"/>
          <w:szCs w:val="18"/>
        </w:rPr>
      </w:pPr>
      <w:r w:rsidRPr="00DF4946">
        <w:rPr>
          <w:rFonts w:ascii="Arial" w:hAnsi="Arial" w:cs="Arial"/>
          <w:color w:val="000000"/>
          <w:sz w:val="18"/>
          <w:szCs w:val="18"/>
        </w:rPr>
        <w:t>1.</w:t>
      </w:r>
      <w:r w:rsidRPr="00DF4946">
        <w:rPr>
          <w:rFonts w:ascii="Arial" w:hAnsi="Arial" w:cs="Arial"/>
          <w:color w:val="000000"/>
          <w:sz w:val="18"/>
          <w:szCs w:val="18"/>
        </w:rPr>
        <w:tab/>
        <w:t>Qualitative Testing: Air barrier assemblies will be tested for evidence of air leakage according to ASTM E1186, smoke pencil with pressurization or depressurization.</w:t>
      </w:r>
    </w:p>
    <w:p w14:paraId="36AE1E99" w14:textId="77777777" w:rsidR="00C76B1C" w:rsidRPr="00DF4946"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Remove and replace deficient air barrier components and retest as specified above.</w:t>
      </w:r>
    </w:p>
    <w:p w14:paraId="50D894EB" w14:textId="77777777" w:rsidR="00C76B1C" w:rsidRPr="00DF4946" w:rsidRDefault="00C76B1C" w:rsidP="00816110">
      <w:pPr>
        <w:pStyle w:val="2"/>
        <w:jc w:val="left"/>
        <w:rPr>
          <w:rFonts w:ascii="Arial" w:hAnsi="Arial" w:cs="Arial"/>
          <w:sz w:val="18"/>
          <w:szCs w:val="18"/>
        </w:rPr>
      </w:pPr>
    </w:p>
    <w:p w14:paraId="1FD5E43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3.06</w:t>
      </w:r>
      <w:r w:rsidRPr="00DF4946">
        <w:rPr>
          <w:rFonts w:ascii="Arial" w:hAnsi="Arial" w:cs="Arial"/>
          <w:sz w:val="18"/>
          <w:szCs w:val="18"/>
        </w:rPr>
        <w:tab/>
        <w:t>CLEANING AND PROTECTION</w:t>
      </w:r>
    </w:p>
    <w:p w14:paraId="7B6E8C67" w14:textId="77777777" w:rsidR="00C76B1C" w:rsidRPr="00DF4946" w:rsidRDefault="00C76B1C" w:rsidP="00AB67F3">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Protect air barrier system from damage during application and remainder of construction period, according to manufacturer's written instructions.</w:t>
      </w:r>
    </w:p>
    <w:p w14:paraId="261B3B88" w14:textId="77777777" w:rsidR="00C76B1C" w:rsidRPr="00DF4946"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Protect air barrier from exposure to UV light and harmful weather exposure as required by manufacturer.  Remove and replace air barrier exposed for more than 150 days.</w:t>
      </w:r>
    </w:p>
    <w:p w14:paraId="6BC79380" w14:textId="77777777" w:rsidR="00C76B1C" w:rsidRPr="00DF4946"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Clean spills, stains, and soiling from construction that would be exposed in the completed work using cleaning agents and procedures recommended by manufacturer of affected construction.</w:t>
      </w:r>
    </w:p>
    <w:p w14:paraId="60CEED2C" w14:textId="77777777" w:rsidR="00C76B1C" w:rsidRPr="00816110"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Remove masking materials after installation.</w:t>
      </w:r>
    </w:p>
    <w:p w14:paraId="0237C03F" w14:textId="39AC5728" w:rsidR="00C76B1C" w:rsidRPr="00816110" w:rsidRDefault="00C76B1C" w:rsidP="00816110">
      <w:pPr>
        <w:spacing w:before="240"/>
        <w:rPr>
          <w:rFonts w:ascii="Arial" w:hAnsi="Arial" w:cs="Arial"/>
          <w:sz w:val="18"/>
          <w:szCs w:val="18"/>
        </w:rPr>
      </w:pPr>
    </w:p>
    <w:p w14:paraId="2398741F" w14:textId="77777777" w:rsidR="008742F9" w:rsidRPr="00816110" w:rsidRDefault="008742F9" w:rsidP="00816110">
      <w:pPr>
        <w:rPr>
          <w:rFonts w:ascii="Arial" w:hAnsi="Arial" w:cs="Arial"/>
          <w:sz w:val="18"/>
          <w:szCs w:val="18"/>
        </w:rPr>
        <w:sectPr w:rsidR="008742F9" w:rsidRPr="00816110" w:rsidSect="00142E0E">
          <w:headerReference w:type="even" r:id="rId9"/>
          <w:headerReference w:type="default" r:id="rId10"/>
          <w:footerReference w:type="even" r:id="rId11"/>
          <w:footerReference w:type="default" r:id="rId12"/>
          <w:headerReference w:type="first" r:id="rId13"/>
          <w:footerReference w:type="first" r:id="rId14"/>
          <w:pgSz w:w="12240" w:h="15840"/>
          <w:pgMar w:top="360" w:right="1440" w:bottom="360" w:left="360" w:header="360" w:footer="720" w:gutter="0"/>
          <w:cols w:space="720"/>
          <w:titlePg/>
          <w:docGrid w:linePitch="360"/>
        </w:sectPr>
      </w:pPr>
    </w:p>
    <w:p w14:paraId="2FD6D215" w14:textId="77777777" w:rsidR="008742F9" w:rsidRPr="00816110" w:rsidRDefault="008742F9" w:rsidP="00816110">
      <w:pPr>
        <w:spacing w:before="240"/>
        <w:rPr>
          <w:rFonts w:ascii="Arial" w:hAnsi="Arial" w:cs="Arial"/>
          <w:sz w:val="18"/>
          <w:szCs w:val="18"/>
        </w:rPr>
      </w:pPr>
    </w:p>
    <w:sectPr w:rsidR="008742F9" w:rsidRPr="00816110" w:rsidSect="007B55C1">
      <w:headerReference w:type="default" r:id="rId15"/>
      <w:footerReference w:type="default" r:id="rId16"/>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1B2F7" w14:textId="77777777" w:rsidR="00DA49E1" w:rsidRDefault="00DA49E1" w:rsidP="00AE6E42">
      <w:r>
        <w:separator/>
      </w:r>
    </w:p>
  </w:endnote>
  <w:endnote w:type="continuationSeparator" w:id="0">
    <w:p w14:paraId="0F174ED7" w14:textId="77777777" w:rsidR="00DA49E1" w:rsidRDefault="00DA49E1"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charset w:val="00"/>
    <w:family w:val="auto"/>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oundrySterling-Book">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37AC5" w14:textId="77777777" w:rsidR="00B75A54" w:rsidRDefault="00B75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83528" w14:textId="77777777" w:rsidR="00B75A54" w:rsidRDefault="00B75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DFE1" w14:textId="77777777" w:rsidR="00B75A54" w:rsidRDefault="00B75A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97604" w14:textId="77777777" w:rsidR="00C21EAD" w:rsidRDefault="00C21EAD">
    <w:pPr>
      <w:pStyle w:val="Footer"/>
    </w:pPr>
    <w:r>
      <w:rPr>
        <w:noProof/>
      </w:rPr>
      <mc:AlternateContent>
        <mc:Choice Requires="wps">
          <w:drawing>
            <wp:anchor distT="0" distB="0" distL="114300" distR="114300" simplePos="0" relativeHeight="251663360" behindDoc="0" locked="0" layoutInCell="1" allowOverlap="1" wp14:anchorId="62012289" wp14:editId="6096CC9E">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D1ECBA"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9735E08" w14:textId="63BEA494" w:rsidR="00C21EAD" w:rsidRDefault="00B75A54"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BITUTHENE, HYDRODUCT, and PREPRUFE</w:t>
                          </w:r>
                          <w:r w:rsidR="00C21EAD">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9EB372A"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7FB0336D"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25B1CF64"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61353867" w14:textId="77777777" w:rsidR="00C21EAD" w:rsidRDefault="00C21EAD"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012289" id="_x0000_t202" coordsize="21600,21600" o:spt="202" path="m,l,21600r21600,l216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" filled="f" stroked="f">
              <v:textbox>
                <w:txbxContent>
                  <w:p w14:paraId="0DD1ECBA"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9735E08" w14:textId="63BEA494" w:rsidR="00C21EAD" w:rsidRDefault="00B75A54"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BITUTHENE, HYDRODUCT, and PREPRUFE</w:t>
                    </w:r>
                    <w:r w:rsidR="00C21EAD">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9EB372A"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7FB0336D"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25B1CF64" w14:textId="77777777" w:rsidR="00C21EAD" w:rsidRDefault="00C21EAD"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61353867" w14:textId="77777777" w:rsidR="00C21EAD" w:rsidRDefault="00C21EAD" w:rsidP="007B55C1"/>
                </w:txbxContent>
              </v:textbox>
            </v:shape>
          </w:pict>
        </mc:Fallback>
      </mc:AlternateContent>
    </w:r>
    <w:r>
      <w:rPr>
        <w:noProof/>
      </w:rPr>
      <w:drawing>
        <wp:inline distT="0" distB="0" distL="0" distR="0" wp14:anchorId="1434A3FD" wp14:editId="4283EB8A">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773E2" w14:textId="77777777" w:rsidR="00DA49E1" w:rsidRDefault="00DA49E1" w:rsidP="00AE6E42">
      <w:r>
        <w:separator/>
      </w:r>
    </w:p>
  </w:footnote>
  <w:footnote w:type="continuationSeparator" w:id="0">
    <w:p w14:paraId="6B7585B4" w14:textId="77777777" w:rsidR="00DA49E1" w:rsidRDefault="00DA49E1" w:rsidP="00AE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2F824" w14:textId="77777777" w:rsidR="00B75A54" w:rsidRDefault="00B75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741D" w14:textId="778795F5" w:rsidR="00C21EAD" w:rsidRDefault="00C21EAD" w:rsidP="00AE6E42">
    <w:pPr>
      <w:pStyle w:val="Header"/>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3FA0" w14:textId="77777777" w:rsidR="00C21EAD" w:rsidRDefault="00C21EA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55B4" w14:textId="77777777" w:rsidR="00C21EAD" w:rsidRDefault="00C21EAD" w:rsidP="00AE6E42">
    <w:pPr>
      <w:pStyle w:val="Heade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89"/>
    <w:multiLevelType w:val="hybridMultilevel"/>
    <w:tmpl w:val="50DA09B6"/>
    <w:lvl w:ilvl="0" w:tplc="452868E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E0B018F"/>
    <w:multiLevelType w:val="hybridMultilevel"/>
    <w:tmpl w:val="9FFC0510"/>
    <w:lvl w:ilvl="0" w:tplc="83CE1B8E">
      <w:start w:val="2"/>
      <w:numFmt w:val="upperLetter"/>
      <w:lvlText w:val="%1."/>
      <w:lvlJc w:val="left"/>
      <w:pPr>
        <w:tabs>
          <w:tab w:val="num" w:pos="994"/>
        </w:tabs>
        <w:ind w:left="994" w:hanging="360"/>
      </w:pPr>
      <w:rPr>
        <w:rFonts w:cs="Times New Roman" w:hint="default"/>
      </w:rPr>
    </w:lvl>
    <w:lvl w:ilvl="1" w:tplc="04090019">
      <w:start w:val="1"/>
      <w:numFmt w:val="lowerLetter"/>
      <w:lvlText w:val="%2."/>
      <w:lvlJc w:val="left"/>
      <w:pPr>
        <w:tabs>
          <w:tab w:val="num" w:pos="1714"/>
        </w:tabs>
        <w:ind w:left="1714" w:hanging="360"/>
      </w:pPr>
      <w:rPr>
        <w:rFonts w:cs="Times New Roman"/>
      </w:rPr>
    </w:lvl>
    <w:lvl w:ilvl="2" w:tplc="0409001B">
      <w:start w:val="1"/>
      <w:numFmt w:val="lowerRoman"/>
      <w:lvlText w:val="%3."/>
      <w:lvlJc w:val="right"/>
      <w:pPr>
        <w:tabs>
          <w:tab w:val="num" w:pos="2434"/>
        </w:tabs>
        <w:ind w:left="2434" w:hanging="180"/>
      </w:pPr>
      <w:rPr>
        <w:rFonts w:cs="Times New Roman"/>
      </w:rPr>
    </w:lvl>
    <w:lvl w:ilvl="3" w:tplc="0409000F">
      <w:start w:val="1"/>
      <w:numFmt w:val="decimal"/>
      <w:lvlText w:val="%4."/>
      <w:lvlJc w:val="left"/>
      <w:pPr>
        <w:tabs>
          <w:tab w:val="num" w:pos="3154"/>
        </w:tabs>
        <w:ind w:left="3154" w:hanging="360"/>
      </w:pPr>
      <w:rPr>
        <w:rFonts w:cs="Times New Roman"/>
      </w:rPr>
    </w:lvl>
    <w:lvl w:ilvl="4" w:tplc="04090019">
      <w:start w:val="1"/>
      <w:numFmt w:val="lowerLetter"/>
      <w:lvlText w:val="%5."/>
      <w:lvlJc w:val="left"/>
      <w:pPr>
        <w:tabs>
          <w:tab w:val="num" w:pos="3874"/>
        </w:tabs>
        <w:ind w:left="3874" w:hanging="360"/>
      </w:pPr>
      <w:rPr>
        <w:rFonts w:cs="Times New Roman"/>
      </w:rPr>
    </w:lvl>
    <w:lvl w:ilvl="5" w:tplc="0409001B">
      <w:start w:val="1"/>
      <w:numFmt w:val="lowerRoman"/>
      <w:lvlText w:val="%6."/>
      <w:lvlJc w:val="right"/>
      <w:pPr>
        <w:tabs>
          <w:tab w:val="num" w:pos="4594"/>
        </w:tabs>
        <w:ind w:left="4594" w:hanging="180"/>
      </w:pPr>
      <w:rPr>
        <w:rFonts w:cs="Times New Roman"/>
      </w:rPr>
    </w:lvl>
    <w:lvl w:ilvl="6" w:tplc="0409000F">
      <w:start w:val="1"/>
      <w:numFmt w:val="decimal"/>
      <w:lvlText w:val="%7."/>
      <w:lvlJc w:val="left"/>
      <w:pPr>
        <w:tabs>
          <w:tab w:val="num" w:pos="5314"/>
        </w:tabs>
        <w:ind w:left="5314" w:hanging="360"/>
      </w:pPr>
      <w:rPr>
        <w:rFonts w:cs="Times New Roman"/>
      </w:rPr>
    </w:lvl>
    <w:lvl w:ilvl="7" w:tplc="04090019">
      <w:start w:val="1"/>
      <w:numFmt w:val="lowerLetter"/>
      <w:lvlText w:val="%8."/>
      <w:lvlJc w:val="left"/>
      <w:pPr>
        <w:tabs>
          <w:tab w:val="num" w:pos="6034"/>
        </w:tabs>
        <w:ind w:left="6034" w:hanging="360"/>
      </w:pPr>
      <w:rPr>
        <w:rFonts w:cs="Times New Roman"/>
      </w:rPr>
    </w:lvl>
    <w:lvl w:ilvl="8" w:tplc="0409001B">
      <w:start w:val="1"/>
      <w:numFmt w:val="lowerRoman"/>
      <w:lvlText w:val="%9."/>
      <w:lvlJc w:val="right"/>
      <w:pPr>
        <w:tabs>
          <w:tab w:val="num" w:pos="6754"/>
        </w:tabs>
        <w:ind w:left="6754" w:hanging="180"/>
      </w:pPr>
      <w:rPr>
        <w:rFonts w:cs="Times New Roman"/>
      </w:rPr>
    </w:lvl>
  </w:abstractNum>
  <w:abstractNum w:abstractNumId="2">
    <w:nsid w:val="1B0C436A"/>
    <w:multiLevelType w:val="hybridMultilevel"/>
    <w:tmpl w:val="CE820EF4"/>
    <w:lvl w:ilvl="0" w:tplc="C3620562">
      <w:start w:val="2"/>
      <w:numFmt w:val="upperLetter"/>
      <w:lvlText w:val="%1."/>
      <w:lvlJc w:val="left"/>
      <w:pPr>
        <w:ind w:left="1354" w:hanging="360"/>
      </w:pPr>
      <w:rPr>
        <w:rFonts w:cs="Times New Roman" w:hint="default"/>
      </w:rPr>
    </w:lvl>
    <w:lvl w:ilvl="1" w:tplc="04090019" w:tentative="1">
      <w:start w:val="1"/>
      <w:numFmt w:val="lowerLetter"/>
      <w:lvlText w:val="%2."/>
      <w:lvlJc w:val="left"/>
      <w:pPr>
        <w:ind w:left="2074" w:hanging="360"/>
      </w:pPr>
      <w:rPr>
        <w:rFonts w:cs="Times New Roman"/>
      </w:rPr>
    </w:lvl>
    <w:lvl w:ilvl="2" w:tplc="0409001B" w:tentative="1">
      <w:start w:val="1"/>
      <w:numFmt w:val="lowerRoman"/>
      <w:lvlText w:val="%3."/>
      <w:lvlJc w:val="right"/>
      <w:pPr>
        <w:ind w:left="2794" w:hanging="180"/>
      </w:pPr>
      <w:rPr>
        <w:rFonts w:cs="Times New Roman"/>
      </w:rPr>
    </w:lvl>
    <w:lvl w:ilvl="3" w:tplc="0409000F" w:tentative="1">
      <w:start w:val="1"/>
      <w:numFmt w:val="decimal"/>
      <w:lvlText w:val="%4."/>
      <w:lvlJc w:val="left"/>
      <w:pPr>
        <w:ind w:left="3514" w:hanging="360"/>
      </w:pPr>
      <w:rPr>
        <w:rFonts w:cs="Times New Roman"/>
      </w:rPr>
    </w:lvl>
    <w:lvl w:ilvl="4" w:tplc="04090019" w:tentative="1">
      <w:start w:val="1"/>
      <w:numFmt w:val="lowerLetter"/>
      <w:lvlText w:val="%5."/>
      <w:lvlJc w:val="left"/>
      <w:pPr>
        <w:ind w:left="4234" w:hanging="360"/>
      </w:pPr>
      <w:rPr>
        <w:rFonts w:cs="Times New Roman"/>
      </w:rPr>
    </w:lvl>
    <w:lvl w:ilvl="5" w:tplc="0409001B" w:tentative="1">
      <w:start w:val="1"/>
      <w:numFmt w:val="lowerRoman"/>
      <w:lvlText w:val="%6."/>
      <w:lvlJc w:val="right"/>
      <w:pPr>
        <w:ind w:left="4954" w:hanging="180"/>
      </w:pPr>
      <w:rPr>
        <w:rFonts w:cs="Times New Roman"/>
      </w:rPr>
    </w:lvl>
    <w:lvl w:ilvl="6" w:tplc="0409000F" w:tentative="1">
      <w:start w:val="1"/>
      <w:numFmt w:val="decimal"/>
      <w:lvlText w:val="%7."/>
      <w:lvlJc w:val="left"/>
      <w:pPr>
        <w:ind w:left="5674" w:hanging="360"/>
      </w:pPr>
      <w:rPr>
        <w:rFonts w:cs="Times New Roman"/>
      </w:rPr>
    </w:lvl>
    <w:lvl w:ilvl="7" w:tplc="04090019" w:tentative="1">
      <w:start w:val="1"/>
      <w:numFmt w:val="lowerLetter"/>
      <w:lvlText w:val="%8."/>
      <w:lvlJc w:val="left"/>
      <w:pPr>
        <w:ind w:left="6394" w:hanging="360"/>
      </w:pPr>
      <w:rPr>
        <w:rFonts w:cs="Times New Roman"/>
      </w:rPr>
    </w:lvl>
    <w:lvl w:ilvl="8" w:tplc="0409001B" w:tentative="1">
      <w:start w:val="1"/>
      <w:numFmt w:val="lowerRoman"/>
      <w:lvlText w:val="%9."/>
      <w:lvlJc w:val="right"/>
      <w:pPr>
        <w:ind w:left="7114" w:hanging="180"/>
      </w:pPr>
      <w:rPr>
        <w:rFonts w:cs="Times New Roman"/>
      </w:rPr>
    </w:lvl>
  </w:abstractNum>
  <w:abstractNum w:abstractNumId="3">
    <w:nsid w:val="3A16275F"/>
    <w:multiLevelType w:val="hybridMultilevel"/>
    <w:tmpl w:val="CDC477CE"/>
    <w:lvl w:ilvl="0" w:tplc="04090015">
      <w:start w:val="1"/>
      <w:numFmt w:val="upperLetter"/>
      <w:lvlText w:val="%1."/>
      <w:lvlJc w:val="left"/>
      <w:pPr>
        <w:tabs>
          <w:tab w:val="num" w:pos="1440"/>
        </w:tabs>
        <w:ind w:left="1440" w:hanging="360"/>
      </w:pPr>
      <w:rPr>
        <w:rFonts w:cs="Times New Roman"/>
      </w:rPr>
    </w:lvl>
    <w:lvl w:ilvl="1" w:tplc="99DCF664">
      <w:start w:val="1"/>
      <w:numFmt w:val="decimal"/>
      <w:lvlText w:val="%2."/>
      <w:lvlJc w:val="left"/>
      <w:pPr>
        <w:tabs>
          <w:tab w:val="num" w:pos="1872"/>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49F4B14"/>
    <w:multiLevelType w:val="hybridMultilevel"/>
    <w:tmpl w:val="39FCD8DA"/>
    <w:lvl w:ilvl="0" w:tplc="B0F64890">
      <w:start w:val="1"/>
      <w:numFmt w:val="upperLetter"/>
      <w:lvlText w:val="%1."/>
      <w:lvlJc w:val="left"/>
      <w:pPr>
        <w:tabs>
          <w:tab w:val="num" w:pos="994"/>
        </w:tabs>
        <w:ind w:left="994" w:hanging="360"/>
      </w:pPr>
      <w:rPr>
        <w:rFonts w:cs="Times New Roman" w:hint="default"/>
      </w:rPr>
    </w:lvl>
    <w:lvl w:ilvl="1" w:tplc="04090019" w:tentative="1">
      <w:start w:val="1"/>
      <w:numFmt w:val="lowerLetter"/>
      <w:lvlText w:val="%2."/>
      <w:lvlJc w:val="left"/>
      <w:pPr>
        <w:tabs>
          <w:tab w:val="num" w:pos="1714"/>
        </w:tabs>
        <w:ind w:left="1714" w:hanging="360"/>
      </w:pPr>
      <w:rPr>
        <w:rFonts w:cs="Times New Roman"/>
      </w:rPr>
    </w:lvl>
    <w:lvl w:ilvl="2" w:tplc="0409001B" w:tentative="1">
      <w:start w:val="1"/>
      <w:numFmt w:val="lowerRoman"/>
      <w:lvlText w:val="%3."/>
      <w:lvlJc w:val="right"/>
      <w:pPr>
        <w:tabs>
          <w:tab w:val="num" w:pos="2434"/>
        </w:tabs>
        <w:ind w:left="2434" w:hanging="180"/>
      </w:pPr>
      <w:rPr>
        <w:rFonts w:cs="Times New Roman"/>
      </w:rPr>
    </w:lvl>
    <w:lvl w:ilvl="3" w:tplc="0409000F" w:tentative="1">
      <w:start w:val="1"/>
      <w:numFmt w:val="decimal"/>
      <w:lvlText w:val="%4."/>
      <w:lvlJc w:val="left"/>
      <w:pPr>
        <w:tabs>
          <w:tab w:val="num" w:pos="3154"/>
        </w:tabs>
        <w:ind w:left="3154" w:hanging="360"/>
      </w:pPr>
      <w:rPr>
        <w:rFonts w:cs="Times New Roman"/>
      </w:rPr>
    </w:lvl>
    <w:lvl w:ilvl="4" w:tplc="04090019" w:tentative="1">
      <w:start w:val="1"/>
      <w:numFmt w:val="lowerLetter"/>
      <w:lvlText w:val="%5."/>
      <w:lvlJc w:val="left"/>
      <w:pPr>
        <w:tabs>
          <w:tab w:val="num" w:pos="3874"/>
        </w:tabs>
        <w:ind w:left="3874" w:hanging="360"/>
      </w:pPr>
      <w:rPr>
        <w:rFonts w:cs="Times New Roman"/>
      </w:rPr>
    </w:lvl>
    <w:lvl w:ilvl="5" w:tplc="0409001B" w:tentative="1">
      <w:start w:val="1"/>
      <w:numFmt w:val="lowerRoman"/>
      <w:lvlText w:val="%6."/>
      <w:lvlJc w:val="right"/>
      <w:pPr>
        <w:tabs>
          <w:tab w:val="num" w:pos="4594"/>
        </w:tabs>
        <w:ind w:left="4594" w:hanging="180"/>
      </w:pPr>
      <w:rPr>
        <w:rFonts w:cs="Times New Roman"/>
      </w:rPr>
    </w:lvl>
    <w:lvl w:ilvl="6" w:tplc="0409000F" w:tentative="1">
      <w:start w:val="1"/>
      <w:numFmt w:val="decimal"/>
      <w:lvlText w:val="%7."/>
      <w:lvlJc w:val="left"/>
      <w:pPr>
        <w:tabs>
          <w:tab w:val="num" w:pos="5314"/>
        </w:tabs>
        <w:ind w:left="5314" w:hanging="360"/>
      </w:pPr>
      <w:rPr>
        <w:rFonts w:cs="Times New Roman"/>
      </w:rPr>
    </w:lvl>
    <w:lvl w:ilvl="7" w:tplc="04090019" w:tentative="1">
      <w:start w:val="1"/>
      <w:numFmt w:val="lowerLetter"/>
      <w:lvlText w:val="%8."/>
      <w:lvlJc w:val="left"/>
      <w:pPr>
        <w:tabs>
          <w:tab w:val="num" w:pos="6034"/>
        </w:tabs>
        <w:ind w:left="6034" w:hanging="360"/>
      </w:pPr>
      <w:rPr>
        <w:rFonts w:cs="Times New Roman"/>
      </w:rPr>
    </w:lvl>
    <w:lvl w:ilvl="8" w:tplc="0409001B" w:tentative="1">
      <w:start w:val="1"/>
      <w:numFmt w:val="lowerRoman"/>
      <w:lvlText w:val="%9."/>
      <w:lvlJc w:val="right"/>
      <w:pPr>
        <w:tabs>
          <w:tab w:val="num" w:pos="6754"/>
        </w:tabs>
        <w:ind w:left="6754" w:hanging="180"/>
      </w:pPr>
      <w:rPr>
        <w:rFonts w:cs="Times New Roman"/>
      </w:rPr>
    </w:lvl>
  </w:abstractNum>
  <w:abstractNum w:abstractNumId="5">
    <w:nsid w:val="503E2C1F"/>
    <w:multiLevelType w:val="hybridMultilevel"/>
    <w:tmpl w:val="5434CB2C"/>
    <w:lvl w:ilvl="0" w:tplc="5CDCC47C">
      <w:start w:val="3"/>
      <w:numFmt w:val="upperLetter"/>
      <w:lvlText w:val="%1."/>
      <w:lvlJc w:val="left"/>
      <w:pPr>
        <w:ind w:left="994" w:hanging="360"/>
      </w:pPr>
      <w:rPr>
        <w:rFonts w:cs="Times New Roman" w:hint="default"/>
      </w:rPr>
    </w:lvl>
    <w:lvl w:ilvl="1" w:tplc="04090019" w:tentative="1">
      <w:start w:val="1"/>
      <w:numFmt w:val="lowerLetter"/>
      <w:lvlText w:val="%2."/>
      <w:lvlJc w:val="left"/>
      <w:pPr>
        <w:ind w:left="1714" w:hanging="360"/>
      </w:pPr>
      <w:rPr>
        <w:rFonts w:cs="Times New Roman"/>
      </w:rPr>
    </w:lvl>
    <w:lvl w:ilvl="2" w:tplc="0409001B" w:tentative="1">
      <w:start w:val="1"/>
      <w:numFmt w:val="lowerRoman"/>
      <w:lvlText w:val="%3."/>
      <w:lvlJc w:val="right"/>
      <w:pPr>
        <w:ind w:left="2434" w:hanging="180"/>
      </w:pPr>
      <w:rPr>
        <w:rFonts w:cs="Times New Roman"/>
      </w:rPr>
    </w:lvl>
    <w:lvl w:ilvl="3" w:tplc="0409000F" w:tentative="1">
      <w:start w:val="1"/>
      <w:numFmt w:val="decimal"/>
      <w:lvlText w:val="%4."/>
      <w:lvlJc w:val="left"/>
      <w:pPr>
        <w:ind w:left="3154" w:hanging="360"/>
      </w:pPr>
      <w:rPr>
        <w:rFonts w:cs="Times New Roman"/>
      </w:rPr>
    </w:lvl>
    <w:lvl w:ilvl="4" w:tplc="04090019" w:tentative="1">
      <w:start w:val="1"/>
      <w:numFmt w:val="lowerLetter"/>
      <w:lvlText w:val="%5."/>
      <w:lvlJc w:val="left"/>
      <w:pPr>
        <w:ind w:left="3874" w:hanging="360"/>
      </w:pPr>
      <w:rPr>
        <w:rFonts w:cs="Times New Roman"/>
      </w:rPr>
    </w:lvl>
    <w:lvl w:ilvl="5" w:tplc="0409001B" w:tentative="1">
      <w:start w:val="1"/>
      <w:numFmt w:val="lowerRoman"/>
      <w:lvlText w:val="%6."/>
      <w:lvlJc w:val="right"/>
      <w:pPr>
        <w:ind w:left="4594" w:hanging="180"/>
      </w:pPr>
      <w:rPr>
        <w:rFonts w:cs="Times New Roman"/>
      </w:rPr>
    </w:lvl>
    <w:lvl w:ilvl="6" w:tplc="0409000F" w:tentative="1">
      <w:start w:val="1"/>
      <w:numFmt w:val="decimal"/>
      <w:lvlText w:val="%7."/>
      <w:lvlJc w:val="left"/>
      <w:pPr>
        <w:ind w:left="5314" w:hanging="360"/>
      </w:pPr>
      <w:rPr>
        <w:rFonts w:cs="Times New Roman"/>
      </w:rPr>
    </w:lvl>
    <w:lvl w:ilvl="7" w:tplc="04090019" w:tentative="1">
      <w:start w:val="1"/>
      <w:numFmt w:val="lowerLetter"/>
      <w:lvlText w:val="%8."/>
      <w:lvlJc w:val="left"/>
      <w:pPr>
        <w:ind w:left="6034" w:hanging="360"/>
      </w:pPr>
      <w:rPr>
        <w:rFonts w:cs="Times New Roman"/>
      </w:rPr>
    </w:lvl>
    <w:lvl w:ilvl="8" w:tplc="0409001B" w:tentative="1">
      <w:start w:val="1"/>
      <w:numFmt w:val="lowerRoman"/>
      <w:lvlText w:val="%9."/>
      <w:lvlJc w:val="right"/>
      <w:pPr>
        <w:ind w:left="6754" w:hanging="180"/>
      </w:pPr>
      <w:rPr>
        <w:rFonts w:cs="Times New Roman"/>
      </w:rPr>
    </w:lvl>
  </w:abstractNum>
  <w:abstractNum w:abstractNumId="6">
    <w:nsid w:val="539C4132"/>
    <w:multiLevelType w:val="singleLevel"/>
    <w:tmpl w:val="04090015"/>
    <w:lvl w:ilvl="0">
      <w:start w:val="1"/>
      <w:numFmt w:val="upperLetter"/>
      <w:lvlText w:val="%1."/>
      <w:lvlJc w:val="left"/>
      <w:pPr>
        <w:tabs>
          <w:tab w:val="num" w:pos="360"/>
        </w:tabs>
        <w:ind w:left="360" w:hanging="360"/>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33"/>
    <w:rsid w:val="000728CC"/>
    <w:rsid w:val="000B3B0A"/>
    <w:rsid w:val="000D18E0"/>
    <w:rsid w:val="00142E0E"/>
    <w:rsid w:val="00145EB9"/>
    <w:rsid w:val="001472E0"/>
    <w:rsid w:val="001F70E7"/>
    <w:rsid w:val="00246C1C"/>
    <w:rsid w:val="002D702A"/>
    <w:rsid w:val="003157AE"/>
    <w:rsid w:val="003521B3"/>
    <w:rsid w:val="00460753"/>
    <w:rsid w:val="00523A5E"/>
    <w:rsid w:val="005B7E7C"/>
    <w:rsid w:val="007213F2"/>
    <w:rsid w:val="00741ADE"/>
    <w:rsid w:val="007B55C1"/>
    <w:rsid w:val="00816110"/>
    <w:rsid w:val="008204BF"/>
    <w:rsid w:val="008742F9"/>
    <w:rsid w:val="009138EF"/>
    <w:rsid w:val="0095102C"/>
    <w:rsid w:val="00A368EE"/>
    <w:rsid w:val="00AB67F3"/>
    <w:rsid w:val="00AD7BB5"/>
    <w:rsid w:val="00AE6E42"/>
    <w:rsid w:val="00AF1C0B"/>
    <w:rsid w:val="00B1757B"/>
    <w:rsid w:val="00B339EB"/>
    <w:rsid w:val="00B75A54"/>
    <w:rsid w:val="00C21EAD"/>
    <w:rsid w:val="00C76B1C"/>
    <w:rsid w:val="00C97C33"/>
    <w:rsid w:val="00CE6BD5"/>
    <w:rsid w:val="00D47B74"/>
    <w:rsid w:val="00DA49E1"/>
    <w:rsid w:val="00DC4546"/>
    <w:rsid w:val="00DF4946"/>
    <w:rsid w:val="00E0785C"/>
    <w:rsid w:val="00E47885"/>
    <w:rsid w:val="00EE4408"/>
    <w:rsid w:val="00EE680D"/>
    <w:rsid w:val="00EF5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53ADF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1C"/>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C76B1C"/>
    <w:rPr>
      <w:rFonts w:cs="Times New Roman"/>
    </w:rPr>
  </w:style>
  <w:style w:type="character" w:customStyle="1" w:styleId="NAM">
    <w:name w:val="NAM"/>
    <w:basedOn w:val="DefaultParagraphFont"/>
    <w:uiPriority w:val="99"/>
    <w:rsid w:val="00C76B1C"/>
    <w:rPr>
      <w:rFonts w:cs="Times New Roman"/>
    </w:rPr>
  </w:style>
  <w:style w:type="character" w:customStyle="1" w:styleId="SI">
    <w:name w:val="SI"/>
    <w:basedOn w:val="DefaultParagraphFont"/>
    <w:uiPriority w:val="99"/>
    <w:rsid w:val="00C76B1C"/>
    <w:rPr>
      <w:rFonts w:cs="Times New Roman"/>
      <w:color w:val="008080"/>
    </w:rPr>
  </w:style>
  <w:style w:type="character" w:customStyle="1" w:styleId="IP">
    <w:name w:val="IP"/>
    <w:basedOn w:val="DefaultParagraphFont"/>
    <w:uiPriority w:val="99"/>
    <w:rsid w:val="00C76B1C"/>
    <w:rPr>
      <w:rFonts w:cs="Times New Roman"/>
      <w:color w:val="FF0000"/>
    </w:rPr>
  </w:style>
  <w:style w:type="paragraph" w:customStyle="1" w:styleId="1">
    <w:name w:val="1"/>
    <w:basedOn w:val="Normal"/>
    <w:uiPriority w:val="99"/>
    <w:rsid w:val="00C76B1C"/>
    <w:pPr>
      <w:ind w:left="360" w:right="-720"/>
      <w:jc w:val="center"/>
    </w:pPr>
    <w:rPr>
      <w:rFonts w:ascii="Helvetica" w:hAnsi="Helvetica" w:cs="Helvetica"/>
      <w:sz w:val="20"/>
      <w:szCs w:val="20"/>
    </w:rPr>
  </w:style>
  <w:style w:type="paragraph" w:customStyle="1" w:styleId="2">
    <w:name w:val="2"/>
    <w:basedOn w:val="Normal"/>
    <w:uiPriority w:val="99"/>
    <w:rsid w:val="00C76B1C"/>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C76B1C"/>
    <w:pPr>
      <w:ind w:left="1268" w:hanging="634"/>
      <w:jc w:val="both"/>
    </w:pPr>
    <w:rPr>
      <w:rFonts w:ascii="Helvetica" w:hAnsi="Helvetica" w:cs="Helvetica"/>
      <w:sz w:val="20"/>
      <w:szCs w:val="20"/>
    </w:rPr>
  </w:style>
  <w:style w:type="paragraph" w:customStyle="1" w:styleId="4">
    <w:name w:val="4"/>
    <w:basedOn w:val="3"/>
    <w:uiPriority w:val="99"/>
    <w:rsid w:val="00C76B1C"/>
    <w:pPr>
      <w:ind w:left="1710" w:hanging="450"/>
    </w:pPr>
  </w:style>
  <w:style w:type="paragraph" w:customStyle="1" w:styleId="1stindent">
    <w:name w:val="1st indent"/>
    <w:basedOn w:val="Normal"/>
    <w:uiPriority w:val="99"/>
    <w:rsid w:val="00C76B1C"/>
    <w:pPr>
      <w:tabs>
        <w:tab w:val="left" w:pos="1080"/>
      </w:tabs>
      <w:spacing w:before="80" w:after="80"/>
      <w:ind w:left="1080" w:hanging="360"/>
    </w:pPr>
    <w:rPr>
      <w:rFonts w:ascii="Times" w:hAnsi="Times" w:cs="Times"/>
      <w:sz w:val="20"/>
      <w:szCs w:val="20"/>
    </w:rPr>
  </w:style>
  <w:style w:type="paragraph" w:customStyle="1" w:styleId="Indent2a">
    <w:name w:val="Indent 2a"/>
    <w:basedOn w:val="Normal"/>
    <w:uiPriority w:val="99"/>
    <w:rsid w:val="00C76B1C"/>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C76B1C"/>
    <w:pPr>
      <w:tabs>
        <w:tab w:val="left" w:pos="720"/>
        <w:tab w:val="left" w:pos="1440"/>
      </w:tabs>
      <w:spacing w:before="80" w:after="80" w:line="240" w:lineRule="atLeast"/>
      <w:ind w:left="1440" w:hanging="360"/>
    </w:pPr>
    <w:rPr>
      <w:rFonts w:ascii="Arial" w:hAnsi="Arial" w:cs="Arial"/>
      <w:color w:val="000000"/>
      <w:sz w:val="20"/>
      <w:szCs w:val="20"/>
    </w:rPr>
  </w:style>
  <w:style w:type="paragraph" w:styleId="BalloonText">
    <w:name w:val="Balloon Text"/>
    <w:basedOn w:val="Normal"/>
    <w:link w:val="BalloonTextChar"/>
    <w:uiPriority w:val="99"/>
    <w:semiHidden/>
    <w:unhideWhenUsed/>
    <w:rsid w:val="00B17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57B"/>
    <w:rPr>
      <w:rFonts w:ascii="Lucida Grande" w:eastAsia="SimSu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1C"/>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C76B1C"/>
    <w:rPr>
      <w:rFonts w:cs="Times New Roman"/>
    </w:rPr>
  </w:style>
  <w:style w:type="character" w:customStyle="1" w:styleId="NAM">
    <w:name w:val="NAM"/>
    <w:basedOn w:val="DefaultParagraphFont"/>
    <w:uiPriority w:val="99"/>
    <w:rsid w:val="00C76B1C"/>
    <w:rPr>
      <w:rFonts w:cs="Times New Roman"/>
    </w:rPr>
  </w:style>
  <w:style w:type="character" w:customStyle="1" w:styleId="SI">
    <w:name w:val="SI"/>
    <w:basedOn w:val="DefaultParagraphFont"/>
    <w:uiPriority w:val="99"/>
    <w:rsid w:val="00C76B1C"/>
    <w:rPr>
      <w:rFonts w:cs="Times New Roman"/>
      <w:color w:val="008080"/>
    </w:rPr>
  </w:style>
  <w:style w:type="character" w:customStyle="1" w:styleId="IP">
    <w:name w:val="IP"/>
    <w:basedOn w:val="DefaultParagraphFont"/>
    <w:uiPriority w:val="99"/>
    <w:rsid w:val="00C76B1C"/>
    <w:rPr>
      <w:rFonts w:cs="Times New Roman"/>
      <w:color w:val="FF0000"/>
    </w:rPr>
  </w:style>
  <w:style w:type="paragraph" w:customStyle="1" w:styleId="1">
    <w:name w:val="1"/>
    <w:basedOn w:val="Normal"/>
    <w:uiPriority w:val="99"/>
    <w:rsid w:val="00C76B1C"/>
    <w:pPr>
      <w:ind w:left="360" w:right="-720"/>
      <w:jc w:val="center"/>
    </w:pPr>
    <w:rPr>
      <w:rFonts w:ascii="Helvetica" w:hAnsi="Helvetica" w:cs="Helvetica"/>
      <w:sz w:val="20"/>
      <w:szCs w:val="20"/>
    </w:rPr>
  </w:style>
  <w:style w:type="paragraph" w:customStyle="1" w:styleId="2">
    <w:name w:val="2"/>
    <w:basedOn w:val="Normal"/>
    <w:uiPriority w:val="99"/>
    <w:rsid w:val="00C76B1C"/>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C76B1C"/>
    <w:pPr>
      <w:ind w:left="1268" w:hanging="634"/>
      <w:jc w:val="both"/>
    </w:pPr>
    <w:rPr>
      <w:rFonts w:ascii="Helvetica" w:hAnsi="Helvetica" w:cs="Helvetica"/>
      <w:sz w:val="20"/>
      <w:szCs w:val="20"/>
    </w:rPr>
  </w:style>
  <w:style w:type="paragraph" w:customStyle="1" w:styleId="4">
    <w:name w:val="4"/>
    <w:basedOn w:val="3"/>
    <w:uiPriority w:val="99"/>
    <w:rsid w:val="00C76B1C"/>
    <w:pPr>
      <w:ind w:left="1710" w:hanging="450"/>
    </w:pPr>
  </w:style>
  <w:style w:type="paragraph" w:customStyle="1" w:styleId="1stindent">
    <w:name w:val="1st indent"/>
    <w:basedOn w:val="Normal"/>
    <w:uiPriority w:val="99"/>
    <w:rsid w:val="00C76B1C"/>
    <w:pPr>
      <w:tabs>
        <w:tab w:val="left" w:pos="1080"/>
      </w:tabs>
      <w:spacing w:before="80" w:after="80"/>
      <w:ind w:left="1080" w:hanging="360"/>
    </w:pPr>
    <w:rPr>
      <w:rFonts w:ascii="Times" w:hAnsi="Times" w:cs="Times"/>
      <w:sz w:val="20"/>
      <w:szCs w:val="20"/>
    </w:rPr>
  </w:style>
  <w:style w:type="paragraph" w:customStyle="1" w:styleId="Indent2a">
    <w:name w:val="Indent 2a"/>
    <w:basedOn w:val="Normal"/>
    <w:uiPriority w:val="99"/>
    <w:rsid w:val="00C76B1C"/>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C76B1C"/>
    <w:pPr>
      <w:tabs>
        <w:tab w:val="left" w:pos="720"/>
        <w:tab w:val="left" w:pos="1440"/>
      </w:tabs>
      <w:spacing w:before="80" w:after="80" w:line="240" w:lineRule="atLeast"/>
      <w:ind w:left="1440" w:hanging="360"/>
    </w:pPr>
    <w:rPr>
      <w:rFonts w:ascii="Arial" w:hAnsi="Arial" w:cs="Arial"/>
      <w:color w:val="000000"/>
      <w:sz w:val="20"/>
      <w:szCs w:val="20"/>
    </w:rPr>
  </w:style>
  <w:style w:type="paragraph" w:styleId="BalloonText">
    <w:name w:val="Balloon Text"/>
    <w:basedOn w:val="Normal"/>
    <w:link w:val="BalloonTextChar"/>
    <w:uiPriority w:val="99"/>
    <w:semiHidden/>
    <w:unhideWhenUsed/>
    <w:rsid w:val="00B17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57B"/>
    <w:rPr>
      <w:rFonts w:ascii="Lucida Grande" w:eastAsia="SimSu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7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FE57A5-8F96-494A-9E61-F633B8E9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2016-11-08T20:11:00Z</cp:lastPrinted>
  <dcterms:created xsi:type="dcterms:W3CDTF">2019-01-17T22:08:00Z</dcterms:created>
  <dcterms:modified xsi:type="dcterms:W3CDTF">2019-01-17T22:08:00Z</dcterms:modified>
</cp:coreProperties>
</file>