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bCs/>
          <w:sz w:val="28"/>
          <w:szCs w:val="28"/>
        </w:rPr>
        <w:t>SAFETY DATA SHEET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1. Product and Company Identification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Material Name ALUMINUM EXTRUSIONS, ANODIZED ALUMINUM PRODUCTS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MSDS Number </w:t>
      </w:r>
      <w:r>
        <w:rPr>
          <w:rFonts w:ascii="TT7C0Fo00" w:hAnsi="TT7C0Fo00" w:cs="TT7C0Fo00"/>
          <w:sz w:val="18"/>
          <w:szCs w:val="18"/>
        </w:rPr>
        <w:t>509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Chemical Formula </w:t>
      </w:r>
      <w:r>
        <w:rPr>
          <w:rFonts w:ascii="TT7C0Fo00" w:hAnsi="TT7C0Fo00" w:cs="TT7C0Fo00"/>
          <w:sz w:val="18"/>
          <w:szCs w:val="18"/>
        </w:rPr>
        <w:t>Mixture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Product use </w:t>
      </w:r>
      <w:r>
        <w:rPr>
          <w:rFonts w:ascii="TT7C0Fo00" w:hAnsi="TT7C0Fo00" w:cs="TT7C0Fo00"/>
          <w:sz w:val="18"/>
          <w:szCs w:val="18"/>
        </w:rPr>
        <w:t>Fabricated aluminum parts and products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Synonym(s) </w:t>
      </w:r>
      <w:r>
        <w:rPr>
          <w:rFonts w:ascii="TT7C0Fo00" w:hAnsi="TT7C0Fo00" w:cs="TT7C0Fo00"/>
          <w:sz w:val="18"/>
          <w:szCs w:val="18"/>
        </w:rPr>
        <w:t>Aluminum Alloys 6xxx Series</w:t>
      </w:r>
    </w:p>
    <w:p w:rsidR="006E20A5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Manufacturer information </w:t>
      </w:r>
    </w:p>
    <w:p w:rsidR="00F96DBA" w:rsidRDefault="00B62B0F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Central Aluminum Company, LLC.</w:t>
      </w:r>
    </w:p>
    <w:p w:rsidR="00F96DBA" w:rsidRDefault="00B62B0F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2045 Broehm Road</w:t>
      </w:r>
    </w:p>
    <w:p w:rsidR="00F96DBA" w:rsidRDefault="00B62B0F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Obetz, OH 43207</w:t>
      </w:r>
      <w:r w:rsidR="00F96DBA">
        <w:rPr>
          <w:rFonts w:ascii="TT7C0Fo00" w:hAnsi="TT7C0Fo00" w:cs="TT7C0Fo00"/>
          <w:sz w:val="18"/>
          <w:szCs w:val="18"/>
        </w:rPr>
        <w:t xml:space="preserve"> US</w:t>
      </w:r>
    </w:p>
    <w:p w:rsidR="00F96DBA" w:rsidRDefault="00B62B0F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614-491-5700</w:t>
      </w:r>
    </w:p>
    <w:p w:rsidR="00B62B0F" w:rsidRDefault="00B62B0F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2. Hazards Identification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Emergency overview </w:t>
      </w:r>
      <w:r>
        <w:rPr>
          <w:rFonts w:ascii="TT7C0Fo00" w:hAnsi="TT7C0Fo00" w:cs="TT7C0Fo00"/>
          <w:sz w:val="18"/>
          <w:szCs w:val="18"/>
        </w:rPr>
        <w:t>Solid. Silver colored. Odorless. Non-combustible as supplied. Small chips, fine turnings and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dust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from processing may be readily ignitable.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Explosion/fire hazards may be present when (See Sections 5, 7 and 10 for additional information):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Dust or fines are dispersed in air.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Chips, fines or dust are in contact with water.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Dust and fines are in contact with certain metal oxides (e.g., rust, copper oxide).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Molten metal is in contact with water/moisture or certain metal oxides (e.g., rust, copper oxide).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Dust and fumes from processing: Can cause irritation of the eyes, skin and respiratory tract and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metal fume fever.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Potential health effects</w:t>
      </w:r>
    </w:p>
    <w:p w:rsidR="00B62B0F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The following statements summarize the health effects generally expected in cases of overexposures. User specific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situations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should be assessed by a qualified individual. Additional health information can be found in Section 11.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The health effects listed below are not likely to occur unless processing of this product generates dusts or fumes.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Eyes </w:t>
      </w:r>
      <w:r>
        <w:rPr>
          <w:rFonts w:ascii="TT7C0Fo00" w:hAnsi="TT7C0Fo00" w:cs="TT7C0Fo00"/>
          <w:sz w:val="18"/>
          <w:szCs w:val="18"/>
        </w:rPr>
        <w:t>Dust and fumes from processing: Can cause irritation.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Skin </w:t>
      </w:r>
      <w:r>
        <w:rPr>
          <w:rFonts w:ascii="TT7C0Fo00" w:hAnsi="TT7C0Fo00" w:cs="TT7C0Fo00"/>
          <w:sz w:val="18"/>
          <w:szCs w:val="18"/>
        </w:rPr>
        <w:t>Dust and fumes from processing: Can cause irritation.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Inhalation </w:t>
      </w:r>
      <w:r>
        <w:rPr>
          <w:rFonts w:ascii="TT7C0Fo00" w:hAnsi="TT7C0Fo00" w:cs="TT7C0Fo00"/>
          <w:sz w:val="18"/>
          <w:szCs w:val="18"/>
        </w:rPr>
        <w:t>Dust and fumes from processing: Can cause irritation of upper respiratory tract.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Health effects from mechanical processing (e.g., cutting, grinding): Chronic overexposures: Can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cause scarring of the lungs (pulmonary fibrosis), secondary Parkinson's disease and reproductive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harm in males.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Additional health effects from elevated temperature processing (e.g., welding, melting): Acute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overexposures: Can cause metal fume fever (nausea, fever, chills, shortness of breath and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malaise), reduced ability of the blood to carry oxygen (methemaglobin) and the accumulation of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fluid in the lungs (pulmonary edema). Chronic overexposures: Can cause respiratory sensitization,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scarring of the lungs (pulmonary fibrosis) and lung cancer.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Carcinogenicity and</w:t>
      </w:r>
      <w:r w:rsidR="00B62B0F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Reproductive Hazard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Product as shipped: Does not present any cancer or reproductive hazards.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Dust and fumes from mechanical processing: Does not present any cancer hazards. Can present a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reproductive hazard for males (Manganese).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Dust and fumes from welding or elevated temperature processing: Can present a cancer hazard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(Hexavalent chromium compounds, Welding fumes). Can present a reproductive hazard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(Manganese).</w:t>
      </w:r>
    </w:p>
    <w:p w:rsidR="00B62B0F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Dross Handling </w:t>
      </w:r>
      <w:r>
        <w:rPr>
          <w:rFonts w:ascii="TT7C0Fo00" w:hAnsi="TT7C0Fo00" w:cs="TT7C0Fo00"/>
          <w:sz w:val="18"/>
          <w:szCs w:val="18"/>
        </w:rPr>
        <w:t>Small amounts of beryllium (&lt;0.0002% or &lt;2 ppm) can be present in aluminum alloys either from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naturally occurring beryllium in aluminum ore or as a alloying element in the aluminum recycling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stream. This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beryllium does not present an health hazard during processing (grinding, cutting or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welding) of aluminum products. However, beryllium may concentrate in the dross formed when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aluminum scrap is remelted. Therefore, the potential for exposures to beryllium when handling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dross must be considered. Control of airborne dust levels would be critical in reducing or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 xml:space="preserve">eliminating this potential. 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Medical conditions</w:t>
      </w:r>
      <w:r w:rsidR="00B62B0F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aggravated by exposure to</w:t>
      </w:r>
      <w:r w:rsidR="00B62B0F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product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Dust or fume from processing: Asthma, chronic lung disease, Secondary Parkinson's disease and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skin rashes.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3. Composition / Information on Ingredients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Composition comments </w:t>
      </w:r>
      <w:r>
        <w:rPr>
          <w:rFonts w:ascii="TT7C0Fo00" w:hAnsi="TT7C0Fo00" w:cs="TT7C0Fo00"/>
          <w:sz w:val="18"/>
          <w:szCs w:val="18"/>
        </w:rPr>
        <w:t>Complete composition is provided below and may include some components classified as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non-hazardous.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Components CAS # Percent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Aluminum 7429-90-5 96 - 99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Zinc 7440-66-6 &lt;6.5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Manganese 7439-96-5 &lt;1.5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Magnesium 7439-95-4 &lt;1.2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Chromium 7440-47-3 &lt;0.35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lastRenderedPageBreak/>
        <w:t xml:space="preserve">Additional Information </w:t>
      </w:r>
      <w:r>
        <w:rPr>
          <w:rFonts w:ascii="TT7C0Fo00" w:hAnsi="TT7C0Fo00" w:cs="TT7C0Fo00"/>
          <w:sz w:val="18"/>
          <w:szCs w:val="18"/>
        </w:rPr>
        <w:t>Exact composition will vary. Unless additional information is available, processor should assume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that all potential ingredients are present.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Additional compounds which may be formed during processing are listed in Section 8.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4. First Aid Measures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First aid procedures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Eye contact </w:t>
      </w:r>
      <w:r>
        <w:rPr>
          <w:rFonts w:ascii="TT7C0Fo00" w:hAnsi="TT7C0Fo00" w:cs="TT7C0Fo00"/>
          <w:sz w:val="18"/>
          <w:szCs w:val="18"/>
        </w:rPr>
        <w:t>Dust and fume from processing: Rinse eyes with plenty of water or saline for at least 15 minutes.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Consult a physician.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Skin contact </w:t>
      </w:r>
      <w:r>
        <w:rPr>
          <w:rFonts w:ascii="TT7C0Fo00" w:hAnsi="TT7C0Fo00" w:cs="TT7C0Fo00"/>
          <w:sz w:val="18"/>
          <w:szCs w:val="18"/>
        </w:rPr>
        <w:t>Dust and fume from processing: Wash with soap and water for at least 15 minutes. Get medical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attention if irritation develops or persists.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Inhalation </w:t>
      </w:r>
      <w:r>
        <w:rPr>
          <w:rFonts w:ascii="TT7C0Fo00" w:hAnsi="TT7C0Fo00" w:cs="TT7C0Fo00"/>
          <w:sz w:val="18"/>
          <w:szCs w:val="18"/>
        </w:rPr>
        <w:t>Dust and fume from processing: Remove to fresh air. Check for clear airway, breathing, and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presence of pulse. Provide cardiopulmonary resuscitation for persons without pulse or respirations.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Consult a physician.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5. Fire Fighting Measures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Flammable/Combustible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Properties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This product does not present fire or explosion hazards as shipped. Small chips, fine turnings, and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dust from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processing may be readily ignitable.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Fire / Explosion Hazards </w:t>
      </w:r>
      <w:r>
        <w:rPr>
          <w:rFonts w:ascii="TT7C0Fo00" w:hAnsi="TT7C0Fo00" w:cs="TT7C0Fo00"/>
          <w:sz w:val="18"/>
          <w:szCs w:val="18"/>
        </w:rPr>
        <w:t>May be a potential hazard under the following conditions: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Dust clouds may be explosive. Even a minor dust cloud can explode violently. Dust accumulation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on the floor, ledges and beams can present a risk of ignition, flame propagation and secondary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explosions.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Chips, fines and dust in contact with water can generate flammable/explosive hydrogen gas.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These gases could present an explosion hazard in confined or poorly ventilated spaces.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Dust and fines in contact with certain metal oxides (e.g., rust, copper oxide). A thermite reaction,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with considerable heat generation, can be initiated by a weak ignition source.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Molten metal in contact with water/moisture or certain metal oxides (e.g., rust, copper oxide).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Moisture entrapped by molten metal can be explosive. Contact of molten aluminum with certain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metal oxides can initiate a thermite reaction. Finely divided metals (e.g., powders or wire) may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have enough surface oxide to produce thermite</w:t>
      </w:r>
      <w:r w:rsidR="00B62B0F">
        <w:rPr>
          <w:rFonts w:ascii="TT7C0Fo00" w:hAnsi="TT7C0Fo00" w:cs="TT7C0Fo00"/>
          <w:sz w:val="18"/>
          <w:szCs w:val="18"/>
        </w:rPr>
        <w:t xml:space="preserve"> r</w:t>
      </w:r>
      <w:r>
        <w:rPr>
          <w:rFonts w:ascii="TT7C0Fo00" w:hAnsi="TT7C0Fo00" w:cs="TT7C0Fo00"/>
          <w:sz w:val="18"/>
          <w:szCs w:val="18"/>
        </w:rPr>
        <w:t>eactions/explosions.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Extinguishing media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Suitable extinguishing</w:t>
      </w:r>
      <w:r w:rsidR="00B62B0F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media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Use Class D extinguishing agents on fines, dust or molten metal. Use coarse water spray on chips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and turnings.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Unsuitable extinguishing</w:t>
      </w:r>
      <w:r w:rsidR="00B62B0F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media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DO NOT use halogenated extinguishing agents on small chips/fines. DO NOT use water in fighting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fires around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molten metal. These fire extinguishing agents will react with the burning material.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Protection of firefighters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Protective equipment for</w:t>
      </w:r>
      <w:r w:rsidR="00B62B0F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firefighters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Fire fighters should wear NIOSH approved, positive pressure, self-contained breathing apparatus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and full protective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clothing when appropriate.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6. Accidental Release Measures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Spill or leak procedure </w:t>
      </w:r>
      <w:r>
        <w:rPr>
          <w:rFonts w:ascii="TT7C0Fo00" w:hAnsi="TT7C0Fo00" w:cs="TT7C0Fo00"/>
          <w:sz w:val="18"/>
          <w:szCs w:val="18"/>
        </w:rPr>
        <w:t>If molten: Contain the flow using dry sand or salt flux as a dam. All tooling (e.g., shovels or hand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tools) and containers which come in contact with molten metal must be preheated or specially</w:t>
      </w:r>
      <w:r w:rsidR="00B62B0F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coated and rust free. Allow the spill to cool before remelting as scrap.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7. Handling and Storage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Handling </w:t>
      </w:r>
      <w:r>
        <w:rPr>
          <w:rFonts w:ascii="TT7C0Fo00" w:hAnsi="TT7C0Fo00" w:cs="TT7C0Fo00"/>
          <w:sz w:val="18"/>
          <w:szCs w:val="18"/>
        </w:rPr>
        <w:t>Avoid generating dust. Avoid contact with sharp edges or heated metal. Hot and cold aluminum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are not visually different. Hot aluminum does not necessarily glow red.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Storage </w:t>
      </w:r>
      <w:r>
        <w:rPr>
          <w:rFonts w:ascii="TT7C0Fo00" w:hAnsi="TT7C0Fo00" w:cs="TT7C0Fo00"/>
          <w:sz w:val="18"/>
          <w:szCs w:val="18"/>
        </w:rPr>
        <w:t>Keep material dry.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Requirements for Processes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Which Generate Dusts or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Fines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If processing of this product generates dust or if extremely fine particulate is generated, obtain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and follow the safety procedures and equipment guides contained in Aluminum Association Bulletin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F-1 and National Fire Protection Association (NFPA) brochures listed in Section 16.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Use non-sparking handling equipment. Cover and reseal partially empty containers. Provide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grounding and bonding where necessary to prevent accumulation of static charges during metal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dust handling and transfer operations (See Section 15).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Local ventilation and vacuum systems must be designed to handle explosive dusts. Dry vacuums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and electrostatic precipitators must not be used, unless specifically approved for use with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 xml:space="preserve">flammable/explosive dusts. Dust collection systems must be dedicated to aluminum dust only </w:t>
      </w:r>
      <w:r>
        <w:rPr>
          <w:rFonts w:ascii="TT7C0Fo00" w:hAnsi="TT7C0Fo00" w:cs="TT7C0Fo00"/>
          <w:sz w:val="18"/>
          <w:szCs w:val="18"/>
        </w:rPr>
        <w:lastRenderedPageBreak/>
        <w:t>and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should be clearly labeled as such. Do not co-mingle fines of aluminum with fines of iron, iron oxide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(rust) or other metal oxides.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Do not allow small chunks, fines or dust to contact water, particularly in enclosed areas.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Avoid all ignition sources. Good housekeeping practices must be maintained. Do not use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compressed air to remove settled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material from floors, beams or equipment.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Requreiments for Remelting</w:t>
      </w:r>
      <w:r w:rsidR="008E6C9C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of Scrap Material or Ingot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Molten metal and water can be an explosive combination. The risk is greatest when there is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sufficient molten metal to entrap or seal off the water. Water and other forms of contamination on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or contained in scrap or remelt ingot are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known to have caused explosions in melting operations.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While the products may have minimal surface roughness and internal voids, there remains the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possibility of moisture contamination or entrapment. If confined, even a few drops of water can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lead to violent explosions.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All tooling and containers which come in contact with molten metal must be preheated or specially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coated and rust free. Molds and ladles must be preheated or oiled prior to casting. Any surfaces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that may contact molten metal (i.e., concrete) should be specially coated.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Drops of molten metal in water (e.g. from plasma arc cutting), while not normally an explosion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hazard, can generate enough flammable hydrogen gas to present an explosion hazard. Vigorous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circulation of the water and removal of the particles minimize the hazards.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During melting operations, the following minimum guidelines should be observed: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Inspect all materials prior to furnace charging and completely remove surface contamination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such as water, ice, snow, deposits of grease and oil or other surface contamination resulting from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weather exposure, shipment, or storage.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Store materials in dry, heated areas with any cracks or cavities pointed downwards.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Preheat and dry large items adequately before charging into a furnace containing molten metal.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This is typically done by use of a drying oven or homogenizing furnace. The drying cycle should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bring the metal temperature of the coldest item of the batch to 400°F (200°C) and then hold at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that temperature for 6 hours.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8. Exposure Controls / Personal Protection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Engineering controls </w:t>
      </w:r>
      <w:r>
        <w:rPr>
          <w:rFonts w:ascii="TT7C0Fo00" w:hAnsi="TT7C0Fo00" w:cs="TT7C0Fo00"/>
          <w:sz w:val="18"/>
          <w:szCs w:val="18"/>
        </w:rPr>
        <w:t>Dust and fumes from mechanical processing: Use with adequate explosion-proof ventilation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to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meet the limits listed in Section 8.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Exposure data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8"/>
          <w:szCs w:val="18"/>
        </w:rPr>
        <w:t>Compounds Formed During Processing</w:t>
      </w:r>
      <w:r w:rsidR="008E6C9C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>U.S. - OSHA - Specifically Regulated Chemicals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(VI) compounds (18540-29-9) 2.5 μg/m3 Action Level (as Cr.); 5 μg/m3 TWA (as Cr, Cancer hazard - See 29 CFR</w:t>
      </w:r>
      <w:r w:rsidR="008E6C9C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1910.1026)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ACGIH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Occupational exposure limits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Components Type Value Form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Aluminum (7429-90-5) TWA (respirable 1 mg/m3 (respirable fraction)fraction)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Chromium (7440-47-3) TWA 0.5 mg/m3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Components Type Value Form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Manganese (7439-96-5) TWA 0.2 mg/m3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Compounds Formed During Processing Type Value Form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Aluminum oxide (non-fibrous) (1344-28-1) TWA 1 mg/m3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Chromium (III) compounds (Not available) TWA 0.5 mg/m3 (as Cr)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Chromium (VI) compounds, certain water insoluble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forms (Not available)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0.01 mg/m3 (as Cr)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Chromium (VI) compounds, water soluble forms (Not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available)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0.05 mg/m3 (as Cr)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Magnesium oxide (1309-48-4) TWA 10 mg/m3 (inhalable fraction)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Manganese compounds, inorganic (Not available) TWA 0.2 mg/m3 (as Mn)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Mineral oil (8012-95-1) STEL 10 mg/m3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5 mg/m3 (sampled by method that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does not collect vapor)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0.2 mg/m3 (inhalable fraction,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mineral oil used in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metalworking)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(inhalable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fraction, miner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(inhalable 5 mg/m3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fraction, pure,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Nitric oxide (10102-43-9) TWA 25 ppm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Nitrogen dioxide (10102-44-0) STEL 5 ppm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3 ppm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Ozone (10028-15-6) TWA 0.08 ppm (moderate work)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0.1 ppm (light work)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0.2 ppm (any workload, &lt;= 2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hours)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(heavy work) 0.05 ppm (heavy work)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Zinc oxide (1314-13-2) STEL 10 mg/m3 (respirable fraction)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2 mg/m3 (respirable fraction)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U.S. - OSHA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Components Type Value Form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Aluminum (7429-90-5) TWA 5 mg/m3 (respirable fraction)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(total dust) 15 mg/m3 (total dust)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Chromium (7440-47-3) TWA 1 mg/m3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Manganese (7439-96-5) Ceiling 5 mg/m3 (fume)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Compounds Formed During Processing Type Value Form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Aluminum oxide (non-fibrous) (1344-28-1) TWA 5 mg/m3 (respirable fraction)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(total dust) 15 mg/m3 (total dust)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Chromium (II) compounds (Not available) TWA 0.5 mg/m3 (as Cr)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Chromium (III) compounds (Not available) TWA 0.5 mg/m3 (as Cr)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Magnesium oxide (1309-48-4) TWA 15 mg/m3 (total particulate)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Manganese compounds, inorganic (Not available) Ceiling 5 mg/m3 (as Mn)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Mineral oil (8012-95-1) TWA 5 mg/m3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Nitric oxide (10102-43-9) TWA 25 ppm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30 mg/m3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Nitrogen dioxide (10102-44-0) Ceiling 5 ppm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9 mg/m3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Ozone (10028-15-6) TWA 0.2 mg/m3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0.1 ppm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Zinc oxide (1314-13-2) TWA 5 mg/m3 (respirable fraction)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(fume) 5 mg/m3 (fume)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(total dust) 15 mg/m3 (total dust)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Components Type Value Form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Aluminum (7429-90-5) TWA 5 mg/m3 (respirable fraction)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(total dust) 10 mg/m3 (total dust)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Manganese (7439-96-5) TWA 0.02 mg/m3 (respirable)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(total dust) 0.05 mg/m3 (total dust)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Compounds Formed During Processing Type Value Form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Aluminum oxide (non-fibrous) (1344-28-1) TWA 5 mg/m3 (8 Hour)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Chromium (VI) compounds (18540-29-9) TWA 0.25 ug/m3 (8 Hour)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Mineral oil (8012-95-1) TWA 0.5 mg/m3 (8 Hour)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Personal protective equipment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Eye / face protection </w:t>
      </w:r>
      <w:r>
        <w:rPr>
          <w:rFonts w:ascii="TT7C0Fo00" w:hAnsi="TT7C0Fo00" w:cs="TT7C0Fo00"/>
          <w:sz w:val="18"/>
          <w:szCs w:val="18"/>
        </w:rPr>
        <w:t>Wear safety glasses with side shields.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Skin protection </w:t>
      </w:r>
      <w:r>
        <w:rPr>
          <w:rFonts w:ascii="TT7C0Fo00" w:hAnsi="TT7C0Fo00" w:cs="TT7C0Fo00"/>
          <w:sz w:val="18"/>
          <w:szCs w:val="18"/>
        </w:rPr>
        <w:t>Wear impervious gloves to avoid repeated or prolonged skin contact with residual oils and to avoid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any skin injury.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Respiratory protection </w:t>
      </w:r>
      <w:r>
        <w:rPr>
          <w:rFonts w:ascii="TT7C0Fo00" w:hAnsi="TT7C0Fo00" w:cs="TT7C0Fo00"/>
          <w:sz w:val="18"/>
          <w:szCs w:val="18"/>
        </w:rPr>
        <w:t>Dust and fumes from mechanical processing: Use NIOSH-approved respiratory protection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as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specified by an Industrial Hygienist or other qualified professional if concentrations exceed the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limits listed in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Section 8. Suitable respiratory protective device recommended: Filter NIOSH P95.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General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Personnel who handle and work with molten metal should utilize primary protective clothing like polycarbonate face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shields, fire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resistant tapper's jackets, neck shades (snoods), leggings, spats and similar equipment to prevent burn injuries. In addition to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primary protection, secondary or day-to-day work clothing that is fire resistant and sheds metal splash is recommended for use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with molten metal. Synthetic materials should never be worn even as secondary clothing (undergarments).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If the product is coated with oil, wear oil-resistant gloves to avoid skin contact. Minimize breathing oil vapors and mist. Remove oil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contaminated clothing; launder or dry-clean before reuse. Remove oil contaminated shoes and thoroughly clean and dry before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reuse. Cleanse skin thoroughly after contact, before breaks and meals, and at the end of the work period. Oil coating is readily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removed from skin with waterless hand cleaners followed by a thorough washing with soap and water.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9. Physical &amp; Chemical Properties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Form </w:t>
      </w:r>
      <w:r>
        <w:rPr>
          <w:rFonts w:ascii="TT7C0Fo00" w:hAnsi="TT7C0Fo00" w:cs="TT7C0Fo00"/>
          <w:sz w:val="18"/>
          <w:szCs w:val="18"/>
        </w:rPr>
        <w:t>Solid.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Appearance </w:t>
      </w:r>
      <w:r>
        <w:rPr>
          <w:rFonts w:ascii="TT7C0Fo00" w:hAnsi="TT7C0Fo00" w:cs="TT7C0Fo00"/>
          <w:sz w:val="18"/>
          <w:szCs w:val="18"/>
        </w:rPr>
        <w:t>Silvery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Boiling point </w:t>
      </w:r>
      <w:r>
        <w:rPr>
          <w:rFonts w:ascii="TT7C0Fo00" w:hAnsi="TT7C0Fo00" w:cs="TT7C0Fo00"/>
          <w:sz w:val="18"/>
          <w:szCs w:val="18"/>
        </w:rPr>
        <w:t>Not applicable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Melting point </w:t>
      </w:r>
      <w:r>
        <w:rPr>
          <w:rFonts w:ascii="TT7C0Fo00" w:hAnsi="TT7C0Fo00" w:cs="TT7C0Fo00"/>
          <w:sz w:val="18"/>
          <w:szCs w:val="18"/>
        </w:rPr>
        <w:t>1025 - 1210 °F (551.7 - 654.4 °C)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Flash point </w:t>
      </w:r>
      <w:r>
        <w:rPr>
          <w:rFonts w:ascii="TT7C0Fo00" w:hAnsi="TT7C0Fo00" w:cs="TT7C0Fo00"/>
          <w:sz w:val="18"/>
          <w:szCs w:val="18"/>
        </w:rPr>
        <w:t>Not applicable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Auto-ignition temperature </w:t>
      </w:r>
      <w:r>
        <w:rPr>
          <w:rFonts w:ascii="TT7C0Fo00" w:hAnsi="TT7C0Fo00" w:cs="TT7C0Fo00"/>
          <w:sz w:val="18"/>
          <w:szCs w:val="18"/>
        </w:rPr>
        <w:t>Not applicable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Flammability limits in air,</w:t>
      </w:r>
      <w:r w:rsidR="008E6C9C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lower, % by volume</w:t>
      </w:r>
      <w:r w:rsidR="008E6C9C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Not applicable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Flammability limits in air,</w:t>
      </w:r>
      <w:r w:rsidR="008E6C9C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upper, % by volume</w:t>
      </w:r>
      <w:r w:rsidR="008E6C9C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Not applicable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Vapor pressure </w:t>
      </w:r>
      <w:r>
        <w:rPr>
          <w:rFonts w:ascii="TT7C0Fo00" w:hAnsi="TT7C0Fo00" w:cs="TT7C0Fo00"/>
          <w:sz w:val="18"/>
          <w:szCs w:val="18"/>
        </w:rPr>
        <w:t>Not applicable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Vapor density </w:t>
      </w:r>
      <w:r>
        <w:rPr>
          <w:rFonts w:ascii="TT7C0Fo00" w:hAnsi="TT7C0Fo00" w:cs="TT7C0Fo00"/>
          <w:sz w:val="18"/>
          <w:szCs w:val="18"/>
        </w:rPr>
        <w:t>Not applicable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Solubility (water) </w:t>
      </w:r>
      <w:r>
        <w:rPr>
          <w:rFonts w:ascii="TT7C0Fo00" w:hAnsi="TT7C0Fo00" w:cs="TT7C0Fo00"/>
          <w:sz w:val="18"/>
          <w:szCs w:val="18"/>
        </w:rPr>
        <w:t>None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Density </w:t>
      </w:r>
      <w:r>
        <w:rPr>
          <w:rFonts w:ascii="TT7C0Fo00" w:hAnsi="TT7C0Fo00" w:cs="TT7C0Fo00"/>
          <w:sz w:val="18"/>
          <w:szCs w:val="18"/>
        </w:rPr>
        <w:t>2.69 - 2.7 g/cm3 (0.097 - 0.098 lb/in3)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 xml:space="preserve">pH </w:t>
      </w:r>
      <w:r>
        <w:rPr>
          <w:rFonts w:ascii="TT7C0Fo00" w:hAnsi="TT7C0Fo00" w:cs="TT7C0Fo00"/>
          <w:sz w:val="18"/>
          <w:szCs w:val="18"/>
        </w:rPr>
        <w:t>Not applicable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Odor </w:t>
      </w:r>
      <w:r>
        <w:rPr>
          <w:rFonts w:ascii="TT7C0Fo00" w:hAnsi="TT7C0Fo00" w:cs="TT7C0Fo00"/>
          <w:sz w:val="18"/>
          <w:szCs w:val="18"/>
        </w:rPr>
        <w:t>Odorless.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Partition coefficient</w:t>
      </w:r>
      <w:r w:rsidR="008E6C9C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(n-octanol/water)</w:t>
      </w:r>
      <w:r w:rsidR="008E6C9C"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Not applicable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10. Chemical Stability &amp; Reactivity Information</w:t>
      </w:r>
    </w:p>
    <w:p w:rsidR="008E6C9C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Chemical stability </w:t>
      </w:r>
      <w:r>
        <w:rPr>
          <w:rFonts w:ascii="TT7C0Fo00" w:hAnsi="TT7C0Fo00" w:cs="TT7C0Fo00"/>
          <w:sz w:val="18"/>
          <w:szCs w:val="18"/>
        </w:rPr>
        <w:t>Stable under normal conditions of use, storage, and transportation as shipped.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Conditions to avoid </w:t>
      </w:r>
      <w:r>
        <w:rPr>
          <w:rFonts w:ascii="TT7C0Fo00" w:hAnsi="TT7C0Fo00" w:cs="TT7C0Fo00"/>
          <w:sz w:val="18"/>
          <w:szCs w:val="18"/>
        </w:rPr>
        <w:t>Chips, fines, dust and molten metal are considerably more reactive with the following: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Water: Slowly generates flammable/explosive hydrogen gas and heat. Generation rate is greatly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increased with smaller particles (e.g., fines and dusts). Molten metal can react violently/explosively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with water or moisture, particularly when the water is entrapped.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Heat: Oxidizes at a rate dependent upon temperature and particle size.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Strong oxidizers: Violent reaction with considerable heat generation. Can react explosively with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nitrates (e.g.,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ammonium nitrate and fertilizers containing nitrate) when heated or molten.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Acids and alkalis: Reacts to generate flammable/explosive hydrogen gas. Generation rate is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greatly increased with smaller particles (e.g., fines and dusts).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Halogenated compounds: Many halogenated hydrocarbons, including halogenated fire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extinguishing agents, can react violently with finely divided or molten aluminum.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Iron oxide (rust) and other metal oxides (e.g., copper and lead oxides): A violent thermite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reaction generating considerable heat can occur. Reaction with aluminum fines and dusts requires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only very weak ignition sources for initiation. Molten aluminum can react violently with iron oxide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without external ignition source.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Iron powder and water: Explosive reaction forming hydrogen gas when heated above 1470°F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(800°C).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Hazardous polymerization </w:t>
      </w:r>
      <w:r>
        <w:rPr>
          <w:rFonts w:ascii="TT7C0Fo00" w:hAnsi="TT7C0Fo00" w:cs="TT7C0Fo00"/>
          <w:sz w:val="18"/>
          <w:szCs w:val="18"/>
        </w:rPr>
        <w:t>Hazardous polymerization does not occur.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11. Toxicological Information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Health effects associated with ingredients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Aluminum dust/fines and fumes: Low health risk by inhalation. Generally considered to be biologically inert.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Manganese dust or fumes: Chronic overexposures: Can cause inflammation of the lung tissues, scarring of the lungs (pulmonary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fibrosis), central nervous system damage, Secondary Parkinson's Disease and reproductive harm in males.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Chromium dust and fumes: Can cause irritation of eye, skin and respiratory tract. Metallic chromium and trivalent chromium: Not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classifiable as to their carcinogenicity to humans by IARC.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Some products are supplied with an oil coating or have residual oil from the manufacturing process. Oil: Can cause irritation of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skin. Skin contact (prolonged or repeated): Can cause dermatitis.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Health effects associated with compounds formed during processing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The following could be expected if welded, remelted or otherwise processed at elevated temperatures: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Alumina (aluminum oxide): Low health risk by inhalation. Generally considered to be biologically inert.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Zinc oxide fumes: Can cause irritation of upper respiratory tract. Acute overexposures: Can cause metal fume fever (nausea, fever,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chills, shortness of breath and malaise).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Manganese oxide fumes: Can cause irritation of the eyes, skin, and respiratory tract. Acute overexposures: Can cause metal fume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fever (nausea, fever, chills, shortness of breath and malaise).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Magnesium oxide fumes: Can cause irritation of the eyes and respiratory tract. Acute overexposures: Can cause metal fume fever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(nausea, fever, chills, shortness of breath and malaise).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Hexavalent chromium compounds (Chromium VI): Can cause irritation of eye, skin and respiratory tract. Skin contact: Can cause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irritant dermatitis, allergic reactions and skin ulcers. Chronic overexposures: Can cause perforation of the nasal septum, respiratory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sensitization, asthma, the accumulation of fluid in the lungs (pulmonary edema), lung damage, kidney damage, lung cancer, nasal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cancer and cancer of the gastrointestinal tract. IARC/NTP: Listed as "known to be a human carcinogen" by the NTP. Listed as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carcinogenic to humans by IARC (Group 1).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If the product is heated well above ambient temperatures or machined, oil vapor or mist may be generated.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Oil vapor or mist: Can cause irritation of respiratory tract. Acute overexposures: Can cause bronchitis, headache, central nervous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system effects (nausea, dizziness and loss of coordination) and drowsiness (narcosis).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Welding, plasma arc cutting, and arc spray metalizing can generate ozone.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Ozone: Can cause irritation of eyes, nose and upper respiratory tract. Acute overexposures: Can cause shortness of breath,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tightness of chest, headache, cough, nausea and narrowing of airways. Effects are reversible on cessation of exposure. Acute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overexposures (high concentrations): Can cause respiratory distress, respiratory tract damage, bleeding and the accumulation of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fluid in the lungs (pulmonary edema). Effects can be delayed up to 1-2 hours. Additional information: Studies (inhalation) with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experimental animals have found genetic damage, reproductive harm, blood cell damage, lung damage and death.</w:t>
      </w:r>
      <w:r w:rsidR="008E6C9C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Welding fumes IARC/NTP: Listed as possibly carcinogenic to humans by IARC (Group 2B). Additional information: In one study,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occupational asthma was associated with exposures to fumes from aluminum welding.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Plasma arc cutting of aluminum can generate oxides of nitrogen. Oxides of nitrogen (NO and NO2): Can cause irritation of eyes,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skin and respiratory tract. Acute overexposures: Can cause reduced ability of the blood to carry oxygen (methemaglobin). Can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cause cough, shortness of breath, accumulation of fluid in the lungs (pulmonary edema) and death. Effects can be delayed up to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2-3 weeks. Nitrogen dioxide (NO2): Chronic overexposures: Can cause scarring of the lungs (pulmonary fibrosis).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Component analysis - LD50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Components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Toxicology Data - Selected LD50s and LC50s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Magnesium (7439-95-4) Oral LD50 Rat: 230 mg/kg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Manganese (7439-96-5) Oral LD50 Rat: 9 g/kg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Compounds Formed During Processing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Toxicology Data - Selected LD50s and LC50s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Aluminum oxide (non-fibrous) (1344-28-1) Oral LD50 Rat: &gt;5000 mg/kg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Mineral oil (8012-95-1) Oral LD50 Mouse: 22 g/kg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Nitric oxide (10102-43-9) Inhalation LC50 Rat: 1068 mg/m3/4H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Nitrogen dioxide (10102-44-0) Inhalation LC50 Rat: 88 ppm/4H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Ozone (10028-15-6) Inhalation LC50 Rat: 4800 ppb/4H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Zinc oxide (1314-13-2) Oral LD50 Rat: &gt;5000 mg/kg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Carcinogenicity </w:t>
      </w:r>
      <w:r>
        <w:rPr>
          <w:rFonts w:ascii="TT7C0Fo00" w:hAnsi="TT7C0Fo00" w:cs="TT7C0Fo00"/>
          <w:sz w:val="18"/>
          <w:szCs w:val="18"/>
        </w:rPr>
        <w:t>No information available for product.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Components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ACGIH - Threshold Limit Values - Carcinogens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(7440-47-3) A4 - Not Classifiable as a Human Carcinogen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Compounds Formed During Processing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ACGIH - Threshold Limit Values - Carcinogens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Aluminum oxide (non-fibrous) (1344-28-1) A4 - Not Classifiable as a Human Carcinogen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Compounds Formed During Processing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ACGIH - Threshold Limit Values - Carcinogens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(III) compounds (Not available) A4 - Not Classifiable as a Human Carcinogen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(VI) compounds, certain water insoluble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forms (Not available)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A1 - Confirmed Human Carcinogen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(VI) compounds, water soluble forms (Not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available)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A1 - Confirmed Human Carcinogen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Magnesium oxide (1309-48-4) A4 - Not Classifiable as a Human Carcinogen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Nitrogen dioxide (10102-44-0) A4 - Not Classifiable as a Human Carcinogen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Ozone (10028-15-6) A4 - Not Classifiable as a Human Carcinogen (heavy, moderate, or light workloads)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IARC - Group 1 (Carcinogenic to Humans)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(VI) compounds (18540-29-9) Monograph 49 [1990] (evaluated as a group)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NTP (National Toxicology Program) - Report on Carcinogens - Known Human Carcinogens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(VI) compounds (18540-29-9) Known Human Carcinogen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U.S. - OSHA - Specifically Regulated Carcinogens (1910.1001 to 1910.1096)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(VI) compounds (18540-29-9) Workers exposed to Cr(VI) are at an increased risk of developing lung cancer - see 29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CFR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1910.1026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12. Ecological Information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Ecotoxicity </w:t>
      </w:r>
      <w:r>
        <w:rPr>
          <w:rFonts w:ascii="TT7C0Fo00" w:hAnsi="TT7C0Fo00" w:cs="TT7C0Fo00"/>
          <w:sz w:val="18"/>
          <w:szCs w:val="18"/>
        </w:rPr>
        <w:t>No data available for this product.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Components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Ecotoxicity - Freshwater Algae Data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Zinc (7440-66-6) 96 Hr EC50 Selenastrum capricornutum: 30 μg/L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Ecotoxicity - Freshwater Fish Species Data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Zinc (7440-66-6) 96 Hr LC50 Pimephales promelas: 6.4 mg/L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Ecotoxicity - Water Flea Data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Zinc (7440-66-6) 72 Hr EC50 water flea: 5 μg/L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Compounds Formed During Processing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Ecotoxicity - Freshwater Fish Species Data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(III) compounds (Not available) 96 Hr LC50 Oncorhynchus mykiss: 4.4 mg/L (juvenile); 96 Hr LC50 Pimephales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promelas: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5.07 mg/L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(VI) compounds (18540-29-9) 96 Hr LC50 Pimephales promelas: 36.2 mg/L; 96 Hr LC50 Oncorhynchus mykiss: 7.6 mg/L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Ecotoxicity - Water Flea Data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(III) compounds (Not available) 96 Hr EC50 water flea: 2 mg/L; 96 Hr EC50 water flea: 168 mg/L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(VI) compounds (18540-29-9) 24 Hr EC50 water flea: 435 μg/L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Environmental Fate </w:t>
      </w:r>
      <w:r>
        <w:rPr>
          <w:rFonts w:ascii="TT7C0Fo00" w:hAnsi="TT7C0Fo00" w:cs="TT7C0Fo00"/>
          <w:sz w:val="18"/>
          <w:szCs w:val="18"/>
        </w:rPr>
        <w:t>No data available for product.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13. Disposal Considerations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Disposal instructions </w:t>
      </w:r>
      <w:r>
        <w:rPr>
          <w:rFonts w:ascii="TT7C0Fo00" w:hAnsi="TT7C0Fo00" w:cs="TT7C0Fo00"/>
          <w:sz w:val="18"/>
          <w:szCs w:val="18"/>
        </w:rPr>
        <w:t>Reuse or recycle material whenever possible. If reuse or recycling is not possible, disposal must be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made according to local or governmental regulations.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Waste codes </w:t>
      </w:r>
      <w:r>
        <w:rPr>
          <w:rFonts w:ascii="TT7C0Fo00" w:hAnsi="TT7C0Fo00" w:cs="TT7C0Fo00"/>
          <w:sz w:val="18"/>
          <w:szCs w:val="18"/>
        </w:rPr>
        <w:t>RCRA Status: Not federally regulated in the U.S. if disposed of "as is." RCRA waste codes other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than described here may apply depending on use of the product. Status must be determined at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time of disposal. Refer to 40 CFR 261 or state equivalent in the U.S.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14. Transport Information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General Shipping Information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Basic shipping description: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UN number </w:t>
      </w:r>
      <w:r>
        <w:rPr>
          <w:rFonts w:ascii="TT7C0Fo00" w:hAnsi="TT7C0Fo00" w:cs="TT7C0Fo00"/>
          <w:sz w:val="18"/>
          <w:szCs w:val="18"/>
        </w:rPr>
        <w:t>-</w:t>
      </w:r>
      <w:r>
        <w:rPr>
          <w:rFonts w:ascii="Tahoma" w:hAnsi="Tahoma" w:cs="Tahoma"/>
          <w:b/>
          <w:bCs/>
          <w:sz w:val="18"/>
          <w:szCs w:val="18"/>
        </w:rPr>
        <w:t xml:space="preserve">Proper shipping name </w:t>
      </w:r>
      <w:r>
        <w:rPr>
          <w:rFonts w:ascii="TT7C0Fo00" w:hAnsi="TT7C0Fo00" w:cs="TT7C0Fo00"/>
          <w:sz w:val="18"/>
          <w:szCs w:val="18"/>
        </w:rPr>
        <w:t>Not regulated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Hazard class </w:t>
      </w:r>
      <w:r>
        <w:rPr>
          <w:rFonts w:ascii="TT7C0Fo00" w:hAnsi="TT7C0Fo00" w:cs="TT7C0Fo00"/>
          <w:sz w:val="18"/>
          <w:szCs w:val="18"/>
        </w:rPr>
        <w:t>-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Packing group </w:t>
      </w:r>
      <w:r>
        <w:rPr>
          <w:rFonts w:ascii="TT7C0Fo00" w:hAnsi="TT7C0Fo00" w:cs="TT7C0Fo00"/>
          <w:sz w:val="18"/>
          <w:szCs w:val="18"/>
        </w:rPr>
        <w:t>-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General Shipping Notes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When "Not regulated", enter the proper freight classification, MSDS Number and Product Name onto the shipping paperwork.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15. Regulatory Information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US federal regulations </w:t>
      </w:r>
      <w:r>
        <w:rPr>
          <w:rFonts w:ascii="TT7C0Fo00" w:hAnsi="TT7C0Fo00" w:cs="TT7C0Fo00"/>
          <w:sz w:val="18"/>
          <w:szCs w:val="18"/>
        </w:rPr>
        <w:t>All electrical equipment must be suitable for use in hazardous atmospheres involving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aluminum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powder in accordance with 29 CFR 1910.307. The National Electrical Code, NFPA 70, contains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guidelines for determining the type and design of equipment and installation which will meet this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requirement.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In reference to Title VI of the Clean Air Act of 1990, this material does not contain nor was it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manufactured using ozone-depleting chemicals.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Components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U.S. - CERCLA/SARA - Hazardous Substances and their Reportable Quantities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(7440-47-3) 5000 lb final RQ (no reporting of releases of this hazardous substance is required if the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diameter of the pieces of the solid metal released is larger than 100 micrometers); 2270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kg final RQ (no reporting of releases of this hazardous substance is required if the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diameter of the pieces of the solid metal released is larger than 100 micrometers)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Zinc (7440-66-6) 1000 lb final RQ (no reporting of releases of this hazardous substance is required if the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diameter of the pieces of the solid metal released is larger than 100 micrometers); 454 kg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final RQ (no reporting of releases of this hazardous substance is required if the diameter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of the solid metal released is larger than 100 micrometers)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U.S. - CERCLA/SARA - Section 313 - Emission Reporting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Aluminum (7429-90-5) 1.0 % de minimis concentration (dust or fume only)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(7440-47-3) 1.0 % de minimis concentration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Manganese (7439-96-5) 1.0 % de minimis concentration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Zinc (7440-66-6) 1.0 % de minimis concentration (dust or fume only)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Superfund Amendments and Reauthorization Act of 1986 (SARA)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Hazard categories </w:t>
      </w:r>
      <w:r>
        <w:rPr>
          <w:rFonts w:ascii="TT7C0Fo00" w:hAnsi="TT7C0Fo00" w:cs="TT7C0Fo00"/>
          <w:sz w:val="18"/>
          <w:szCs w:val="18"/>
        </w:rPr>
        <w:t>Immediate Hazard - Yes, If particulates/fumes generated during processing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Delayed Hazard - Yes, If particulates/fumes generated during processing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Fire Hazard - No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Pressure Hazard - No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Reactivity Hazard - Yes, If molten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State regulations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Components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U.S. - California - 8 CCR Section 339 - Director's List of Hazardous Substances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Aluminum (7429-90-5)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(7440-47-3)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Magnesium (7439-95-4)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Manganese (7439-96-5)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Zinc (7440-66-6)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U.S. - Massachusetts - Right To Know List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Aluminum (7429-90-5)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(7440-47-3) Carcinogen; Extraordinarily hazardous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Magnesium (7439-95-4)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Manganese (7439-96-5)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Zinc (7440-66-6)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U.S. - Minnesota - Hazardous Substance List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Aluminum (7429-90-5) Present (dust)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(7440-47-3)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Manganese (7439-96-5)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U.S. - New Jersey - Right to Know Hazardous Substance List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Aluminum (7429-90-5) sn 0054 (dust and fume); sn 2110 (powder, coated); sn 2111 (powder, uncoated,</w:t>
      </w:r>
      <w:r w:rsidR="006E20A5">
        <w:rPr>
          <w:rFonts w:ascii="TT7C10o00" w:hAnsi="TT7C10o00" w:cs="TT7C10o00"/>
          <w:sz w:val="16"/>
          <w:szCs w:val="16"/>
        </w:rPr>
        <w:t xml:space="preserve"> </w:t>
      </w:r>
      <w:r>
        <w:rPr>
          <w:rFonts w:ascii="TT7C10o00" w:hAnsi="TT7C10o00" w:cs="TT7C10o00"/>
          <w:sz w:val="16"/>
          <w:szCs w:val="16"/>
        </w:rPr>
        <w:t>non-pyrophoric)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(7440-47-3) sn 0432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Magnesium (7439-95-4) sn 1136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Manganese (7439-96-5) sn 1155 (dust and fume)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Zinc (7440-66-6) sn 2021 (dust and fume)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U.S. - Pennsylvania - RTK (Right to Know) - Special Hazardous Substances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(7440-47-3)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U.S. - Pennsylvania - RTK (Right to Know) List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Aluminum (7429-90-5) Environmental hazard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Chromium (7440-47-3) Environmental hazard; Special hazardous substance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State regulations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Components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U.S. - Pennsylvania - RTK (Right to Know) List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Magnesium (7439-95-4) Present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Manganese (7439-96-5) Environmental hazard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Zinc (7440-66-6) Environmental hazard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Inventory status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Country(s) or region Inventory name On inventory (yes/no)*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Australia Australian Inventory of Chemical Substances (AICS) Yes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Canada Domestic Substances List (DSL) Yes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Canada Non-Domestic Substances List (NDSL) No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China Inventory of Existing Chemical Substances in China (IECSC) Yes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Europe European Inventory of New and Existing Chemicals (EINECS) Yes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Europe European List of Notified Chemical Substances (ELINCS) No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Japan Inventory of Existing and New Chemical Substances (ENCS) No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Korea Existing Chemicals List (ECL) Yes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New Zealand New Zealand Inventory No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Philippines Philippine Inventory of Chemicals and Chemical Substances Yes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(PICCS)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United States &amp; Puerto Rico Toxic Substances Control Act (TSCA) Inventory Yes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10o00" w:hAnsi="TT7C10o00" w:cs="TT7C10o00"/>
          <w:sz w:val="16"/>
          <w:szCs w:val="16"/>
        </w:rPr>
      </w:pPr>
      <w:r>
        <w:rPr>
          <w:rFonts w:ascii="TT7C10o00" w:hAnsi="TT7C10o00" w:cs="TT7C10o00"/>
          <w:sz w:val="16"/>
          <w:szCs w:val="16"/>
        </w:rPr>
        <w:t>A "Yes" indicates that all components of this product comply with the inventory requirements administered by the governing country(s)</w:t>
      </w:r>
    </w:p>
    <w:p w:rsidR="006E20A5" w:rsidRDefault="006E20A5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16. Other Information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MSDS History </w:t>
      </w:r>
      <w:r>
        <w:rPr>
          <w:rFonts w:ascii="TT7C0Fo00" w:hAnsi="TT7C0Fo00" w:cs="TT7C0Fo00"/>
          <w:sz w:val="18"/>
          <w:szCs w:val="18"/>
        </w:rPr>
        <w:t>Origination date: July 10, 1989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Supersedes: October 12, 2005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Revision date: January 6, 2009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MSDS Status </w:t>
      </w:r>
      <w:r>
        <w:rPr>
          <w:rFonts w:ascii="TT7C0Fo00" w:hAnsi="TT7C0Fo00" w:cs="TT7C0Fo00"/>
          <w:sz w:val="18"/>
          <w:szCs w:val="18"/>
        </w:rPr>
        <w:t>January 6, 2009: New format.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October 12, 2005: Reviewed on a periodic basis in accordance with policy. Change(s) in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Section: 1, 3, 4, 5, 7, 8, 11 and 15.</w:t>
      </w:r>
    </w:p>
    <w:p w:rsidR="00F96DBA" w:rsidRDefault="00F96DBA" w:rsidP="006E20A5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July 25, 2002: New format.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Other information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Aluminum Association’s Bulletin F-1, "Guidelines for Handling Aluminum Fines Generated During Various Aluminum Fabricating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Operations." The Aluminum Association, 1525 Wilson Boulevard, Suite 600, Arlington, Virginia 22209, www.aluminum.org.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Aluminum Association, "Guidelines for Handling Molten Aluminum, The Aluminum Association, 1525 Wilson Boulevard, Suite 600,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Arlington, Virginia 22209, www.aluminum.org.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NFPA 65, Standard for Processing and Finishing of Aluminum (NFPA phone: 800-344-3555)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NFPA 651, Standard for Manufacture of Aluminum and Magnesium Powder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NFPA 70, Standard for National Electrical Code (Electrical Equipment, Grounding and Bonding)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NFPA 77, Standard for Static Electricity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Guide to Occupational Exposure Values-2008, Compiled by the American Conference of Governmental Industrial Hygienists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(ACGIH).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Documentation of the Threshold Limit Values and Biological Exposure Indices, Sixth Edition, 1991, Compiled by the American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Conference of Governmental Industrial Hygienists, Inc. (ACGIH).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NIOSH Pocket Guide to Chemical Hazards, U.S. Department of Health and Human Services, February 2004.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• Patty’s Industrial Hygiene and Toxicology: Volume II: Toxicology, 4th ed., 1994, Patty, F. A.; edited by Clayton, G.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D. and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Clayton, F. E.: New York: John Wiley &amp; Sons, Inc.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Key/Legend: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ACGIH American Conference of Governmental Industrial Hygienists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AICS Australian Inventory of Chemical Substances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CAS Chemical Abstract Services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CERCLA Comprehensive Environmental Response, Compensation, and Liability Act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CFR Code of Federal Regulations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CPR Cardio-pulmonary Resuscitation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DOT Department of Transportation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DSL Domestic Substances List (Canada)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EC Effective Concentration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ED Effective Dose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EINECS European Inventory of Existing Commercial Chemical Substances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ENCS Japan - Existing and New Chemical Substances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EWC European Waste Catalogue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EPA Environmental Protective Agency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IARC International Agency for Research on Cancer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LC Lethal Concentration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LD Lethal Dose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MAK Maximum Workplace Concentration (Germany) "maximale Arbeitsplatz-Konzentration"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NDSL Non-Domestic Substances List (Canada)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NIOSH National Institute for Occupational Safety and Health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NTP National Toxicology Program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OEL Occupational Exposure Limit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OSHA Occupational Safety and Health Administration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PIN Product Identification Number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PMCC Pensky Marten Closed Cup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RCRA Resource Conservation and Recovery Act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SARA Superfund Amendments and Reauthorization Act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SIMDUT Système d'Information sur les Matières Dangereuses Utilisées au Travail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STEL Short Term Exposure Limit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TCLP Toxic Chemicals Leachate Program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TDG Transportation of Dangerous Goods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TLV Threshold Limit Value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TSCA Toxic Substances Control Act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TWA Time Weighted Average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WHMIS Workplace Hazardous Materials Information System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0Fo00" w:hAnsi="TT7C0Fo00" w:cs="TT7C0Fo00"/>
          <w:sz w:val="18"/>
          <w:szCs w:val="18"/>
        </w:rPr>
      </w:pPr>
      <w:r>
        <w:rPr>
          <w:rFonts w:ascii="TT7C0Fo00" w:hAnsi="TT7C0Fo00" w:cs="TT7C0Fo00"/>
          <w:sz w:val="18"/>
          <w:szCs w:val="18"/>
        </w:rPr>
        <w:t>m meter, cm centimeter, mm millimeter, in inch,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g gram, kg kilogram, lb pound, μg microgram,</w:t>
      </w:r>
      <w:r w:rsidR="006E20A5">
        <w:rPr>
          <w:rFonts w:ascii="TT7C0Fo00" w:hAnsi="TT7C0Fo00" w:cs="TT7C0Fo00"/>
          <w:sz w:val="18"/>
          <w:szCs w:val="18"/>
        </w:rPr>
        <w:t xml:space="preserve"> </w:t>
      </w:r>
      <w:r>
        <w:rPr>
          <w:rFonts w:ascii="TT7C0Fo00" w:hAnsi="TT7C0Fo00" w:cs="TT7C0Fo00"/>
          <w:sz w:val="18"/>
          <w:szCs w:val="18"/>
        </w:rPr>
        <w:t>ppm parts per million, ft feet</w:t>
      </w:r>
    </w:p>
    <w:p w:rsidR="006E20A5" w:rsidRDefault="006E20A5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br w:type="page"/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ALUMINUM EXTRUSIONS, ANODIZED ALUMINUM PRODUCTS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WARNING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Non-combustible as supplied. Small chips, fine turnings and dust from processing may be readily ignitable. Explosion/fire hazards may be present when:</w:t>
      </w:r>
      <w:r w:rsidR="006E20A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Dust or fines are dispersed in air; Chips, fines or dust are in contact with water; Dust and fines are in contact with certain metal oxides (e.g., rust, copper</w:t>
      </w:r>
      <w:r w:rsidR="006E20A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oxide). Molten metal is in contact with water/moisture or certain metal oxides (e.g., rust, copper oxide). Dust and fumes from processing: Can cause irritation</w:t>
      </w:r>
      <w:r w:rsidR="006E20A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of the eyes, skin and respiratory tract and metal fume fever. Health effects from mechanical processing (e.g., cutting, grinding): Chronic overexposures: Can</w:t>
      </w:r>
      <w:r w:rsidR="006E20A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cause scarring of the lungs (pulmonary fibrosis), secondary Parkinson's disease and reproductive harm in males. Additional health effects from elevated</w:t>
      </w:r>
      <w:r w:rsidR="006E20A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temperature processing (e.g., welding, melting): Acute overexposures: Can cause metal fume fever, reduced ability of the blood to carry oxygen and the</w:t>
      </w:r>
      <w:r w:rsidR="006E20A5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accumulation of fluid in the lungs (pulmonary edema). Chronic overexposures: Can cause respiratory sensitization, scarring of the lungs and lung cancer.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FIRST AID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Dust and fume from processing: Wash with soap and water for at least 15</w:t>
      </w:r>
      <w:r w:rsidR="006E20A5">
        <w:rPr>
          <w:rFonts w:ascii="TT7C26o00" w:hAnsi="TT7C26o00" w:cs="TT7C26o00"/>
          <w:sz w:val="16"/>
          <w:szCs w:val="16"/>
        </w:rPr>
        <w:t xml:space="preserve"> </w:t>
      </w:r>
      <w:r>
        <w:rPr>
          <w:rFonts w:ascii="TT7C26o00" w:hAnsi="TT7C26o00" w:cs="TT7C26o00"/>
          <w:sz w:val="16"/>
          <w:szCs w:val="16"/>
        </w:rPr>
        <w:t>minutes. Get medical attention if irritation develops or persists.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Skin contact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Dust and fume from processing: Remove to fresh air. Check for clear airway,</w:t>
      </w:r>
      <w:r w:rsidR="006E20A5">
        <w:rPr>
          <w:rFonts w:ascii="TT7C26o00" w:hAnsi="TT7C26o00" w:cs="TT7C26o00"/>
          <w:sz w:val="16"/>
          <w:szCs w:val="16"/>
        </w:rPr>
        <w:t xml:space="preserve"> </w:t>
      </w:r>
      <w:r>
        <w:rPr>
          <w:rFonts w:ascii="TT7C26o00" w:hAnsi="TT7C26o00" w:cs="TT7C26o00"/>
          <w:sz w:val="16"/>
          <w:szCs w:val="16"/>
        </w:rPr>
        <w:t>breathing, and presence of pulse. Provide cardiopulmonary resuscitation for</w:t>
      </w:r>
      <w:r w:rsidR="006E20A5">
        <w:rPr>
          <w:rFonts w:ascii="TT7C26o00" w:hAnsi="TT7C26o00" w:cs="TT7C26o00"/>
          <w:sz w:val="16"/>
          <w:szCs w:val="16"/>
        </w:rPr>
        <w:t xml:space="preserve"> </w:t>
      </w:r>
      <w:r>
        <w:rPr>
          <w:rFonts w:ascii="TT7C26o00" w:hAnsi="TT7C26o00" w:cs="TT7C26o00"/>
          <w:sz w:val="16"/>
          <w:szCs w:val="16"/>
        </w:rPr>
        <w:t>persons without pulse or respirations. Consult a physician.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Inhalation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Dust and fume from processing: Rinse eyes with plenty of water or saline for at</w:t>
      </w:r>
      <w:r w:rsidR="006E20A5">
        <w:rPr>
          <w:rFonts w:ascii="TT7C26o00" w:hAnsi="TT7C26o00" w:cs="TT7C26o00"/>
          <w:sz w:val="16"/>
          <w:szCs w:val="16"/>
        </w:rPr>
        <w:t xml:space="preserve"> </w:t>
      </w:r>
      <w:r>
        <w:rPr>
          <w:rFonts w:ascii="TT7C26o00" w:hAnsi="TT7C26o00" w:cs="TT7C26o00"/>
          <w:sz w:val="16"/>
          <w:szCs w:val="16"/>
        </w:rPr>
        <w:t>least 15 minutes. Consult a physician.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Eye contact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FIRE FIGHTING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Use Class D extinguishing agents on fines, dust or molten metal. Use coarse</w:t>
      </w:r>
      <w:r w:rsidR="006E20A5">
        <w:rPr>
          <w:rFonts w:ascii="TT7C26o00" w:hAnsi="TT7C26o00" w:cs="TT7C26o00"/>
          <w:sz w:val="16"/>
          <w:szCs w:val="16"/>
        </w:rPr>
        <w:t xml:space="preserve"> </w:t>
      </w:r>
      <w:r>
        <w:rPr>
          <w:rFonts w:ascii="TT7C26o00" w:hAnsi="TT7C26o00" w:cs="TT7C26o00"/>
          <w:sz w:val="16"/>
          <w:szCs w:val="16"/>
        </w:rPr>
        <w:t>water spray on chips and turnings.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Suitable</w:t>
      </w:r>
      <w:r w:rsidR="006E20A5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extinguishing media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DO NOT use halogenated extinguishing agents on small chips/fines. DO NOT</w:t>
      </w:r>
      <w:r w:rsidR="006E20A5">
        <w:rPr>
          <w:rFonts w:ascii="TT7C26o00" w:hAnsi="TT7C26o00" w:cs="TT7C26o00"/>
          <w:sz w:val="16"/>
          <w:szCs w:val="16"/>
        </w:rPr>
        <w:t xml:space="preserve"> </w:t>
      </w:r>
      <w:r>
        <w:rPr>
          <w:rFonts w:ascii="TT7C26o00" w:hAnsi="TT7C26o00" w:cs="TT7C26o00"/>
          <w:sz w:val="16"/>
          <w:szCs w:val="16"/>
        </w:rPr>
        <w:t>use water in fighting fires around molten metal. These fire extinguishing agents</w:t>
      </w:r>
      <w:r w:rsidR="006E20A5">
        <w:rPr>
          <w:rFonts w:ascii="TT7C26o00" w:hAnsi="TT7C26o00" w:cs="TT7C26o00"/>
          <w:sz w:val="16"/>
          <w:szCs w:val="16"/>
        </w:rPr>
        <w:t xml:space="preserve"> </w:t>
      </w:r>
      <w:r>
        <w:rPr>
          <w:rFonts w:ascii="TT7C26o00" w:hAnsi="TT7C26o00" w:cs="TT7C26o00"/>
          <w:sz w:val="16"/>
          <w:szCs w:val="16"/>
        </w:rPr>
        <w:t>will react with the burning material.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Extinguishing media</w:t>
      </w:r>
      <w:r w:rsidR="006E20A5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which must not be</w:t>
      </w:r>
      <w:r w:rsidR="006E20A5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used for safety</w:t>
      </w:r>
      <w:r w:rsidR="006E20A5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reasons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SPILL PROCEDURES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If molten: Contain the flow using dry sand or salt flux as a dam. All tooling (e.g.,</w:t>
      </w:r>
      <w:r w:rsidR="006E20A5">
        <w:rPr>
          <w:rFonts w:ascii="TT7C26o00" w:hAnsi="TT7C26o00" w:cs="TT7C26o00"/>
          <w:sz w:val="16"/>
          <w:szCs w:val="16"/>
        </w:rPr>
        <w:t xml:space="preserve"> </w:t>
      </w:r>
      <w:r>
        <w:rPr>
          <w:rFonts w:ascii="TT7C26o00" w:hAnsi="TT7C26o00" w:cs="TT7C26o00"/>
          <w:sz w:val="16"/>
          <w:szCs w:val="16"/>
        </w:rPr>
        <w:t>shovels or hand tools) and containers which come in contact with molten metal</w:t>
      </w:r>
      <w:r w:rsidR="006E20A5">
        <w:rPr>
          <w:rFonts w:ascii="TT7C26o00" w:hAnsi="TT7C26o00" w:cs="TT7C26o00"/>
          <w:sz w:val="16"/>
          <w:szCs w:val="16"/>
        </w:rPr>
        <w:t xml:space="preserve"> </w:t>
      </w:r>
      <w:r>
        <w:rPr>
          <w:rFonts w:ascii="TT7C26o00" w:hAnsi="TT7C26o00" w:cs="TT7C26o00"/>
          <w:sz w:val="16"/>
          <w:szCs w:val="16"/>
        </w:rPr>
        <w:t>must be preheated or specially coated and rust free. Allow the spill to cool</w:t>
      </w:r>
      <w:r w:rsidR="006E20A5">
        <w:rPr>
          <w:rFonts w:ascii="TT7C26o00" w:hAnsi="TT7C26o00" w:cs="TT7C26o00"/>
          <w:sz w:val="16"/>
          <w:szCs w:val="16"/>
        </w:rPr>
        <w:t xml:space="preserve"> </w:t>
      </w:r>
      <w:r>
        <w:rPr>
          <w:rFonts w:ascii="TT7C26o00" w:hAnsi="TT7C26o00" w:cs="TT7C26o00"/>
          <w:sz w:val="16"/>
          <w:szCs w:val="16"/>
        </w:rPr>
        <w:t>before remelting as scrap.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Spill or leak</w:t>
      </w:r>
      <w:r w:rsidR="00012AAA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procedure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HANDLING AND STORAGE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Avoid generating dust. Avoid contact with sharp edges or heated metal. Wear</w:t>
      </w:r>
      <w:r w:rsidR="006E20A5">
        <w:rPr>
          <w:rFonts w:ascii="TT7C26o00" w:hAnsi="TT7C26o00" w:cs="TT7C26o00"/>
          <w:sz w:val="16"/>
          <w:szCs w:val="16"/>
        </w:rPr>
        <w:t xml:space="preserve"> </w:t>
      </w:r>
      <w:r>
        <w:rPr>
          <w:rFonts w:ascii="TT7C26o00" w:hAnsi="TT7C26o00" w:cs="TT7C26o00"/>
          <w:sz w:val="16"/>
          <w:szCs w:val="16"/>
        </w:rPr>
        <w:t>appropriate personal protective equipment.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Handling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Storage </w:t>
      </w:r>
      <w:r>
        <w:rPr>
          <w:rFonts w:ascii="TT7C26o00" w:hAnsi="TT7C26o00" w:cs="TT7C26o00"/>
          <w:sz w:val="16"/>
          <w:szCs w:val="16"/>
        </w:rPr>
        <w:t>Keep material dry.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Emergency Phone: (</w:t>
      </w:r>
      <w:r w:rsidR="008E6C9C">
        <w:rPr>
          <w:rFonts w:ascii="TT7C26o00" w:hAnsi="TT7C26o00" w:cs="TT7C26o00"/>
          <w:sz w:val="16"/>
          <w:szCs w:val="16"/>
        </w:rPr>
        <w:t>614) 491-5700</w:t>
      </w:r>
      <w:r>
        <w:rPr>
          <w:rFonts w:ascii="TT7C26o00" w:hAnsi="TT7C26o00" w:cs="TT7C26o00"/>
          <w:sz w:val="16"/>
          <w:szCs w:val="16"/>
        </w:rPr>
        <w:t>.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Contains: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Aluminum 7429-90-5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Zinc 7440-66-6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Manganese 7439-96-5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Magnesium 7439-95-4</w:t>
      </w:r>
    </w:p>
    <w:p w:rsidR="00F96DBA" w:rsidRDefault="00F96DBA" w:rsidP="00F96DBA">
      <w:pPr>
        <w:autoSpaceDE w:val="0"/>
        <w:autoSpaceDN w:val="0"/>
        <w:adjustRightInd w:val="0"/>
        <w:spacing w:after="0" w:line="240" w:lineRule="auto"/>
        <w:rPr>
          <w:rFonts w:ascii="TT7C26o00" w:hAnsi="TT7C26o00" w:cs="TT7C26o00"/>
          <w:sz w:val="16"/>
          <w:szCs w:val="16"/>
        </w:rPr>
      </w:pPr>
      <w:r>
        <w:rPr>
          <w:rFonts w:ascii="TT7C26o00" w:hAnsi="TT7C26o00" w:cs="TT7C26o00"/>
          <w:sz w:val="16"/>
          <w:szCs w:val="16"/>
        </w:rPr>
        <w:t>Chromium 7440-47-3</w:t>
      </w:r>
    </w:p>
    <w:p w:rsidR="00F96DBA" w:rsidRDefault="008E6C9C" w:rsidP="00F96D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Central Aluminum Company, llc</w:t>
      </w:r>
      <w:r w:rsidR="00F96DBA">
        <w:rPr>
          <w:rFonts w:ascii="Arial" w:hAnsi="Arial" w:cs="Arial"/>
          <w:b/>
          <w:bCs/>
          <w:sz w:val="18"/>
          <w:szCs w:val="18"/>
        </w:rPr>
        <w:t>.</w:t>
      </w:r>
    </w:p>
    <w:p w:rsidR="00F96DBA" w:rsidRDefault="008E6C9C" w:rsidP="00F96DBA">
      <w:pPr>
        <w:autoSpaceDE w:val="0"/>
        <w:autoSpaceDN w:val="0"/>
        <w:adjustRightInd w:val="0"/>
        <w:spacing w:after="0" w:line="240" w:lineRule="auto"/>
        <w:rPr>
          <w:rFonts w:ascii="TT7C29o00" w:hAnsi="TT7C29o00" w:cs="TT7C29o00"/>
          <w:sz w:val="18"/>
          <w:szCs w:val="18"/>
        </w:rPr>
      </w:pPr>
      <w:r>
        <w:rPr>
          <w:rFonts w:ascii="TT7C29o00" w:hAnsi="TT7C29o00" w:cs="TT7C29o00"/>
          <w:sz w:val="18"/>
          <w:szCs w:val="18"/>
        </w:rPr>
        <w:t>2045 Broehm Road Obetz OH</w:t>
      </w:r>
      <w:r w:rsidR="00F96DBA">
        <w:rPr>
          <w:rFonts w:ascii="TT7C29o00" w:hAnsi="TT7C29o00" w:cs="TT7C29o00"/>
          <w:sz w:val="18"/>
          <w:szCs w:val="18"/>
        </w:rPr>
        <w:t xml:space="preserve"> </w:t>
      </w:r>
      <w:r>
        <w:rPr>
          <w:rFonts w:ascii="TT7C29o00" w:hAnsi="TT7C29o00" w:cs="TT7C29o00"/>
          <w:sz w:val="18"/>
          <w:szCs w:val="18"/>
        </w:rPr>
        <w:t>43207</w:t>
      </w:r>
      <w:r w:rsidR="00F96DBA">
        <w:rPr>
          <w:rFonts w:ascii="TT7C29o00" w:hAnsi="TT7C29o00" w:cs="TT7C29o00"/>
          <w:sz w:val="18"/>
          <w:szCs w:val="18"/>
        </w:rPr>
        <w:t xml:space="preserve"> United States</w:t>
      </w:r>
    </w:p>
    <w:sectPr w:rsidR="00F96DB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07A" w:rsidRDefault="00DE707A" w:rsidP="00B62B0F">
      <w:pPr>
        <w:spacing w:after="0" w:line="240" w:lineRule="auto"/>
      </w:pPr>
      <w:r>
        <w:separator/>
      </w:r>
    </w:p>
  </w:endnote>
  <w:endnote w:type="continuationSeparator" w:id="0">
    <w:p w:rsidR="00DE707A" w:rsidRDefault="00DE707A" w:rsidP="00B6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7C0F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7C10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7C26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7C29o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216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2B0F" w:rsidRDefault="00B62B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F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2B0F" w:rsidRDefault="00B62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07A" w:rsidRDefault="00DE707A" w:rsidP="00B62B0F">
      <w:pPr>
        <w:spacing w:after="0" w:line="240" w:lineRule="auto"/>
      </w:pPr>
      <w:r>
        <w:separator/>
      </w:r>
    </w:p>
  </w:footnote>
  <w:footnote w:type="continuationSeparator" w:id="0">
    <w:p w:rsidR="00DE707A" w:rsidRDefault="00DE707A" w:rsidP="00B62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BA"/>
    <w:rsid w:val="00012AAA"/>
    <w:rsid w:val="000637ED"/>
    <w:rsid w:val="0019327D"/>
    <w:rsid w:val="003F5F4F"/>
    <w:rsid w:val="006D3144"/>
    <w:rsid w:val="006E20A5"/>
    <w:rsid w:val="006E4403"/>
    <w:rsid w:val="008A407B"/>
    <w:rsid w:val="008E6C9C"/>
    <w:rsid w:val="00B62B0F"/>
    <w:rsid w:val="00DE707A"/>
    <w:rsid w:val="00F9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F124B-673E-41DA-8642-A9028BF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B0F"/>
  </w:style>
  <w:style w:type="paragraph" w:styleId="Footer">
    <w:name w:val="footer"/>
    <w:basedOn w:val="Normal"/>
    <w:link w:val="FooterChar"/>
    <w:uiPriority w:val="99"/>
    <w:unhideWhenUsed/>
    <w:rsid w:val="00B62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5142</Words>
  <Characters>29311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 Day Improvements</Company>
  <LinksUpToDate>false</LinksUpToDate>
  <CharactersWithSpaces>34385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Claugus</dc:creator>
  <cp:keywords/>
  <dc:description/>
  <cp:lastModifiedBy>Dan Schmidt</cp:lastModifiedBy>
  <cp:revision>2</cp:revision>
  <dcterms:created xsi:type="dcterms:W3CDTF">2016-02-26T11:11:00Z</dcterms:created>
  <dcterms:modified xsi:type="dcterms:W3CDTF">2016-02-26T11:11:00Z</dcterms:modified>
</cp:coreProperties>
</file>