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7000" w14:textId="77777777" w:rsidR="005A572D" w:rsidRPr="00560D29" w:rsidRDefault="005A572D" w:rsidP="00560D29">
      <w:pPr>
        <w:pStyle w:val="Title"/>
      </w:pPr>
      <w:r w:rsidRPr="00560D29">
        <w:t>Sure Klean</w:t>
      </w:r>
      <w:r w:rsidRPr="00560D29">
        <w:rPr>
          <w:vertAlign w:val="superscript"/>
        </w:rPr>
        <w:t>®</w:t>
      </w:r>
      <w:r w:rsidRPr="00560D29">
        <w:t xml:space="preserve"> 101 Lime Solvent Cleaning Specification </w:t>
      </w:r>
    </w:p>
    <w:p w14:paraId="35CB9A40" w14:textId="77777777" w:rsidR="005A572D" w:rsidRPr="00560D29" w:rsidRDefault="005A572D" w:rsidP="00560D29">
      <w:pPr>
        <w:rPr>
          <w:rStyle w:val="Emphasis"/>
        </w:rPr>
      </w:pPr>
    </w:p>
    <w:p w14:paraId="5EE95274" w14:textId="77777777" w:rsidR="005A572D" w:rsidRPr="00560D29" w:rsidRDefault="005A572D" w:rsidP="00560D29">
      <w:pPr>
        <w:rPr>
          <w:rStyle w:val="Emphasis"/>
        </w:rPr>
      </w:pPr>
      <w:r w:rsidRPr="00560D29">
        <w:rPr>
          <w:rStyle w:val="Emphasis"/>
        </w:rPr>
        <w:t xml:space="preserve">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  </w:t>
      </w:r>
    </w:p>
    <w:p w14:paraId="380D17BD" w14:textId="77777777" w:rsidR="005A572D" w:rsidRPr="00560D29" w:rsidRDefault="005A572D" w:rsidP="00560D29">
      <w:pPr>
        <w:rPr>
          <w:rStyle w:val="Emphasis"/>
        </w:rPr>
      </w:pPr>
    </w:p>
    <w:p w14:paraId="69548134" w14:textId="77777777" w:rsidR="005A572D" w:rsidRPr="00560D29" w:rsidRDefault="005A572D" w:rsidP="00560D29">
      <w:pPr>
        <w:rPr>
          <w:rStyle w:val="Emphasis"/>
        </w:rPr>
      </w:pPr>
      <w:r w:rsidRPr="00560D29">
        <w:rPr>
          <w:rStyle w:val="Emphasis"/>
        </w:rPr>
        <w:t xml:space="preserve">Specifier Note:  Paragraph below is for PART 1 GENERAL, Quality Assurance.  </w:t>
      </w:r>
    </w:p>
    <w:p w14:paraId="69ED9608" w14:textId="77777777" w:rsidR="005A572D" w:rsidRDefault="005A572D">
      <w:pPr>
        <w:pStyle w:val="EndnoteText"/>
        <w:autoSpaceDE w:val="0"/>
        <w:autoSpaceDN w:val="0"/>
        <w:adjustRightInd w:val="0"/>
        <w:rPr>
          <w:rFonts w:cs="Arial"/>
        </w:rPr>
      </w:pPr>
    </w:p>
    <w:p w14:paraId="5AA1B18F" w14:textId="77777777" w:rsidR="005A572D" w:rsidRPr="00560D29" w:rsidRDefault="005A572D" w:rsidP="00560D29">
      <w:pPr>
        <w:pStyle w:val="Heading1"/>
      </w:pPr>
      <w:r w:rsidRPr="00560D29">
        <w:t xml:space="preserve">Test Area </w:t>
      </w:r>
    </w:p>
    <w:p w14:paraId="08259012" w14:textId="77777777" w:rsidR="005A572D" w:rsidRPr="00560D29" w:rsidRDefault="005A572D" w:rsidP="00560D29">
      <w:r w:rsidRPr="00560D29">
        <w:t xml:space="preserve">Test a minimum 4 ft. by 4 ft. area on each type of masonry. Use manufacturer’s application instructions. Let the test panel dry 3 to 7 days before inspection. Keep test panels available for comparison throughout the cleaning project. </w:t>
      </w:r>
    </w:p>
    <w:p w14:paraId="2414C334" w14:textId="77777777" w:rsidR="005A572D" w:rsidRPr="00560D29" w:rsidRDefault="005A572D" w:rsidP="00560D29"/>
    <w:p w14:paraId="4B91725D" w14:textId="77777777" w:rsidR="005A572D" w:rsidRPr="00560D29" w:rsidRDefault="005A572D" w:rsidP="00560D29">
      <w:pPr>
        <w:rPr>
          <w:rStyle w:val="Emphasis"/>
        </w:rPr>
      </w:pPr>
      <w:r w:rsidRPr="00560D29">
        <w:rPr>
          <w:rStyle w:val="Emphasis"/>
        </w:rPr>
        <w:t xml:space="preserve">Specifier Note:  Paragraphs below are for PART 2 PRODUCTS, Manufacturers and Products.  </w:t>
      </w:r>
    </w:p>
    <w:p w14:paraId="25DD36C6" w14:textId="77777777" w:rsidR="005A572D" w:rsidRPr="00560D29" w:rsidRDefault="005A572D" w:rsidP="00560D29"/>
    <w:p w14:paraId="328B0D5E" w14:textId="77777777" w:rsidR="00560D29" w:rsidRPr="00560D29" w:rsidRDefault="005A572D" w:rsidP="00560D29">
      <w:pPr>
        <w:pStyle w:val="Heading1"/>
      </w:pPr>
      <w:r w:rsidRPr="00560D29">
        <w:t>Manufacturer</w:t>
      </w:r>
    </w:p>
    <w:p w14:paraId="1B8C94E9" w14:textId="77777777" w:rsidR="005A572D" w:rsidRPr="00560D29" w:rsidRDefault="005A572D" w:rsidP="00560D29">
      <w:r w:rsidRPr="00560D29">
        <w:t xml:space="preserve">PROSOCO, Inc., 3741 Greenway Circle, Lawrence, KS 66046.  Phone: (800) 255-4255; Fax: (785) 830-9797.  E-mail:  </w:t>
      </w:r>
      <w:hyperlink r:id="rId5" w:history="1">
        <w:r w:rsidRPr="00560D29">
          <w:rPr>
            <w:rStyle w:val="Hyperlink"/>
          </w:rPr>
          <w:t>CustomerCare@prosoco.com</w:t>
        </w:r>
      </w:hyperlink>
    </w:p>
    <w:p w14:paraId="7B39663D" w14:textId="77777777" w:rsidR="005A572D" w:rsidRPr="00560D29" w:rsidRDefault="005A572D" w:rsidP="00560D29"/>
    <w:p w14:paraId="641429D2" w14:textId="77777777" w:rsidR="005A572D" w:rsidRPr="00560D29" w:rsidRDefault="005A572D" w:rsidP="00560D29">
      <w:pPr>
        <w:pStyle w:val="Heading1"/>
      </w:pPr>
      <w:r w:rsidRPr="00560D29">
        <w:t>Product Description</w:t>
      </w:r>
    </w:p>
    <w:p w14:paraId="74953A46" w14:textId="77777777" w:rsidR="005A572D" w:rsidRPr="00560D29" w:rsidRDefault="005A572D" w:rsidP="00560D29">
      <w:r w:rsidRPr="00560D29">
        <w:t>Sure Klean</w:t>
      </w:r>
      <w:r w:rsidRPr="00560D29">
        <w:rPr>
          <w:vertAlign w:val="superscript"/>
        </w:rPr>
        <w:t>®</w:t>
      </w:r>
      <w:r w:rsidRPr="00560D29">
        <w:t xml:space="preserve"> 101 Lime Solvent is a</w:t>
      </w:r>
      <w:r w:rsidR="00560D29">
        <w:t>n</w:t>
      </w:r>
      <w:r w:rsidRPr="00560D29">
        <w:t xml:space="preserve"> acidic cleaner for dark-colored brick and tile surfaces which are not subject to metallic oxidation. Safely removes excess mortar and</w:t>
      </w:r>
      <w:r w:rsidR="00E3784F" w:rsidRPr="00560D29">
        <w:t xml:space="preserve"> </w:t>
      </w:r>
      <w:r w:rsidRPr="00560D29">
        <w:t>construction dirt.</w:t>
      </w:r>
    </w:p>
    <w:p w14:paraId="1BE9793B" w14:textId="77777777" w:rsidR="005A572D" w:rsidRPr="00560D29" w:rsidRDefault="005A572D" w:rsidP="00560D29"/>
    <w:p w14:paraId="66DC9231" w14:textId="4BB367DA" w:rsidR="005A572D" w:rsidRPr="00560D29" w:rsidRDefault="00745052" w:rsidP="00560D29">
      <w:pPr>
        <w:pStyle w:val="Heading1"/>
      </w:pPr>
      <w:r>
        <w:t xml:space="preserve">Typical </w:t>
      </w:r>
      <w:r w:rsidR="005A572D" w:rsidRPr="00560D29">
        <w:t>Technical Data</w:t>
      </w:r>
    </w:p>
    <w:p w14:paraId="36E13FC3" w14:textId="77777777" w:rsidR="005A572D" w:rsidRPr="00560D29" w:rsidRDefault="005A572D" w:rsidP="00560D29">
      <w:pPr>
        <w:ind w:left="720"/>
      </w:pPr>
      <w:r w:rsidRPr="00560D29">
        <w:t>FORM: Clear</w:t>
      </w:r>
      <w:r w:rsidR="00D9026C">
        <w:t>, brown liquid; pungent odor</w:t>
      </w:r>
    </w:p>
    <w:p w14:paraId="7A57ED22" w14:textId="77777777" w:rsidR="005A572D" w:rsidRPr="00560D29" w:rsidRDefault="005A572D" w:rsidP="00560D29">
      <w:pPr>
        <w:ind w:left="720"/>
      </w:pPr>
      <w:r w:rsidRPr="00560D29">
        <w:t>SPECIFIC GRAVITY: 1.12</w:t>
      </w:r>
    </w:p>
    <w:p w14:paraId="1A3134A1" w14:textId="77777777" w:rsidR="00D9026C" w:rsidRPr="00560D29" w:rsidRDefault="00D9026C" w:rsidP="00D9026C">
      <w:pPr>
        <w:ind w:left="720"/>
      </w:pPr>
      <w:r w:rsidRPr="00560D29">
        <w:t>pH: 0.50 @ 1:6 Dilution</w:t>
      </w:r>
    </w:p>
    <w:p w14:paraId="6CBCC0F4" w14:textId="77777777" w:rsidR="00D9026C" w:rsidRDefault="00D9026C" w:rsidP="00D9026C">
      <w:pPr>
        <w:ind w:left="720"/>
      </w:pPr>
      <w:r>
        <w:t>WEIGHT PER GALLON</w:t>
      </w:r>
      <w:r w:rsidRPr="00560D29">
        <w:t>: 9.39 lbs.</w:t>
      </w:r>
    </w:p>
    <w:p w14:paraId="5695A5DA" w14:textId="77777777" w:rsidR="005A572D" w:rsidRPr="00560D29" w:rsidRDefault="005A572D" w:rsidP="00560D29">
      <w:pPr>
        <w:ind w:left="720"/>
      </w:pPr>
      <w:r w:rsidRPr="00560D29">
        <w:t xml:space="preserve">FREEZE POINT: </w:t>
      </w:r>
      <w:r w:rsidR="00D9026C">
        <w:t xml:space="preserve">less than </w:t>
      </w:r>
      <w:r w:rsidRPr="00560D29">
        <w:t>-22 degrees F</w:t>
      </w:r>
      <w:r w:rsidR="00D9026C">
        <w:t>ahrenheit</w:t>
      </w:r>
      <w:r w:rsidRPr="00560D29">
        <w:t xml:space="preserve"> (</w:t>
      </w:r>
      <w:r w:rsidR="00D9026C">
        <w:t>less than</w:t>
      </w:r>
      <w:r w:rsidRPr="00560D29">
        <w:t xml:space="preserve"> -30 degrees C</w:t>
      </w:r>
      <w:r w:rsidR="00D9026C">
        <w:t>elsius</w:t>
      </w:r>
      <w:r w:rsidRPr="00560D29">
        <w:t>)</w:t>
      </w:r>
    </w:p>
    <w:p w14:paraId="460870A4" w14:textId="77777777" w:rsidR="005A572D" w:rsidRPr="00560D29" w:rsidRDefault="005A572D" w:rsidP="00560D29"/>
    <w:p w14:paraId="4CD61241" w14:textId="77777777" w:rsidR="005A572D" w:rsidRPr="00560D29" w:rsidRDefault="005A572D" w:rsidP="00560D29">
      <w:pPr>
        <w:pStyle w:val="Heading1"/>
      </w:pPr>
      <w:r w:rsidRPr="00560D29">
        <w:t>Limitations</w:t>
      </w:r>
    </w:p>
    <w:p w14:paraId="4B8716D0" w14:textId="77777777" w:rsidR="005A572D" w:rsidRPr="00560D29" w:rsidRDefault="005A572D" w:rsidP="00560D29">
      <w:pPr>
        <w:numPr>
          <w:ilvl w:val="0"/>
          <w:numId w:val="5"/>
        </w:numPr>
      </w:pPr>
      <w:r w:rsidRPr="00560D29">
        <w:t xml:space="preserve">Not generally effective in removal of atmospheric stains and black carbon found on older masonry surfaces. Use the appropriate </w:t>
      </w:r>
      <w:r w:rsidR="00D9026C">
        <w:t xml:space="preserve">PROSOCO </w:t>
      </w:r>
      <w:r w:rsidRPr="00560D29">
        <w:t>Sure Klean</w:t>
      </w:r>
      <w:r w:rsidRPr="00D9026C">
        <w:rPr>
          <w:vertAlign w:val="superscript"/>
        </w:rPr>
        <w:t>®</w:t>
      </w:r>
      <w:r w:rsidRPr="00560D29">
        <w:t xml:space="preserve"> restoration cleaner to remove atmospheric staining from older masonry surfaces.</w:t>
      </w:r>
    </w:p>
    <w:p w14:paraId="1883032E" w14:textId="77777777" w:rsidR="00E3784F" w:rsidRDefault="00E3784F" w:rsidP="00560D29">
      <w:pPr>
        <w:numPr>
          <w:ilvl w:val="0"/>
          <w:numId w:val="5"/>
        </w:numPr>
      </w:pPr>
      <w:r w:rsidRPr="00560D29">
        <w:t>Not for use on polished natural stone.</w:t>
      </w:r>
    </w:p>
    <w:p w14:paraId="7798824F" w14:textId="77777777" w:rsidR="00745052" w:rsidRDefault="00745052" w:rsidP="00745052">
      <w:pPr>
        <w:numPr>
          <w:ilvl w:val="0"/>
          <w:numId w:val="5"/>
        </w:numPr>
      </w:pPr>
      <w:r w:rsidRPr="001521C7">
        <w:t xml:space="preserve">May damage exposed low-E glass treatments; acrylic and polycarbonate sheet glazing; and glazing with surface-applied reflective, metallic or other synthetic coatings and films. Modern soft coat or hard coat low-E glass is not intended to be on the external face of the glass and should not be exposed to or adversely affected by proper cleaning. Always test for adverse effects prior to </w:t>
      </w:r>
      <w:r w:rsidRPr="001521C7">
        <w:lastRenderedPageBreak/>
        <w:t>overall application. If testing is not feasible or indicates adverse effects, such substrates must be protected.</w:t>
      </w:r>
    </w:p>
    <w:p w14:paraId="103B0614" w14:textId="77777777" w:rsidR="005A572D" w:rsidRPr="00560D29" w:rsidRDefault="005A572D" w:rsidP="00560D29">
      <w:pPr>
        <w:rPr>
          <w:rStyle w:val="Emphasis"/>
        </w:rPr>
      </w:pPr>
    </w:p>
    <w:p w14:paraId="4364D427" w14:textId="77777777" w:rsidR="005A572D" w:rsidRPr="00560D29" w:rsidRDefault="005A572D" w:rsidP="00560D29">
      <w:pPr>
        <w:rPr>
          <w:rStyle w:val="Emphasis"/>
        </w:rPr>
      </w:pPr>
      <w:r w:rsidRPr="00560D29">
        <w:rPr>
          <w:rStyle w:val="Emphasis"/>
        </w:rPr>
        <w:t>Specifier Note:  Paragraphs below are for PART 3 EXECUTION, Installation.</w:t>
      </w:r>
    </w:p>
    <w:p w14:paraId="0E2BC06D" w14:textId="77777777" w:rsidR="005A572D" w:rsidRPr="00560D29" w:rsidRDefault="005A572D" w:rsidP="00560D29"/>
    <w:p w14:paraId="3F81CA6C" w14:textId="77777777" w:rsidR="005A572D" w:rsidRPr="00560D29" w:rsidRDefault="005A572D" w:rsidP="00560D29">
      <w:pPr>
        <w:pStyle w:val="Heading1"/>
      </w:pPr>
      <w:r w:rsidRPr="00560D29">
        <w:t>Application</w:t>
      </w:r>
    </w:p>
    <w:p w14:paraId="713F6D3E" w14:textId="77777777" w:rsidR="005A572D" w:rsidRPr="00560D29" w:rsidRDefault="005A572D" w:rsidP="00560D29">
      <w:r w:rsidRPr="00560D29">
        <w:t>Before applying, read “</w:t>
      </w:r>
      <w:r w:rsidR="00E3784F" w:rsidRPr="00560D29">
        <w:t>Preparation</w:t>
      </w:r>
      <w:r w:rsidRPr="00560D29">
        <w:t>” and “</w:t>
      </w:r>
      <w:r w:rsidR="00E3784F" w:rsidRPr="00560D29">
        <w:t>Safety Information</w:t>
      </w:r>
      <w:r w:rsidRPr="00560D29">
        <w:t>” sections in the Manufacturer’s Product Sheet for 101 Lime Solvent. Dilute 101 Lime Solvent concentrate</w:t>
      </w:r>
      <w:r w:rsidR="00D9026C">
        <w:t xml:space="preserve"> with</w:t>
      </w:r>
      <w:r w:rsidRPr="00560D29">
        <w:t xml:space="preserve"> 4</w:t>
      </w:r>
      <w:r w:rsidR="00D9026C">
        <w:t xml:space="preserve"> to </w:t>
      </w:r>
      <w:r w:rsidRPr="00560D29">
        <w:t xml:space="preserve">8 parts </w:t>
      </w:r>
      <w:r w:rsidR="00D9026C">
        <w:t xml:space="preserve">clean </w:t>
      </w:r>
      <w:r w:rsidRPr="00560D29">
        <w:t xml:space="preserve">water </w:t>
      </w:r>
      <w:r w:rsidR="00D9026C">
        <w:t>to one part concentrate based on test results</w:t>
      </w:r>
      <w:r w:rsidRPr="00560D29">
        <w:t xml:space="preserve">. Refer to Product Data Sheet </w:t>
      </w:r>
      <w:r w:rsidR="00EC48A6" w:rsidRPr="00560D29">
        <w:t xml:space="preserve">and test area results </w:t>
      </w:r>
      <w:r w:rsidRPr="00560D29">
        <w:t>for recommended dilution for intended use.</w:t>
      </w:r>
    </w:p>
    <w:p w14:paraId="294EE5D3" w14:textId="77777777" w:rsidR="005A572D" w:rsidRPr="00560D29" w:rsidRDefault="005A572D" w:rsidP="00560D29"/>
    <w:p w14:paraId="52D3A4B2" w14:textId="77777777" w:rsidR="005A572D" w:rsidRPr="00560D29" w:rsidRDefault="005A572D" w:rsidP="00560D29">
      <w:pPr>
        <w:ind w:left="360"/>
        <w:rPr>
          <w:b/>
          <w:bCs/>
        </w:rPr>
      </w:pPr>
      <w:r w:rsidRPr="00560D29">
        <w:rPr>
          <w:b/>
          <w:bCs/>
        </w:rPr>
        <w:t xml:space="preserve">Exterior Application </w:t>
      </w:r>
    </w:p>
    <w:p w14:paraId="1C6220BA" w14:textId="77777777" w:rsidR="005A572D" w:rsidRPr="00560D29" w:rsidRDefault="00D9026C" w:rsidP="00560D29">
      <w:pPr>
        <w:numPr>
          <w:ilvl w:val="0"/>
          <w:numId w:val="7"/>
        </w:numPr>
      </w:pPr>
      <w:r>
        <w:t>Working from the bottom to the top, p</w:t>
      </w:r>
      <w:r w:rsidR="005A572D" w:rsidRPr="00560D29">
        <w:t>rewet a large area with fresh water.</w:t>
      </w:r>
    </w:p>
    <w:p w14:paraId="7B8E2DCC" w14:textId="77777777" w:rsidR="005A572D" w:rsidRPr="00560D29" w:rsidRDefault="005A572D" w:rsidP="00560D29">
      <w:pPr>
        <w:numPr>
          <w:ilvl w:val="0"/>
          <w:numId w:val="7"/>
        </w:numPr>
      </w:pPr>
      <w:r w:rsidRPr="00560D29">
        <w:t>Using a densely-packed, soft-fibered masonry washing brush, or low-pressure spray (50 psi maximum), apply the diluted solution freely</w:t>
      </w:r>
      <w:r w:rsidR="00D9026C">
        <w:t xml:space="preserve"> from the bottom of the work area to the top</w:t>
      </w:r>
      <w:r w:rsidRPr="00560D29">
        <w:t>.</w:t>
      </w:r>
    </w:p>
    <w:p w14:paraId="187FEE16" w14:textId="77777777" w:rsidR="005A572D" w:rsidRPr="00560D29" w:rsidRDefault="005A572D" w:rsidP="00560D29">
      <w:pPr>
        <w:numPr>
          <w:ilvl w:val="0"/>
          <w:numId w:val="7"/>
        </w:numPr>
      </w:pPr>
      <w:r w:rsidRPr="00560D29">
        <w:t xml:space="preserve">Let diluted cleaning solution stay on the wall for 1 </w:t>
      </w:r>
      <w:r w:rsidR="00D9026C">
        <w:t>to</w:t>
      </w:r>
      <w:r w:rsidRPr="00560D29">
        <w:t xml:space="preserve"> 3 minutes. Do</w:t>
      </w:r>
      <w:r w:rsidR="00D9026C">
        <w:t xml:space="preserve"> not </w:t>
      </w:r>
      <w:r w:rsidRPr="00560D29">
        <w:t>let cleaner dry into the masonry. This may leave residue and stains.</w:t>
      </w:r>
      <w:r w:rsidR="00EC48A6" w:rsidRPr="00560D29">
        <w:t xml:space="preserve"> Fresh water rinse the surfaces below areas being cleaned to prevent streaking.</w:t>
      </w:r>
    </w:p>
    <w:p w14:paraId="7EDD88F2" w14:textId="77777777" w:rsidR="005A572D" w:rsidRPr="00560D29" w:rsidRDefault="005A572D" w:rsidP="00560D29">
      <w:pPr>
        <w:numPr>
          <w:ilvl w:val="0"/>
          <w:numId w:val="7"/>
        </w:numPr>
      </w:pPr>
      <w:r w:rsidRPr="00560D29">
        <w:t>Immediately reapply diluted cleaning solution and scrape off heavy buildup of excess mortar using a wooden scraper or piece of brick. Take care not to harm the masonry surface.</w:t>
      </w:r>
    </w:p>
    <w:p w14:paraId="13DBACA5" w14:textId="77777777" w:rsidR="00E3784F" w:rsidRPr="00560D29" w:rsidRDefault="00D9026C" w:rsidP="00560D29">
      <w:pPr>
        <w:numPr>
          <w:ilvl w:val="0"/>
          <w:numId w:val="7"/>
        </w:numPr>
      </w:pPr>
      <w:r>
        <w:t>Working from the bottom of the work area to the top, r</w:t>
      </w:r>
      <w:r w:rsidR="005A572D" w:rsidRPr="00560D29">
        <w:t>inse thoroughly with fresh water</w:t>
      </w:r>
      <w:r>
        <w:t>. R</w:t>
      </w:r>
      <w:r w:rsidR="005A572D" w:rsidRPr="00560D29">
        <w:t>emov</w:t>
      </w:r>
      <w:r>
        <w:t>e</w:t>
      </w:r>
      <w:r w:rsidR="005A572D" w:rsidRPr="00560D29">
        <w:t xml:space="preserve"> all cleaning compound, free sand, loose material and debris. </w:t>
      </w:r>
      <w:r w:rsidR="00E3784F" w:rsidRPr="00560D29">
        <w:t>The best combination of rinsing pressure and water volume is provided by masonry washing equipment generating 400</w:t>
      </w:r>
      <w:r>
        <w:t xml:space="preserve"> to </w:t>
      </w:r>
      <w:r w:rsidR="00E3784F" w:rsidRPr="00560D29">
        <w:t>1000 psi with a water flow rate of 6</w:t>
      </w:r>
      <w:r>
        <w:t xml:space="preserve"> to </w:t>
      </w:r>
      <w:r w:rsidR="00E3784F" w:rsidRPr="00560D29">
        <w:t>8 gallons per minute delivered through a 15</w:t>
      </w:r>
      <w:r>
        <w:t xml:space="preserve"> to </w:t>
      </w:r>
      <w:r w:rsidR="00E3784F" w:rsidRPr="00560D29">
        <w:t>45 degree fan spray tip. Equipment should be adjustable to reduce water flow rate and rinsing pressure as required for controlled cleaning of more sensitive surfaces. See also “Equipment” section of the Product Data Sheet.</w:t>
      </w:r>
    </w:p>
    <w:p w14:paraId="6D7AEBD0" w14:textId="77777777" w:rsidR="005A572D" w:rsidRPr="00560D29" w:rsidRDefault="005A572D" w:rsidP="00560D29">
      <w:pPr>
        <w:numPr>
          <w:ilvl w:val="0"/>
          <w:numId w:val="7"/>
        </w:numPr>
      </w:pPr>
      <w:r w:rsidRPr="00560D29">
        <w:t>Reapply as required following steps 1 through 5.</w:t>
      </w:r>
      <w:r w:rsidRPr="00560D29">
        <w:tab/>
      </w:r>
    </w:p>
    <w:p w14:paraId="1FB57B68" w14:textId="77777777" w:rsidR="005A572D" w:rsidRPr="00560D29" w:rsidRDefault="005A572D" w:rsidP="00560D29"/>
    <w:p w14:paraId="104C0D8A" w14:textId="77777777" w:rsidR="005A572D" w:rsidRPr="00560D29" w:rsidRDefault="00560D29" w:rsidP="00560D29">
      <w:pPr>
        <w:ind w:left="360"/>
      </w:pPr>
      <w:r>
        <w:t xml:space="preserve">SPECIFIER NOTE: </w:t>
      </w:r>
      <w:r w:rsidR="005A572D" w:rsidRPr="00560D29">
        <w:t>Multiple applications may affect mortar color.</w:t>
      </w:r>
    </w:p>
    <w:p w14:paraId="50B028EB" w14:textId="77777777" w:rsidR="005A572D" w:rsidRPr="00560D29" w:rsidRDefault="005A572D" w:rsidP="00560D29"/>
    <w:p w14:paraId="111EABA5" w14:textId="77777777" w:rsidR="005A572D" w:rsidRPr="00560D29" w:rsidRDefault="005A572D" w:rsidP="00560D29">
      <w:pPr>
        <w:ind w:left="360"/>
        <w:rPr>
          <w:b/>
          <w:bCs/>
        </w:rPr>
      </w:pPr>
      <w:r w:rsidRPr="00560D29">
        <w:rPr>
          <w:b/>
          <w:bCs/>
        </w:rPr>
        <w:t>Interior Application</w:t>
      </w:r>
    </w:p>
    <w:p w14:paraId="60AB9E79" w14:textId="77777777" w:rsidR="005A572D" w:rsidRPr="00560D29" w:rsidRDefault="00D9026C" w:rsidP="00560D29">
      <w:pPr>
        <w:ind w:left="360"/>
      </w:pPr>
      <w:r>
        <w:t xml:space="preserve">Proper ventilation is necessary. </w:t>
      </w:r>
      <w:r w:rsidR="005A572D" w:rsidRPr="00560D29">
        <w:t>Follow preceding preparation and cleaning procedures for exterior</w:t>
      </w:r>
      <w:r w:rsidR="00872193">
        <w:t xml:space="preserve"> application</w:t>
      </w:r>
      <w:r w:rsidR="005A572D" w:rsidRPr="00560D29">
        <w:t>s. Rinse thoroughly with fresh water using a sponge or soft-fibered brush. If there is</w:t>
      </w:r>
      <w:r w:rsidR="00872193">
        <w:t xml:space="preserve"> not </w:t>
      </w:r>
      <w:r w:rsidR="005A572D" w:rsidRPr="00560D29">
        <w:t>enough water for complete rinsing, use this procedure:</w:t>
      </w:r>
    </w:p>
    <w:p w14:paraId="32EB7760" w14:textId="77777777" w:rsidR="005A572D" w:rsidRPr="00560D29" w:rsidRDefault="005A572D" w:rsidP="00560D29">
      <w:pPr>
        <w:numPr>
          <w:ilvl w:val="0"/>
          <w:numId w:val="9"/>
        </w:numPr>
      </w:pPr>
      <w:r w:rsidRPr="00560D29">
        <w:t>Rinse with clear water.</w:t>
      </w:r>
    </w:p>
    <w:p w14:paraId="0E4F7B8A" w14:textId="77777777" w:rsidR="005A572D" w:rsidRPr="00560D29" w:rsidRDefault="005A572D" w:rsidP="00560D29">
      <w:pPr>
        <w:numPr>
          <w:ilvl w:val="0"/>
          <w:numId w:val="9"/>
        </w:numPr>
      </w:pPr>
      <w:r w:rsidRPr="00560D29">
        <w:t xml:space="preserve">Apply neutralizing solution of 2 ounces baking soda </w:t>
      </w:r>
      <w:r w:rsidR="00872193">
        <w:t xml:space="preserve">diluted with </w:t>
      </w:r>
      <w:r w:rsidRPr="00560D29">
        <w:t>1 gallon water.</w:t>
      </w:r>
    </w:p>
    <w:p w14:paraId="1A43128F" w14:textId="77777777" w:rsidR="005A572D" w:rsidRPr="00560D29" w:rsidRDefault="005A572D" w:rsidP="00560D29">
      <w:pPr>
        <w:numPr>
          <w:ilvl w:val="0"/>
          <w:numId w:val="9"/>
        </w:numPr>
      </w:pPr>
      <w:r w:rsidRPr="00560D29">
        <w:t>Saturate. Leave solution on surface 3</w:t>
      </w:r>
      <w:r w:rsidR="00872193">
        <w:t xml:space="preserve"> to </w:t>
      </w:r>
      <w:r w:rsidRPr="00560D29">
        <w:t>5 minutes.</w:t>
      </w:r>
    </w:p>
    <w:p w14:paraId="1A2BBEFC" w14:textId="77777777" w:rsidR="005A572D" w:rsidRDefault="005A572D" w:rsidP="00560D29">
      <w:pPr>
        <w:numPr>
          <w:ilvl w:val="0"/>
          <w:numId w:val="9"/>
        </w:numPr>
      </w:pPr>
      <w:r w:rsidRPr="00560D29">
        <w:t>Apply final rinse of clear water.</w:t>
      </w:r>
    </w:p>
    <w:p w14:paraId="1B4A8485" w14:textId="77777777" w:rsidR="00560D29" w:rsidRDefault="00560D29" w:rsidP="00560D29"/>
    <w:p w14:paraId="14CA93EC" w14:textId="77777777" w:rsidR="00560D29" w:rsidRDefault="00560D29" w:rsidP="00560D29">
      <w:pPr>
        <w:pStyle w:val="Heading1"/>
      </w:pPr>
      <w:r>
        <w:lastRenderedPageBreak/>
        <w:t>Cleanup</w:t>
      </w:r>
    </w:p>
    <w:p w14:paraId="3A9981A7" w14:textId="77777777" w:rsidR="00560D29" w:rsidRPr="00560D29" w:rsidRDefault="00872193" w:rsidP="00560D29">
      <w:r>
        <w:t xml:space="preserve">Clean tools and equipment using fresh water. </w:t>
      </w:r>
    </w:p>
    <w:sectPr w:rsidR="00560D29" w:rsidRPr="00560D2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Carnegie-Regular">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9FD"/>
    <w:multiLevelType w:val="hybridMultilevel"/>
    <w:tmpl w:val="EE66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0785"/>
    <w:multiLevelType w:val="hybridMultilevel"/>
    <w:tmpl w:val="E28E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C2D7A"/>
    <w:multiLevelType w:val="hybridMultilevel"/>
    <w:tmpl w:val="1744F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94636"/>
    <w:multiLevelType w:val="hybridMultilevel"/>
    <w:tmpl w:val="6D3E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60A83"/>
    <w:multiLevelType w:val="hybridMultilevel"/>
    <w:tmpl w:val="7F0C6FF0"/>
    <w:lvl w:ilvl="0" w:tplc="CD106D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E603662"/>
    <w:multiLevelType w:val="hybridMultilevel"/>
    <w:tmpl w:val="10BE9C38"/>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0A3391"/>
    <w:multiLevelType w:val="hybridMultilevel"/>
    <w:tmpl w:val="F3525B14"/>
    <w:lvl w:ilvl="0" w:tplc="D48CB5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1078E7"/>
    <w:multiLevelType w:val="hybridMultilevel"/>
    <w:tmpl w:val="EE8C1D90"/>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8947B5"/>
    <w:multiLevelType w:val="hybridMultilevel"/>
    <w:tmpl w:val="7AF22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287726"/>
    <w:multiLevelType w:val="hybridMultilevel"/>
    <w:tmpl w:val="D5B40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2763786">
    <w:abstractNumId w:val="5"/>
  </w:num>
  <w:num w:numId="2" w16cid:durableId="1505707496">
    <w:abstractNumId w:val="6"/>
  </w:num>
  <w:num w:numId="3" w16cid:durableId="226771756">
    <w:abstractNumId w:val="4"/>
  </w:num>
  <w:num w:numId="4" w16cid:durableId="531694674">
    <w:abstractNumId w:val="7"/>
  </w:num>
  <w:num w:numId="5" w16cid:durableId="1896816684">
    <w:abstractNumId w:val="9"/>
  </w:num>
  <w:num w:numId="6" w16cid:durableId="2047634912">
    <w:abstractNumId w:val="8"/>
  </w:num>
  <w:num w:numId="7" w16cid:durableId="2121757395">
    <w:abstractNumId w:val="1"/>
  </w:num>
  <w:num w:numId="8" w16cid:durableId="1503544133">
    <w:abstractNumId w:val="3"/>
  </w:num>
  <w:num w:numId="9" w16cid:durableId="2014452689">
    <w:abstractNumId w:val="2"/>
  </w:num>
  <w:num w:numId="10" w16cid:durableId="123885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58"/>
    <w:rsid w:val="00132358"/>
    <w:rsid w:val="00560D29"/>
    <w:rsid w:val="005A572D"/>
    <w:rsid w:val="00745052"/>
    <w:rsid w:val="00872193"/>
    <w:rsid w:val="00CD35CB"/>
    <w:rsid w:val="00D8662C"/>
    <w:rsid w:val="00D9026C"/>
    <w:rsid w:val="00E3784F"/>
    <w:rsid w:val="00EC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5EB7F"/>
  <w15:chartTrackingRefBased/>
  <w15:docId w15:val="{572155AB-FFCC-4A60-B8F4-76C86B49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29"/>
    <w:rPr>
      <w:rFonts w:ascii="Georgia" w:hAnsi="Georgia"/>
      <w:sz w:val="24"/>
    </w:rPr>
  </w:style>
  <w:style w:type="paragraph" w:styleId="Heading1">
    <w:name w:val="heading 1"/>
    <w:basedOn w:val="Normal"/>
    <w:next w:val="Normal"/>
    <w:qFormat/>
    <w:rsid w:val="00560D29"/>
    <w:pPr>
      <w:keepNext/>
      <w:autoSpaceDE w:val="0"/>
      <w:autoSpaceDN w:val="0"/>
      <w:adjustRightInd w:val="0"/>
      <w:outlineLvl w:val="0"/>
    </w:pPr>
    <w:rPr>
      <w:rFonts w:ascii="Gotham Medium" w:hAnsi="Gotham Medium" w:cs="Arial"/>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paragraph" w:styleId="Heading3">
    <w:name w:val="heading 3"/>
    <w:basedOn w:val="Normal"/>
    <w:next w:val="Normal"/>
    <w:qFormat/>
    <w:pPr>
      <w:keepNext/>
      <w:autoSpaceDE w:val="0"/>
      <w:autoSpaceDN w:val="0"/>
      <w:adjustRightInd w:val="0"/>
      <w:ind w:firstLine="720"/>
      <w:outlineLvl w:val="2"/>
    </w:pPr>
    <w:rPr>
      <w:rFonts w:ascii="Carnegie-Regular" w:hAnsi="Carnegie-Regula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0D29"/>
    <w:rPr>
      <w:rFonts w:ascii="GothamBold" w:hAnsi="GothamBold"/>
      <w:b/>
      <w:bCs/>
      <w:sz w:val="28"/>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
    <w:name w:val="Body Text Indent"/>
    <w:basedOn w:val="Normal"/>
    <w:pPr>
      <w:autoSpaceDE w:val="0"/>
      <w:autoSpaceDN w:val="0"/>
      <w:adjustRightInd w:val="0"/>
      <w:ind w:left="720"/>
    </w:pPr>
    <w:rPr>
      <w:rFonts w:ascii="Carnegie-Regular" w:hAnsi="Carnegie-Regular"/>
      <w:sz w:val="20"/>
    </w:rPr>
  </w:style>
  <w:style w:type="paragraph" w:styleId="BodyTextIndent2">
    <w:name w:val="Body Text Indent 2"/>
    <w:basedOn w:val="Normal"/>
    <w:pPr>
      <w:autoSpaceDE w:val="0"/>
      <w:autoSpaceDN w:val="0"/>
      <w:adjustRightInd w:val="0"/>
      <w:ind w:left="990" w:hanging="270"/>
    </w:pPr>
    <w:rPr>
      <w:rFonts w:ascii="Carnegie-Regular" w:hAnsi="Carnegie-Regular"/>
      <w:sz w:val="20"/>
    </w:rPr>
  </w:style>
  <w:style w:type="character" w:styleId="Emphasis">
    <w:name w:val="Emphasis"/>
    <w:uiPriority w:val="20"/>
    <w:qFormat/>
    <w:rsid w:val="00560D29"/>
    <w:rPr>
      <w:i/>
      <w:iCs/>
    </w:rPr>
  </w:style>
  <w:style w:type="paragraph" w:customStyle="1" w:styleId="Default">
    <w:name w:val="Default"/>
    <w:rsid w:val="00D9026C"/>
    <w:pPr>
      <w:autoSpaceDE w:val="0"/>
      <w:autoSpaceDN w:val="0"/>
      <w:adjustRightInd w:val="0"/>
    </w:pPr>
    <w:rPr>
      <w:rFonts w:ascii="Clarendon LT Std Light" w:hAnsi="Clarendon LT Std Light" w:cs="Clarendon LT Std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Cleaning Specifications for Sure Klean 600 Detergent </vt:lpstr>
    </vt:vector>
  </TitlesOfParts>
  <Company>PROSOCO, Inc.</Company>
  <LinksUpToDate>false</LinksUpToDate>
  <CharactersWithSpaces>4551</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Fran Gale</dc:creator>
  <cp:keywords/>
  <dc:description/>
  <cp:lastModifiedBy>Janet L. Horner</cp:lastModifiedBy>
  <cp:revision>2</cp:revision>
  <cp:lastPrinted>2023-10-26T17:19:00Z</cp:lastPrinted>
  <dcterms:created xsi:type="dcterms:W3CDTF">2023-10-26T17:20:00Z</dcterms:created>
  <dcterms:modified xsi:type="dcterms:W3CDTF">2023-10-26T17:20:00Z</dcterms:modified>
</cp:coreProperties>
</file>