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509D" w14:textId="2319BB07" w:rsidR="00AA71F3" w:rsidRPr="00792C1F" w:rsidRDefault="00AA71F3" w:rsidP="00AA71F3">
      <w:pPr>
        <w:pStyle w:val="DefaultText"/>
        <w:rPr>
          <w:rFonts w:ascii="Arial" w:hAnsi="Arial" w:cs="Arial"/>
          <w:caps/>
          <w:vanish/>
          <w:color w:val="FF0000"/>
          <w:sz w:val="22"/>
          <w:szCs w:val="22"/>
        </w:rPr>
      </w:pPr>
      <w:r w:rsidRPr="00792C1F">
        <w:rPr>
          <w:rFonts w:ascii="Arial" w:hAnsi="Arial" w:cs="Arial"/>
          <w:vanish/>
          <w:color w:val="FF0000"/>
          <w:sz w:val="22"/>
          <w:szCs w:val="22"/>
        </w:rPr>
        <w:t>*************************************************************************************************************GUIDE SPECIFICATION IS PROVIDED BY PROSOCO, INC. AS A SERVICE AND IS INTENDED TO BE USED AS A PROJECT SPECIFIC SPECIFICATION SECTION. T</w:t>
      </w:r>
      <w:r w:rsidRPr="00792C1F">
        <w:rPr>
          <w:rFonts w:ascii="Arial" w:hAnsi="Arial" w:cs="Arial"/>
          <w:caps/>
          <w:vanish/>
          <w:color w:val="FF0000"/>
          <w:sz w:val="22"/>
          <w:szCs w:val="22"/>
        </w:rPr>
        <w:t xml:space="preserve">his guide specification is written around the Construction Specifications Institute (CSI), FormatS AND GUIDING TECHNICAL PRINCIPALS and therefore may be used with most master specification systems.   For specification assistance on specific product applications, please contact our offices </w:t>
      </w:r>
      <w:r w:rsidR="00874839" w:rsidRPr="00792C1F">
        <w:rPr>
          <w:rFonts w:ascii="Arial" w:hAnsi="Arial" w:cs="Arial"/>
          <w:caps/>
          <w:vanish/>
          <w:color w:val="FF0000"/>
          <w:sz w:val="22"/>
          <w:szCs w:val="22"/>
        </w:rPr>
        <w:t xml:space="preserve">AT (800) 255-4255 </w:t>
      </w:r>
      <w:r w:rsidRPr="00792C1F">
        <w:rPr>
          <w:rFonts w:ascii="Arial" w:hAnsi="Arial" w:cs="Arial"/>
          <w:caps/>
          <w:vanish/>
          <w:color w:val="FF0000"/>
          <w:sz w:val="22"/>
          <w:szCs w:val="22"/>
        </w:rPr>
        <w:t xml:space="preserve">or our local product representatives. </w:t>
      </w:r>
    </w:p>
    <w:p w14:paraId="382E4B9F" w14:textId="77777777" w:rsidR="00AA71F3" w:rsidRPr="00792C1F" w:rsidRDefault="00AA71F3" w:rsidP="00AA71F3">
      <w:pPr>
        <w:pStyle w:val="DefaultText"/>
        <w:rPr>
          <w:rFonts w:ascii="Arial" w:hAnsi="Arial" w:cs="Arial"/>
          <w:vanish/>
          <w:color w:val="FF0000"/>
          <w:sz w:val="22"/>
          <w:szCs w:val="22"/>
        </w:rPr>
      </w:pPr>
      <w:r w:rsidRPr="00792C1F">
        <w:rPr>
          <w:rFonts w:ascii="Arial" w:hAnsi="Arial" w:cs="Arial"/>
          <w:vanish/>
          <w:color w:val="FF0000"/>
          <w:sz w:val="22"/>
          <w:szCs w:val="22"/>
        </w:rPr>
        <w:t>*************************************************************************************************************</w:t>
      </w:r>
    </w:p>
    <w:p w14:paraId="6317D466" w14:textId="77777777" w:rsidR="00AA71F3" w:rsidRPr="00792C1F" w:rsidRDefault="00AA71F3" w:rsidP="00AA71F3">
      <w:pPr>
        <w:pStyle w:val="TIP"/>
        <w:pBdr>
          <w:top w:val="single" w:sz="4" w:space="3" w:color="FF0000"/>
          <w:left w:val="single" w:sz="4" w:space="4" w:color="FF0000"/>
          <w:bottom w:val="single" w:sz="4" w:space="3" w:color="FF0000"/>
          <w:right w:val="single" w:sz="4" w:space="4" w:color="FF0000"/>
        </w:pBdr>
        <w:rPr>
          <w:rFonts w:ascii="Arial" w:hAnsi="Arial" w:cs="Arial"/>
          <w:vanish/>
          <w:color w:val="FF0000"/>
        </w:rPr>
      </w:pPr>
      <w:r w:rsidRPr="00792C1F">
        <w:rPr>
          <w:rFonts w:ascii="Arial" w:hAnsi="Arial" w:cs="Arial"/>
          <w:b/>
          <w:vanish/>
          <w:color w:val="FF0000"/>
          <w:u w:val="single"/>
        </w:rPr>
        <w:t>TIPS:</w:t>
      </w:r>
    </w:p>
    <w:p w14:paraId="243C2B64" w14:textId="77777777" w:rsidR="00AA71F3" w:rsidRPr="00792C1F" w:rsidRDefault="00AA71F3" w:rsidP="00AA71F3">
      <w:pPr>
        <w:pStyle w:val="TIP"/>
        <w:pBdr>
          <w:top w:val="single" w:sz="4" w:space="3" w:color="FF0000"/>
          <w:left w:val="single" w:sz="4" w:space="4" w:color="FF0000"/>
          <w:bottom w:val="single" w:sz="4" w:space="3" w:color="FF0000"/>
          <w:right w:val="single" w:sz="4" w:space="4" w:color="FF0000"/>
        </w:pBdr>
        <w:rPr>
          <w:rFonts w:ascii="Arial" w:hAnsi="Arial" w:cs="Arial"/>
          <w:vanish/>
          <w:color w:val="FF0000"/>
        </w:rPr>
      </w:pPr>
      <w:r w:rsidRPr="00792C1F">
        <w:rPr>
          <w:rFonts w:ascii="Arial" w:hAnsi="Arial" w:cs="Arial"/>
          <w:vanish/>
          <w:color w:val="FF0000"/>
        </w:rPr>
        <w:t xml:space="preserve">To view non-printing </w:t>
      </w:r>
      <w:r w:rsidRPr="00792C1F">
        <w:rPr>
          <w:rFonts w:ascii="Arial" w:hAnsi="Arial" w:cs="Arial"/>
          <w:b/>
          <w:vanish/>
          <w:color w:val="FF0000"/>
        </w:rPr>
        <w:t>Editor's Notes</w:t>
      </w:r>
      <w:r w:rsidRPr="00792C1F">
        <w:rPr>
          <w:rFonts w:ascii="Arial" w:hAnsi="Arial" w:cs="Arial"/>
          <w:vanish/>
          <w:color w:val="FF0000"/>
        </w:rPr>
        <w:t xml:space="preserve"> that provide guidance for editing, click on </w:t>
      </w:r>
      <w:r w:rsidRPr="00792C1F">
        <w:rPr>
          <w:rFonts w:ascii="Arial" w:hAnsi="Arial" w:cs="Arial"/>
          <w:vanish/>
          <w:color w:val="FF0000"/>
          <w:lang w:val="en-US"/>
        </w:rPr>
        <w:t>the Show/Hide button or Word 2010 offers a convenient keyboard shortcut; press the Ctrl+* keystroke to toggle on/off. (Press the Ctrl key, Shift key, and the number 8 simultaneously)</w:t>
      </w:r>
      <w:r w:rsidRPr="00792C1F">
        <w:rPr>
          <w:rFonts w:ascii="Arial" w:hAnsi="Arial" w:cs="Arial"/>
          <w:vanish/>
          <w:color w:val="FF0000"/>
        </w:rPr>
        <w:t>.</w:t>
      </w:r>
    </w:p>
    <w:p w14:paraId="0ED74B2F" w14:textId="5A325A94" w:rsidR="001B5ECD" w:rsidRPr="003A74C2" w:rsidRDefault="001B5ECD" w:rsidP="001B5ECD">
      <w:pPr>
        <w:pStyle w:val="Heading5"/>
        <w:numPr>
          <w:ilvl w:val="0"/>
          <w:numId w:val="0"/>
        </w:numPr>
        <w:rPr>
          <w:vanish/>
          <w:color w:val="0070C0"/>
        </w:rPr>
      </w:pPr>
      <w:r w:rsidRPr="003A74C2">
        <w:rPr>
          <w:vanish/>
          <w:color w:val="0070C0"/>
        </w:rPr>
        <w:t xml:space="preserve">Retain </w:t>
      </w:r>
      <w:r>
        <w:rPr>
          <w:vanish/>
          <w:color w:val="0070C0"/>
        </w:rPr>
        <w:t>the applicable section title</w:t>
      </w:r>
      <w:r w:rsidRPr="003A74C2">
        <w:rPr>
          <w:vanish/>
          <w:color w:val="0070C0"/>
        </w:rPr>
        <w:t xml:space="preserve"> below to suit the project.</w:t>
      </w:r>
    </w:p>
    <w:p w14:paraId="3A2CD189" w14:textId="6BE9A542" w:rsidR="00992752" w:rsidRPr="009B0444" w:rsidRDefault="00992752" w:rsidP="00992752">
      <w:pPr>
        <w:pStyle w:val="Heading1"/>
      </w:pPr>
      <w:r w:rsidRPr="009B0444">
        <w:t xml:space="preserve">SECTION </w:t>
      </w:r>
      <w:r w:rsidR="008B1237">
        <w:t>[</w:t>
      </w:r>
      <w:r w:rsidR="00F954D9">
        <w:t>07 19 00</w:t>
      </w:r>
      <w:r w:rsidR="00227BDF">
        <w:t>–</w:t>
      </w:r>
      <w:r w:rsidR="00F954D9">
        <w:t xml:space="preserve">Water </w:t>
      </w:r>
      <w:r w:rsidR="0062065A">
        <w:t>Repellents]</w:t>
      </w:r>
      <w:r w:rsidR="00753E0E">
        <w:t xml:space="preserve"> </w:t>
      </w:r>
      <w:r w:rsidR="0062065A">
        <w:t xml:space="preserve">[07 19 </w:t>
      </w:r>
      <w:r w:rsidR="009B62C6">
        <w:t>19</w:t>
      </w:r>
      <w:r w:rsidR="0062065A">
        <w:t>.10</w:t>
      </w:r>
      <w:r w:rsidR="00DC395F">
        <w:t>-</w:t>
      </w:r>
      <w:r w:rsidR="00210D0D">
        <w:t xml:space="preserve"> SILICONE </w:t>
      </w:r>
      <w:r w:rsidR="00DC395F">
        <w:t xml:space="preserve">Water </w:t>
      </w:r>
      <w:r w:rsidR="00F954D9">
        <w:t xml:space="preserve">AND </w:t>
      </w:r>
      <w:r w:rsidR="00227BDF">
        <w:t xml:space="preserve">Graffiti-Resistant </w:t>
      </w:r>
      <w:r w:rsidR="007410EE">
        <w:t>Treatment</w:t>
      </w:r>
      <w:r w:rsidR="001E16EB">
        <w:t>s</w:t>
      </w:r>
      <w:r w:rsidR="008B1237">
        <w:t>]</w:t>
      </w:r>
      <w:r w:rsidR="00753E0E">
        <w:t xml:space="preserve"> </w:t>
      </w:r>
      <w:r w:rsidR="00C87C38">
        <w:t>[09 90 00- Pain</w:t>
      </w:r>
      <w:r w:rsidR="0062065A">
        <w:t>ting &amp; Coating]</w:t>
      </w:r>
      <w:r w:rsidR="00753E0E">
        <w:t xml:space="preserve"> </w:t>
      </w:r>
      <w:r w:rsidR="001E16EB">
        <w:t xml:space="preserve">[09 96 00 -HIGH PERFORMANCE COATINGS] </w:t>
      </w:r>
      <w:r w:rsidR="00B10535">
        <w:t xml:space="preserve">[09 96 </w:t>
      </w:r>
      <w:r w:rsidR="002B0EEC">
        <w:t>23</w:t>
      </w:r>
      <w:r w:rsidR="00B10535">
        <w:t>- GRAFFITI</w:t>
      </w:r>
      <w:r w:rsidR="002B0EEC">
        <w:t xml:space="preserve">-RESISTANT </w:t>
      </w:r>
      <w:r w:rsidR="00B10535">
        <w:t>COATINGS]</w:t>
      </w:r>
    </w:p>
    <w:p w14:paraId="646F5892" w14:textId="77777777" w:rsidR="00992752" w:rsidRPr="001E2DFF" w:rsidRDefault="00992752" w:rsidP="00992752">
      <w:pPr>
        <w:pStyle w:val="Heading2"/>
        <w:spacing w:before="160"/>
      </w:pPr>
      <w:r w:rsidRPr="001E2DFF">
        <w:t>GENERAL</w:t>
      </w:r>
    </w:p>
    <w:p w14:paraId="1EA5D725" w14:textId="77777777" w:rsidR="00992752" w:rsidRDefault="00992752" w:rsidP="00992752">
      <w:pPr>
        <w:pStyle w:val="Heading3"/>
      </w:pPr>
      <w:r>
        <w:t>SUMMARY</w:t>
      </w:r>
    </w:p>
    <w:p w14:paraId="5B3B74D1" w14:textId="77777777" w:rsidR="00992752" w:rsidRDefault="00992752" w:rsidP="00992752">
      <w:pPr>
        <w:pStyle w:val="Heading4"/>
      </w:pPr>
      <w:r>
        <w:t>Section Includes:</w:t>
      </w:r>
    </w:p>
    <w:p w14:paraId="12FD4F9E" w14:textId="356676F2" w:rsidR="00992752" w:rsidRDefault="00F954D9" w:rsidP="00992752">
      <w:pPr>
        <w:pStyle w:val="Heading5"/>
      </w:pPr>
      <w:r>
        <w:t>Water and g</w:t>
      </w:r>
      <w:r w:rsidR="00227BDF">
        <w:t xml:space="preserve">raffiti </w:t>
      </w:r>
      <w:r>
        <w:t>r</w:t>
      </w:r>
      <w:r w:rsidR="00227BDF">
        <w:t>esistant</w:t>
      </w:r>
      <w:r w:rsidR="00992752">
        <w:t xml:space="preserve"> </w:t>
      </w:r>
      <w:r>
        <w:t>t</w:t>
      </w:r>
      <w:r w:rsidR="007410EE">
        <w:t>reatment</w:t>
      </w:r>
      <w:r w:rsidR="00992752">
        <w:t xml:space="preserve"> </w:t>
      </w:r>
      <w:r>
        <w:t>a</w:t>
      </w:r>
      <w:r w:rsidR="00992752">
        <w:t xml:space="preserve">pplied to </w:t>
      </w:r>
      <w:r>
        <w:t>e</w:t>
      </w:r>
      <w:r w:rsidR="00992752">
        <w:t xml:space="preserve">xterior </w:t>
      </w:r>
      <w:r>
        <w:t>e</w:t>
      </w:r>
      <w:r w:rsidR="00992752">
        <w:t xml:space="preserve">xposed </w:t>
      </w:r>
      <w:r>
        <w:t>m</w:t>
      </w:r>
      <w:r w:rsidR="00F202D7">
        <w:t xml:space="preserve">asonry </w:t>
      </w:r>
      <w:r>
        <w:t>w</w:t>
      </w:r>
      <w:r w:rsidR="00992752">
        <w:t>alls</w:t>
      </w:r>
      <w:r w:rsidR="000E4C02">
        <w:t>.</w:t>
      </w:r>
    </w:p>
    <w:p w14:paraId="1AE42423" w14:textId="2DBBAF72" w:rsidR="00992752" w:rsidRDefault="00992752" w:rsidP="00992752">
      <w:pPr>
        <w:pStyle w:val="Heading4"/>
      </w:pPr>
      <w:r>
        <w:t>Related Sections:</w:t>
      </w:r>
    </w:p>
    <w:p w14:paraId="7025279A" w14:textId="2C78627A" w:rsidR="003A74C2" w:rsidRPr="003A74C2" w:rsidRDefault="003A74C2" w:rsidP="003A74C2">
      <w:pPr>
        <w:pStyle w:val="Heading5"/>
        <w:numPr>
          <w:ilvl w:val="0"/>
          <w:numId w:val="0"/>
        </w:numPr>
        <w:rPr>
          <w:vanish/>
          <w:color w:val="0070C0"/>
        </w:rPr>
      </w:pPr>
      <w:r w:rsidRPr="003A74C2">
        <w:rPr>
          <w:vanish/>
          <w:color w:val="0070C0"/>
        </w:rPr>
        <w:t>Retain subparagraphs below to suit the project.</w:t>
      </w:r>
    </w:p>
    <w:p w14:paraId="4BC5BA08" w14:textId="07CBC5C9" w:rsidR="00374122" w:rsidRDefault="00374122" w:rsidP="00992752">
      <w:pPr>
        <w:pStyle w:val="Heading5"/>
      </w:pPr>
      <w:r>
        <w:t xml:space="preserve">Section 01 33 00 </w:t>
      </w:r>
      <w:r w:rsidR="0014445A">
        <w:t>-</w:t>
      </w:r>
      <w:r>
        <w:t xml:space="preserve"> Submittal Procedures.</w:t>
      </w:r>
    </w:p>
    <w:p w14:paraId="03644A07" w14:textId="30DA8FA7" w:rsidR="00F202D7" w:rsidRDefault="00F202D7" w:rsidP="00992752">
      <w:pPr>
        <w:pStyle w:val="Heading5"/>
      </w:pPr>
      <w:r>
        <w:t xml:space="preserve">Section 04 01 </w:t>
      </w:r>
      <w:r w:rsidR="00E16B38">
        <w:t>10</w:t>
      </w:r>
      <w:r>
        <w:t>- Unit Masonry Cleaning</w:t>
      </w:r>
      <w:r w:rsidR="008909B5">
        <w:t>.</w:t>
      </w:r>
    </w:p>
    <w:p w14:paraId="241F4F50" w14:textId="1A99719B" w:rsidR="008909B5" w:rsidRDefault="008909B5" w:rsidP="00992752">
      <w:pPr>
        <w:pStyle w:val="Heading5"/>
      </w:pPr>
      <w:r>
        <w:t>Section 04 20 00- Unit Masonry.</w:t>
      </w:r>
    </w:p>
    <w:p w14:paraId="3B8A561B" w14:textId="77777777" w:rsidR="00496DCA" w:rsidRDefault="00496DCA" w:rsidP="00992752">
      <w:pPr>
        <w:pStyle w:val="Heading3"/>
      </w:pPr>
      <w:r>
        <w:t>References</w:t>
      </w:r>
    </w:p>
    <w:p w14:paraId="2C9F869D" w14:textId="77777777" w:rsidR="00756F84" w:rsidRDefault="00756F84" w:rsidP="00756F84">
      <w:pPr>
        <w:pStyle w:val="Heading4"/>
      </w:pPr>
      <w:r>
        <w:t>The date of the standard is that in effect as the date of receipt of bids for the project.</w:t>
      </w:r>
    </w:p>
    <w:p w14:paraId="0D6295A2" w14:textId="6F46B573" w:rsidR="00374122" w:rsidRDefault="00DF60AD" w:rsidP="00374122">
      <w:pPr>
        <w:pStyle w:val="Heading4"/>
      </w:pPr>
      <w:r>
        <w:t>ASTM International (ASTM)</w:t>
      </w:r>
      <w:r w:rsidR="00190186">
        <w:t>:</w:t>
      </w:r>
    </w:p>
    <w:p w14:paraId="06ABE8E7" w14:textId="4ED7561C" w:rsidR="00190186" w:rsidRDefault="00190186" w:rsidP="00190186">
      <w:pPr>
        <w:pStyle w:val="Heading5"/>
      </w:pPr>
      <w:r>
        <w:t>C67</w:t>
      </w:r>
      <w:r w:rsidR="00544004">
        <w:t>-</w:t>
      </w:r>
      <w:r w:rsidR="00F22022" w:rsidRPr="00F22022">
        <w:t xml:space="preserve"> Standard Test Methods for Sampling and Testing Brick and Structural Clay Tile</w:t>
      </w:r>
      <w:r w:rsidR="00544004">
        <w:t>.</w:t>
      </w:r>
    </w:p>
    <w:p w14:paraId="79A098C3" w14:textId="360F4BBC" w:rsidR="00190186" w:rsidRDefault="00190186" w:rsidP="00190186">
      <w:pPr>
        <w:pStyle w:val="Heading5"/>
      </w:pPr>
      <w:r>
        <w:t>C140</w:t>
      </w:r>
      <w:r w:rsidR="00544004">
        <w:t>-</w:t>
      </w:r>
      <w:r w:rsidR="00024C98" w:rsidRPr="00024C98">
        <w:t xml:space="preserve"> Standard Test Methods for Sampling and Testing Concrete Masonry Units and Related Units</w:t>
      </w:r>
      <w:r w:rsidR="00024C98">
        <w:t>.</w:t>
      </w:r>
    </w:p>
    <w:p w14:paraId="6C9056B7" w14:textId="03D943CB" w:rsidR="0072085E" w:rsidRDefault="0072085E" w:rsidP="00190186">
      <w:pPr>
        <w:pStyle w:val="Heading5"/>
      </w:pPr>
      <w:r>
        <w:t>D2369</w:t>
      </w:r>
      <w:r w:rsidR="00544004">
        <w:t>-</w:t>
      </w:r>
      <w:r w:rsidR="004E3118" w:rsidRPr="004E3118">
        <w:t xml:space="preserve"> Standard Test Method for Volatile Content of Coatings</w:t>
      </w:r>
      <w:r w:rsidR="00E52B7F">
        <w:t>.</w:t>
      </w:r>
    </w:p>
    <w:p w14:paraId="121202F6" w14:textId="0A43E305" w:rsidR="00FB2C1D" w:rsidRDefault="00FB2C1D" w:rsidP="00190186">
      <w:pPr>
        <w:pStyle w:val="Heading5"/>
      </w:pPr>
      <w:r>
        <w:t>D6490</w:t>
      </w:r>
      <w:r w:rsidR="00544004">
        <w:t>-</w:t>
      </w:r>
      <w:r w:rsidR="00693121" w:rsidRPr="00693121">
        <w:t xml:space="preserve"> Standard Test Method for Water Vapor Transmission of </w:t>
      </w:r>
      <w:r w:rsidR="00A42768">
        <w:t>Non-Film</w:t>
      </w:r>
      <w:r w:rsidR="00693121" w:rsidRPr="00693121">
        <w:t xml:space="preserve"> Forming Treatments Used on Cementitious Panels</w:t>
      </w:r>
      <w:r w:rsidR="00693121">
        <w:t>.</w:t>
      </w:r>
    </w:p>
    <w:p w14:paraId="6F806724" w14:textId="410A63B7" w:rsidR="00190186" w:rsidRDefault="00190186" w:rsidP="00190186">
      <w:pPr>
        <w:pStyle w:val="Heading5"/>
      </w:pPr>
      <w:r>
        <w:t>D6532</w:t>
      </w:r>
      <w:r w:rsidR="00544004">
        <w:t>-</w:t>
      </w:r>
      <w:r w:rsidR="008619B3">
        <w:t xml:space="preserve"> </w:t>
      </w:r>
      <w:r w:rsidR="008619B3" w:rsidRPr="008619B3">
        <w:t>Standard Test Method for Evaluation of the Effect of Clear Water Repellent Treatments on Water Absorption of Hydraulic Cement Mortar Specimens</w:t>
      </w:r>
      <w:r w:rsidR="008619B3">
        <w:t>.</w:t>
      </w:r>
    </w:p>
    <w:p w14:paraId="2E42C78C" w14:textId="33732DF6" w:rsidR="00D7150E" w:rsidRDefault="00D7150E" w:rsidP="00190186">
      <w:pPr>
        <w:pStyle w:val="Heading5"/>
      </w:pPr>
      <w:r>
        <w:t>D7089</w:t>
      </w:r>
      <w:r w:rsidR="00673D42">
        <w:t xml:space="preserve">- </w:t>
      </w:r>
      <w:r w:rsidR="00673D42" w:rsidRPr="00673D42">
        <w:t>Standard Practice for Determination of the Effectiveness of Anti-Graffiti Coating for Use on Concrete, Masonry and Natural Stone Surfaces by Pressure Washing</w:t>
      </w:r>
      <w:r w:rsidR="00673D42">
        <w:t>.</w:t>
      </w:r>
    </w:p>
    <w:p w14:paraId="5EE2C1E1" w14:textId="05086622" w:rsidR="00FB2C1D" w:rsidRDefault="00FB2C1D" w:rsidP="00190186">
      <w:pPr>
        <w:pStyle w:val="Heading5"/>
      </w:pPr>
      <w:r>
        <w:t>E96</w:t>
      </w:r>
      <w:r w:rsidR="00544004">
        <w:t>-</w:t>
      </w:r>
      <w:r w:rsidR="00CA37F1" w:rsidRPr="00CA37F1">
        <w:t xml:space="preserve"> Standard Test Methods for Gravimetric Determination of Water Vapor Transmission Rate of Materials</w:t>
      </w:r>
      <w:r w:rsidR="00CA37F1">
        <w:t>.</w:t>
      </w:r>
    </w:p>
    <w:p w14:paraId="39789AFA" w14:textId="09409361" w:rsidR="00992752" w:rsidRDefault="00992752" w:rsidP="00992752">
      <w:pPr>
        <w:pStyle w:val="Heading3"/>
      </w:pPr>
      <w:r>
        <w:lastRenderedPageBreak/>
        <w:t>SUBMITTALS</w:t>
      </w:r>
    </w:p>
    <w:p w14:paraId="62DE37A5" w14:textId="77777777" w:rsidR="00992752" w:rsidRDefault="00992752" w:rsidP="00992752">
      <w:pPr>
        <w:pStyle w:val="Heading4"/>
      </w:pPr>
      <w:r>
        <w:t>General:  Submit the following according to the Conditions of the Contract and Division 01 General Requirements specification sections.</w:t>
      </w:r>
    </w:p>
    <w:p w14:paraId="02099215" w14:textId="77777777" w:rsidR="00992752" w:rsidRDefault="00992752" w:rsidP="0016657C">
      <w:pPr>
        <w:pStyle w:val="Heading4"/>
      </w:pPr>
      <w:r>
        <w:t>Submit product data including detailed test results of materials applied to surfaces similar to requirements of this Section.</w:t>
      </w:r>
    </w:p>
    <w:p w14:paraId="4435DAA3" w14:textId="77777777" w:rsidR="00992752" w:rsidRDefault="00992752" w:rsidP="0016657C">
      <w:pPr>
        <w:pStyle w:val="Heading4"/>
      </w:pPr>
      <w:r>
        <w:t>Submit manufacturer's instructions for methods and application procedures.</w:t>
      </w:r>
    </w:p>
    <w:p w14:paraId="61118318" w14:textId="510DFFE2" w:rsidR="00992752" w:rsidRDefault="00992752" w:rsidP="0016657C">
      <w:pPr>
        <w:pStyle w:val="Heading4"/>
      </w:pPr>
      <w:r>
        <w:t xml:space="preserve">Submit manufacturer's certification indicating </w:t>
      </w:r>
      <w:r w:rsidR="00E469F1">
        <w:t xml:space="preserve">water and </w:t>
      </w:r>
      <w:r w:rsidR="00512A6F">
        <w:t>graffiti-resistant</w:t>
      </w:r>
      <w:r>
        <w:t xml:space="preserve"> </w:t>
      </w:r>
      <w:r w:rsidR="00E469F1">
        <w:t>t</w:t>
      </w:r>
      <w:r w:rsidR="007410EE">
        <w:t>reatment</w:t>
      </w:r>
      <w:r>
        <w:t xml:space="preserve"> conforms to or exceeds requirements stated herein.</w:t>
      </w:r>
    </w:p>
    <w:p w14:paraId="77DF256E" w14:textId="77777777" w:rsidR="00992752" w:rsidRDefault="00992752" w:rsidP="00992752">
      <w:pPr>
        <w:pStyle w:val="Heading3"/>
      </w:pPr>
      <w:r>
        <w:t>QUALITY ASSURANCE</w:t>
      </w:r>
    </w:p>
    <w:p w14:paraId="46ABD483" w14:textId="211E6283" w:rsidR="00992752" w:rsidRDefault="00992752" w:rsidP="00992752">
      <w:pPr>
        <w:pStyle w:val="Heading4"/>
      </w:pPr>
      <w:r>
        <w:t xml:space="preserve">The Contractors involved with work covered by this Section shall have had a minimum of five </w:t>
      </w:r>
      <w:r w:rsidR="0016657C">
        <w:t xml:space="preserve">(5) </w:t>
      </w:r>
      <w:r>
        <w:t xml:space="preserve">years experience using specified techniques for </w:t>
      </w:r>
      <w:r w:rsidR="00E469F1">
        <w:t xml:space="preserve">water and </w:t>
      </w:r>
      <w:r w:rsidR="00C10C54">
        <w:t xml:space="preserve">graffiti-resistant </w:t>
      </w:r>
      <w:r w:rsidR="00E469F1">
        <w:t>t</w:t>
      </w:r>
      <w:r w:rsidR="007410EE">
        <w:t>reatment</w:t>
      </w:r>
      <w:r>
        <w:t xml:space="preserve"> application.</w:t>
      </w:r>
    </w:p>
    <w:p w14:paraId="490480A1" w14:textId="77777777" w:rsidR="00992752" w:rsidRDefault="00992752" w:rsidP="00992752">
      <w:pPr>
        <w:pStyle w:val="Heading4"/>
      </w:pPr>
      <w:r>
        <w:t>Tradesman must be competent and experienced and shall demonstrate reasonable care during performance of operations described in this Section.</w:t>
      </w:r>
    </w:p>
    <w:p w14:paraId="4CC76E90" w14:textId="77777777" w:rsidR="00992752" w:rsidRDefault="00992752" w:rsidP="00992752">
      <w:pPr>
        <w:pStyle w:val="Heading4"/>
      </w:pPr>
      <w:r>
        <w:t>Tests and Approvals:</w:t>
      </w:r>
    </w:p>
    <w:p w14:paraId="19E96E7F" w14:textId="77777777" w:rsidR="00992752" w:rsidRDefault="00992752" w:rsidP="00992752">
      <w:pPr>
        <w:pStyle w:val="Heading5"/>
      </w:pPr>
      <w:r>
        <w:t xml:space="preserve">Sample Area:  </w:t>
      </w:r>
    </w:p>
    <w:p w14:paraId="2B40ABFF" w14:textId="77777777" w:rsidR="00992752" w:rsidRDefault="00992752" w:rsidP="00992752">
      <w:pPr>
        <w:pStyle w:val="Heading6"/>
      </w:pPr>
      <w:r>
        <w:t xml:space="preserve">Contractor shall apply a test area of wall surface from four square feet in size for inspection and approval by the Owner’s Representative after treatment has cured.  Test area shall be available for comparison during the specified scope of work. </w:t>
      </w:r>
    </w:p>
    <w:p w14:paraId="6B130F67" w14:textId="35554F51" w:rsidR="00992752" w:rsidRDefault="00992752" w:rsidP="00992752">
      <w:pPr>
        <w:pStyle w:val="Heading6"/>
      </w:pPr>
      <w:r>
        <w:t xml:space="preserve">Samples of adjacent materials shall be tested for possible reaction with the </w:t>
      </w:r>
      <w:r w:rsidR="00DB68BF">
        <w:t xml:space="preserve">water and </w:t>
      </w:r>
      <w:r w:rsidR="00C10C54">
        <w:t xml:space="preserve">graffiti-resistant </w:t>
      </w:r>
      <w:r w:rsidR="007410EE">
        <w:t>treatment</w:t>
      </w:r>
      <w:r>
        <w:t>.  Such samples shall be available for inspection by the Owner’s Representative.</w:t>
      </w:r>
    </w:p>
    <w:p w14:paraId="5542E458" w14:textId="724674D9" w:rsidR="00992752" w:rsidRDefault="00992752" w:rsidP="00992752">
      <w:pPr>
        <w:pStyle w:val="Heading5"/>
      </w:pPr>
      <w:r>
        <w:t xml:space="preserve">If any part of this work shall be found defective (because of improper preparation of surfaces or application of </w:t>
      </w:r>
      <w:r w:rsidR="007410EE">
        <w:t>treatment</w:t>
      </w:r>
      <w:r>
        <w:t>) at any time before the final acceptance of the item, the Contractor shall, at his own expense, make good such defect to the satisfaction of the</w:t>
      </w:r>
      <w:r w:rsidRPr="001E2DFF">
        <w:t xml:space="preserve"> </w:t>
      </w:r>
      <w:r>
        <w:t>A/E</w:t>
      </w:r>
      <w:r w:rsidRPr="00FF57E0">
        <w:t>.</w:t>
      </w:r>
    </w:p>
    <w:p w14:paraId="023EDC9D" w14:textId="77777777" w:rsidR="00992752" w:rsidRDefault="00992752" w:rsidP="00992752">
      <w:pPr>
        <w:pStyle w:val="Heading3"/>
      </w:pPr>
      <w:r>
        <w:t>PROJECT CONDITIONS</w:t>
      </w:r>
    </w:p>
    <w:p w14:paraId="40A221F1" w14:textId="77777777" w:rsidR="00992752" w:rsidRDefault="00992752" w:rsidP="00992752">
      <w:pPr>
        <w:pStyle w:val="Heading4"/>
      </w:pPr>
      <w:r>
        <w:t>Protection:</w:t>
      </w:r>
    </w:p>
    <w:p w14:paraId="26FCE928" w14:textId="77777777" w:rsidR="00992752" w:rsidRDefault="00992752" w:rsidP="00992752">
      <w:pPr>
        <w:pStyle w:val="Heading5"/>
      </w:pPr>
      <w:r>
        <w:t>Contractor shall provide, at all times, covered access to premises and necessary utilities, space for storage of material and equipment, etc.</w:t>
      </w:r>
    </w:p>
    <w:p w14:paraId="4F895C67" w14:textId="77777777" w:rsidR="00992752" w:rsidRDefault="00992752" w:rsidP="00992752">
      <w:pPr>
        <w:pStyle w:val="Heading5"/>
      </w:pPr>
      <w:r>
        <w:t>All activities shall be in compliance with local and governmental regulations and codes.</w:t>
      </w:r>
    </w:p>
    <w:p w14:paraId="63AAB016" w14:textId="3E9DF902" w:rsidR="00992752" w:rsidRDefault="00992752" w:rsidP="00992752">
      <w:pPr>
        <w:pStyle w:val="Heading5"/>
      </w:pPr>
      <w:r>
        <w:t xml:space="preserve">The surface and atmospheric temperature should be at least 40 degrees </w:t>
      </w:r>
      <w:r w:rsidR="00E469F1">
        <w:t>Fahrenheit</w:t>
      </w:r>
      <w:r>
        <w:t xml:space="preserve">. and rising during application and for eight hours following.  Surface and air temperatures should not exceed 90 degrees </w:t>
      </w:r>
      <w:r w:rsidR="00DB68BF">
        <w:t>Fahrenheit</w:t>
      </w:r>
      <w:r>
        <w:t>.</w:t>
      </w:r>
    </w:p>
    <w:p w14:paraId="26321F93" w14:textId="77777777" w:rsidR="00992752" w:rsidRDefault="00992752" w:rsidP="00992752">
      <w:pPr>
        <w:pStyle w:val="Heading5"/>
      </w:pPr>
      <w:r>
        <w:t xml:space="preserve">Surfaces should be dry.  </w:t>
      </w:r>
    </w:p>
    <w:p w14:paraId="6BF20D3C" w14:textId="77777777" w:rsidR="00992752" w:rsidRDefault="00992752" w:rsidP="00992752">
      <w:pPr>
        <w:pStyle w:val="Heading5"/>
      </w:pPr>
      <w:r>
        <w:t xml:space="preserve">Apply only in well ventilated areas.  </w:t>
      </w:r>
    </w:p>
    <w:p w14:paraId="3FF2B7E6" w14:textId="59EA9D41" w:rsidR="00992752" w:rsidRDefault="00992752" w:rsidP="00992752">
      <w:pPr>
        <w:pStyle w:val="Heading5"/>
      </w:pPr>
      <w:r>
        <w:t xml:space="preserve">All caulking (sealants) should be applied a minimum of 24 hours prior to application, or as required by sealant manufacturer, whichever is greater, before application of </w:t>
      </w:r>
      <w:r w:rsidR="00E469F1">
        <w:t xml:space="preserve">water </w:t>
      </w:r>
      <w:r w:rsidR="00DB68BF">
        <w:t xml:space="preserve">and </w:t>
      </w:r>
      <w:r w:rsidR="00512A6F">
        <w:t>graffiti-resistan</w:t>
      </w:r>
      <w:r w:rsidR="00DB68BF">
        <w:t>t</w:t>
      </w:r>
      <w:r w:rsidR="00512A6F">
        <w:t xml:space="preserve"> </w:t>
      </w:r>
      <w:r w:rsidR="007410EE">
        <w:t>treatment</w:t>
      </w:r>
      <w:r>
        <w:t>.</w:t>
      </w:r>
    </w:p>
    <w:p w14:paraId="5D85CB32" w14:textId="4D669712" w:rsidR="00992752" w:rsidRDefault="00992752" w:rsidP="00992752">
      <w:pPr>
        <w:pStyle w:val="Heading5"/>
      </w:pPr>
      <w:r>
        <w:t>The Contractor shall require applicators to observe safety precautions as outlined on containers and labels.  It is the responsibility of the Contractor to provide well ventilated areas for all workmen as well as to observe safety precautions as stipulated on labels and instructions of all materials used, and as required by governing authorities during application and drying.</w:t>
      </w:r>
    </w:p>
    <w:p w14:paraId="70D1126E" w14:textId="77777777" w:rsidR="00596F03" w:rsidRDefault="00596F03" w:rsidP="00596F03">
      <w:pPr>
        <w:pStyle w:val="Heading3"/>
      </w:pPr>
      <w:r>
        <w:lastRenderedPageBreak/>
        <w:t>WARRANTY</w:t>
      </w:r>
    </w:p>
    <w:p w14:paraId="1FBCFAED" w14:textId="77777777" w:rsidR="00596F03" w:rsidRDefault="00596F03" w:rsidP="00596F03">
      <w:pPr>
        <w:pStyle w:val="Heading4"/>
      </w:pPr>
      <w:r>
        <w:t>Warranty: Manufacturer's warranty that water repellant will repel water and will allow water vapor out of substrate for not less than ten (10) years commencing on Date of Substantial Completion.</w:t>
      </w:r>
    </w:p>
    <w:p w14:paraId="2FF31E68" w14:textId="77777777" w:rsidR="00992752" w:rsidRPr="001E2DFF" w:rsidRDefault="00992752" w:rsidP="00992752">
      <w:pPr>
        <w:pStyle w:val="Heading2"/>
        <w:spacing w:before="160"/>
      </w:pPr>
      <w:r w:rsidRPr="001E2DFF">
        <w:t>PRODUCTS</w:t>
      </w:r>
    </w:p>
    <w:p w14:paraId="1CE23A20" w14:textId="79A41F2D" w:rsidR="00992752" w:rsidRDefault="00DB68BF" w:rsidP="00992752">
      <w:pPr>
        <w:pStyle w:val="Heading3"/>
      </w:pPr>
      <w:r>
        <w:t xml:space="preserve">WATER AND </w:t>
      </w:r>
      <w:r w:rsidR="0051033C">
        <w:t>GRAFFITI-RESISTANT</w:t>
      </w:r>
      <w:r w:rsidR="007A6E62">
        <w:t xml:space="preserve"> </w:t>
      </w:r>
      <w:r w:rsidR="007410EE">
        <w:t>TREATMENT</w:t>
      </w:r>
      <w:r w:rsidR="007A6E62">
        <w:t>S</w:t>
      </w:r>
    </w:p>
    <w:p w14:paraId="23CC3869" w14:textId="15994E88" w:rsidR="005D4C46" w:rsidRPr="003A74C2" w:rsidRDefault="00563939" w:rsidP="005D4C46">
      <w:pPr>
        <w:pStyle w:val="DefaultText"/>
        <w:rPr>
          <w:vanish/>
          <w:color w:val="0070C0"/>
          <w:sz w:val="22"/>
        </w:rPr>
      </w:pPr>
      <w:r w:rsidRPr="003A74C2">
        <w:rPr>
          <w:vanish/>
          <w:color w:val="0070C0"/>
          <w:sz w:val="22"/>
        </w:rPr>
        <w:t xml:space="preserve">Retain </w:t>
      </w:r>
      <w:r w:rsidR="009B59BC" w:rsidRPr="003A74C2">
        <w:rPr>
          <w:vanish/>
          <w:color w:val="0070C0"/>
          <w:sz w:val="22"/>
        </w:rPr>
        <w:t xml:space="preserve">the </w:t>
      </w:r>
      <w:r w:rsidRPr="003A74C2">
        <w:rPr>
          <w:vanish/>
          <w:color w:val="0070C0"/>
          <w:sz w:val="22"/>
        </w:rPr>
        <w:t>paragraph</w:t>
      </w:r>
      <w:r w:rsidR="009B59BC" w:rsidRPr="003A74C2">
        <w:rPr>
          <w:vanish/>
          <w:color w:val="0070C0"/>
          <w:sz w:val="22"/>
        </w:rPr>
        <w:t>s</w:t>
      </w:r>
      <w:r w:rsidRPr="003A74C2">
        <w:rPr>
          <w:vanish/>
          <w:color w:val="0070C0"/>
          <w:sz w:val="22"/>
        </w:rPr>
        <w:t xml:space="preserve"> below to suit </w:t>
      </w:r>
      <w:r w:rsidR="009B59BC" w:rsidRPr="003A74C2">
        <w:rPr>
          <w:vanish/>
          <w:color w:val="0070C0"/>
          <w:sz w:val="22"/>
        </w:rPr>
        <w:t xml:space="preserve">the </w:t>
      </w:r>
      <w:r w:rsidRPr="003A74C2">
        <w:rPr>
          <w:vanish/>
          <w:color w:val="0070C0"/>
          <w:sz w:val="22"/>
        </w:rPr>
        <w:t>project.</w:t>
      </w:r>
    </w:p>
    <w:p w14:paraId="42C5DBFA" w14:textId="77777777" w:rsidR="00563939" w:rsidRPr="003A74C2" w:rsidRDefault="00563939" w:rsidP="005D4C46">
      <w:pPr>
        <w:pStyle w:val="DefaultText"/>
        <w:rPr>
          <w:vanish/>
          <w:color w:val="0070C0"/>
          <w:sz w:val="22"/>
        </w:rPr>
      </w:pPr>
    </w:p>
    <w:p w14:paraId="036C22BC" w14:textId="214A4B4F" w:rsidR="007B6C4B" w:rsidRPr="003A74C2" w:rsidRDefault="007B6C4B" w:rsidP="007B6C4B">
      <w:pPr>
        <w:pStyle w:val="DefaultText"/>
        <w:rPr>
          <w:vanish/>
          <w:color w:val="0070C0"/>
          <w:sz w:val="22"/>
        </w:rPr>
      </w:pPr>
      <w:bookmarkStart w:id="0" w:name="_Hlk17709571"/>
      <w:r w:rsidRPr="003A74C2">
        <w:rPr>
          <w:vanish/>
          <w:color w:val="0070C0"/>
          <w:sz w:val="22"/>
        </w:rPr>
        <w:t>Retain paragraph below if Water-Based Water &amp; Graffiti Repellent</w:t>
      </w:r>
      <w:r w:rsidR="004861AC" w:rsidRPr="003A74C2">
        <w:rPr>
          <w:vanish/>
          <w:color w:val="0070C0"/>
          <w:sz w:val="22"/>
        </w:rPr>
        <w:t xml:space="preserve"> with 6% solids</w:t>
      </w:r>
      <w:r w:rsidRPr="003A74C2">
        <w:rPr>
          <w:vanish/>
          <w:color w:val="0070C0"/>
          <w:sz w:val="22"/>
        </w:rPr>
        <w:t xml:space="preserve"> is required.</w:t>
      </w:r>
      <w:r w:rsidR="00F376C3" w:rsidRPr="003A74C2">
        <w:rPr>
          <w:vanish/>
          <w:color w:val="0070C0"/>
          <w:sz w:val="22"/>
        </w:rPr>
        <w:t xml:space="preserve"> Applicable Substrates: Architectural Concrete Block, Concrete</w:t>
      </w:r>
      <w:r w:rsidR="000550B1" w:rsidRPr="003A74C2">
        <w:rPr>
          <w:vanish/>
          <w:color w:val="0070C0"/>
          <w:sz w:val="22"/>
        </w:rPr>
        <w:t>, Fired Clay</w:t>
      </w:r>
      <w:r w:rsidR="002A7A1B">
        <w:rPr>
          <w:vanish/>
          <w:color w:val="0070C0"/>
          <w:sz w:val="22"/>
        </w:rPr>
        <w:t>,</w:t>
      </w:r>
      <w:r w:rsidR="000550B1" w:rsidRPr="003A74C2">
        <w:rPr>
          <w:vanish/>
          <w:color w:val="0070C0"/>
          <w:sz w:val="22"/>
        </w:rPr>
        <w:t xml:space="preserve"> and Unpolished Sandstone</w:t>
      </w:r>
      <w:r w:rsidR="00E52BB8">
        <w:rPr>
          <w:vanish/>
          <w:color w:val="0070C0"/>
          <w:sz w:val="22"/>
        </w:rPr>
        <w:t xml:space="preserve">. </w:t>
      </w:r>
      <w:r w:rsidR="00E52BB8" w:rsidRPr="00E52BB8">
        <w:rPr>
          <w:vanish/>
          <w:color w:val="0070C0"/>
          <w:sz w:val="22"/>
        </w:rPr>
        <w:t>May darken or enhance the natural color of some surfaces</w:t>
      </w:r>
      <w:r w:rsidR="00E52BB8">
        <w:rPr>
          <w:vanish/>
          <w:color w:val="0070C0"/>
          <w:sz w:val="22"/>
        </w:rPr>
        <w:t>.</w:t>
      </w:r>
    </w:p>
    <w:p w14:paraId="667D47C8" w14:textId="77777777" w:rsidR="007B6C4B" w:rsidRDefault="007B6C4B" w:rsidP="007B6C4B">
      <w:pPr>
        <w:pStyle w:val="Heading4"/>
        <w:numPr>
          <w:ilvl w:val="3"/>
          <w:numId w:val="2"/>
        </w:numPr>
      </w:pPr>
      <w:r>
        <w:t>Water and Graffiti- Resistant Treatment:</w:t>
      </w:r>
    </w:p>
    <w:p w14:paraId="6F37BA6A" w14:textId="1E0C1612" w:rsidR="007B6C4B" w:rsidRDefault="007B6C4B" w:rsidP="007B6C4B">
      <w:pPr>
        <w:pStyle w:val="Heading5"/>
      </w:pPr>
      <w:r w:rsidRPr="00C9215B">
        <w:t xml:space="preserve">Use clear-drying, </w:t>
      </w:r>
      <w:r>
        <w:t xml:space="preserve">penetrating, </w:t>
      </w:r>
      <w:r w:rsidR="006E7804">
        <w:t>water</w:t>
      </w:r>
      <w:r>
        <w:t>-based</w:t>
      </w:r>
      <w:r w:rsidRPr="00C9215B">
        <w:t xml:space="preserve"> silicone </w:t>
      </w:r>
      <w:r w:rsidR="00C060E4">
        <w:t xml:space="preserve">emulsion </w:t>
      </w:r>
      <w:r w:rsidRPr="00C9215B">
        <w:t xml:space="preserve">for weatherproofing masonry materials and protecting them from graffiti attacks without altering </w:t>
      </w:r>
      <w:r w:rsidR="00597949">
        <w:t>their</w:t>
      </w:r>
      <w:r w:rsidRPr="00C9215B">
        <w:t xml:space="preserve"> natural appearance.</w:t>
      </w:r>
      <w:r>
        <w:t xml:space="preserve"> </w:t>
      </w:r>
    </w:p>
    <w:p w14:paraId="32715335" w14:textId="77777777" w:rsidR="006F4399" w:rsidRDefault="006F4399" w:rsidP="00897E56">
      <w:pPr>
        <w:pStyle w:val="Heading5"/>
      </w:pPr>
      <w:r>
        <w:t>Physical and Performance Properties:</w:t>
      </w:r>
    </w:p>
    <w:p w14:paraId="7DE999E6" w14:textId="3097664E" w:rsidR="008B2A5E" w:rsidRDefault="008B2A5E" w:rsidP="00897E56">
      <w:pPr>
        <w:pStyle w:val="Heading6"/>
      </w:pPr>
      <w:r>
        <w:t xml:space="preserve">Total Solids per ASTM D2369: Six (6) </w:t>
      </w:r>
      <w:r w:rsidR="00716757">
        <w:t>p</w:t>
      </w:r>
      <w:r>
        <w:t>ercent.</w:t>
      </w:r>
    </w:p>
    <w:p w14:paraId="05C214A1" w14:textId="5BD7E907" w:rsidR="008B2A5E" w:rsidRPr="00DA1CFE" w:rsidRDefault="008B2A5E" w:rsidP="00897E56">
      <w:pPr>
        <w:pStyle w:val="Heading6"/>
      </w:pPr>
      <w:r w:rsidRPr="00DA1CFE">
        <w:t>Comply with national, state</w:t>
      </w:r>
      <w:r w:rsidR="00D81E83">
        <w:t>,</w:t>
      </w:r>
      <w:r w:rsidRPr="00DA1CFE">
        <w:t xml:space="preserve"> and district AIM VOC regulations.</w:t>
      </w:r>
    </w:p>
    <w:p w14:paraId="4091D5C5" w14:textId="0A512364" w:rsidR="006F4399" w:rsidRDefault="006F4399" w:rsidP="00897E56">
      <w:pPr>
        <w:pStyle w:val="Heading6"/>
      </w:pPr>
      <w:r>
        <w:t>Water Absorption Reduction (Brick) per ASTM C67: Greater than 9</w:t>
      </w:r>
      <w:r w:rsidR="009A6061">
        <w:t>8</w:t>
      </w:r>
      <w:r>
        <w:t xml:space="preserve"> percent.</w:t>
      </w:r>
    </w:p>
    <w:p w14:paraId="35C2C547" w14:textId="43FEDA2E" w:rsidR="006F4399" w:rsidRDefault="006F4399" w:rsidP="00897E56">
      <w:pPr>
        <w:pStyle w:val="Heading6"/>
      </w:pPr>
      <w:r>
        <w:t xml:space="preserve">Water Absorption Reduction (CMU) per ASTM C140: Greater than </w:t>
      </w:r>
      <w:r w:rsidR="009A6061">
        <w:t xml:space="preserve">87 </w:t>
      </w:r>
      <w:r>
        <w:t>percent.</w:t>
      </w:r>
    </w:p>
    <w:p w14:paraId="4CF82205" w14:textId="3BA79F13" w:rsidR="00484B7B" w:rsidRDefault="00484B7B" w:rsidP="00484B7B">
      <w:pPr>
        <w:pStyle w:val="Heading6"/>
      </w:pPr>
      <w:r>
        <w:t>Water Vapor Transmission per ASTM</w:t>
      </w:r>
      <w:r w:rsidR="00241755">
        <w:t xml:space="preserve"> </w:t>
      </w:r>
      <w:r>
        <w:t xml:space="preserve">E96: </w:t>
      </w:r>
    </w:p>
    <w:p w14:paraId="663E081C" w14:textId="008659FD" w:rsidR="00484B7B" w:rsidRDefault="00484B7B" w:rsidP="00484B7B">
      <w:pPr>
        <w:pStyle w:val="Heading7"/>
      </w:pPr>
      <w:r>
        <w:t>Clay Brick: Greater than 99 percent.</w:t>
      </w:r>
    </w:p>
    <w:p w14:paraId="04CACFEF" w14:textId="3D36EBDE" w:rsidR="00484B7B" w:rsidRDefault="00484B7B" w:rsidP="00484B7B">
      <w:pPr>
        <w:pStyle w:val="Heading7"/>
      </w:pPr>
      <w:r>
        <w:t>Concrete Block: Greater than 95 percent.</w:t>
      </w:r>
    </w:p>
    <w:p w14:paraId="7397C562" w14:textId="7F037CE3" w:rsidR="00484B7B" w:rsidRDefault="00484B7B" w:rsidP="00484B7B">
      <w:pPr>
        <w:pStyle w:val="Heading7"/>
      </w:pPr>
      <w:r>
        <w:t>Mortar: Greater than 88 percent.</w:t>
      </w:r>
    </w:p>
    <w:p w14:paraId="105B6B39" w14:textId="1038D5CC" w:rsidR="004533FC" w:rsidRDefault="006F4399" w:rsidP="00897E56">
      <w:pPr>
        <w:pStyle w:val="Heading6"/>
      </w:pPr>
      <w:r>
        <w:t xml:space="preserve">Water Vapor Transmission WVT per ASTM D6490: Minimum </w:t>
      </w:r>
      <w:r w:rsidR="00D81E83">
        <w:t xml:space="preserve">91 </w:t>
      </w:r>
      <w:r w:rsidR="002D1A12">
        <w:t>percent retention</w:t>
      </w:r>
      <w:r>
        <w:t>.</w:t>
      </w:r>
    </w:p>
    <w:p w14:paraId="7AB2A262" w14:textId="77777777" w:rsidR="007B6C4B" w:rsidRDefault="007B6C4B" w:rsidP="00897E56">
      <w:pPr>
        <w:pStyle w:val="Heading5"/>
      </w:pPr>
      <w:r>
        <w:t>Approved Products:</w:t>
      </w:r>
    </w:p>
    <w:p w14:paraId="320C755A" w14:textId="2E50C924" w:rsidR="007B6C4B" w:rsidRDefault="007B6C4B" w:rsidP="007B6C4B">
      <w:pPr>
        <w:pStyle w:val="Heading6"/>
      </w:pPr>
      <w:r>
        <w:t>"</w:t>
      </w:r>
      <w:hyperlink r:id="rId7" w:history="1">
        <w:r w:rsidRPr="00B37861">
          <w:rPr>
            <w:rStyle w:val="Hyperlink"/>
          </w:rPr>
          <w:t xml:space="preserve">Sure Klean Weather Seal Blok-Guard &amp; Graffiti Control </w:t>
        </w:r>
      </w:hyperlink>
      <w:r w:rsidR="00FF6A3E">
        <w:rPr>
          <w:rStyle w:val="Hyperlink"/>
        </w:rPr>
        <w:t>WB 6</w:t>
      </w:r>
      <w:r>
        <w:t xml:space="preserve">"; </w:t>
      </w:r>
      <w:hyperlink r:id="rId8" w:history="1">
        <w:r w:rsidRPr="00C83F11">
          <w:rPr>
            <w:rStyle w:val="Hyperlink"/>
          </w:rPr>
          <w:t>P</w:t>
        </w:r>
        <w:r>
          <w:rPr>
            <w:rStyle w:val="Hyperlink"/>
          </w:rPr>
          <w:t>ROSOCO</w:t>
        </w:r>
        <w:r w:rsidRPr="00C83F11">
          <w:rPr>
            <w:rStyle w:val="Hyperlink"/>
          </w:rPr>
          <w:t>, Inc.</w:t>
        </w:r>
      </w:hyperlink>
      <w:r>
        <w:t xml:space="preserve"> (800-255-4255) (Basis of Design).</w:t>
      </w:r>
    </w:p>
    <w:p w14:paraId="5659FEA9" w14:textId="75CCE629" w:rsidR="007B6C4B" w:rsidRPr="003A74C2" w:rsidRDefault="007B6C4B" w:rsidP="007B6C4B">
      <w:pPr>
        <w:pStyle w:val="DefaultText"/>
        <w:rPr>
          <w:vanish/>
          <w:color w:val="0070C0"/>
          <w:sz w:val="22"/>
        </w:rPr>
      </w:pPr>
      <w:r w:rsidRPr="003A74C2">
        <w:rPr>
          <w:vanish/>
          <w:color w:val="0070C0"/>
          <w:sz w:val="22"/>
        </w:rPr>
        <w:t xml:space="preserve">Retain paragraph below if </w:t>
      </w:r>
      <w:r w:rsidR="00DF09F9" w:rsidRPr="003A74C2">
        <w:rPr>
          <w:vanish/>
          <w:color w:val="0070C0"/>
          <w:sz w:val="22"/>
        </w:rPr>
        <w:t>Solvent</w:t>
      </w:r>
      <w:r w:rsidRPr="003A74C2">
        <w:rPr>
          <w:vanish/>
          <w:color w:val="0070C0"/>
          <w:sz w:val="22"/>
        </w:rPr>
        <w:t xml:space="preserve">-Based Water &amp; Graffiti Repellent </w:t>
      </w:r>
      <w:r w:rsidR="00DF09F9" w:rsidRPr="003A74C2">
        <w:rPr>
          <w:vanish/>
          <w:color w:val="0070C0"/>
          <w:sz w:val="22"/>
        </w:rPr>
        <w:t xml:space="preserve">with 9% solids </w:t>
      </w:r>
      <w:r w:rsidRPr="003A74C2">
        <w:rPr>
          <w:vanish/>
          <w:color w:val="0070C0"/>
          <w:sz w:val="22"/>
        </w:rPr>
        <w:t>is required.</w:t>
      </w:r>
      <w:r w:rsidR="0099396B">
        <w:rPr>
          <w:vanish/>
          <w:color w:val="0070C0"/>
          <w:sz w:val="22"/>
        </w:rPr>
        <w:t xml:space="preserve"> </w:t>
      </w:r>
      <w:r w:rsidR="0099396B" w:rsidRPr="003A74C2">
        <w:rPr>
          <w:vanish/>
          <w:color w:val="0070C0"/>
          <w:sz w:val="22"/>
        </w:rPr>
        <w:t>Applicable Substrates: Architectural Concrete Block, Concrete, Fired Clay</w:t>
      </w:r>
      <w:r w:rsidR="0099396B">
        <w:rPr>
          <w:vanish/>
          <w:color w:val="0070C0"/>
          <w:sz w:val="22"/>
        </w:rPr>
        <w:t>,</w:t>
      </w:r>
      <w:r w:rsidR="0099396B" w:rsidRPr="003A74C2">
        <w:rPr>
          <w:vanish/>
          <w:color w:val="0070C0"/>
          <w:sz w:val="22"/>
        </w:rPr>
        <w:t xml:space="preserve"> Unpolished </w:t>
      </w:r>
      <w:r w:rsidR="003B77CA">
        <w:rPr>
          <w:vanish/>
          <w:color w:val="0070C0"/>
          <w:sz w:val="22"/>
        </w:rPr>
        <w:t xml:space="preserve">Marble, Unpolished Travertine, Unpolished Limestone, Unpolished </w:t>
      </w:r>
      <w:r w:rsidR="0099396B" w:rsidRPr="003A74C2">
        <w:rPr>
          <w:vanish/>
          <w:color w:val="0070C0"/>
          <w:sz w:val="22"/>
        </w:rPr>
        <w:t>Sandstone</w:t>
      </w:r>
      <w:r w:rsidR="00B57B8F">
        <w:rPr>
          <w:vanish/>
          <w:color w:val="0070C0"/>
          <w:sz w:val="22"/>
        </w:rPr>
        <w:t>, and Wood</w:t>
      </w:r>
      <w:r w:rsidR="0099396B">
        <w:rPr>
          <w:vanish/>
          <w:color w:val="0070C0"/>
          <w:sz w:val="22"/>
        </w:rPr>
        <w:t xml:space="preserve">. </w:t>
      </w:r>
      <w:r w:rsidR="0099396B" w:rsidRPr="00E52BB8">
        <w:rPr>
          <w:vanish/>
          <w:color w:val="0070C0"/>
          <w:sz w:val="22"/>
        </w:rPr>
        <w:t xml:space="preserve">May darken or enhance the natural color of </w:t>
      </w:r>
      <w:r w:rsidR="00942F47">
        <w:rPr>
          <w:vanish/>
          <w:color w:val="0070C0"/>
          <w:sz w:val="22"/>
        </w:rPr>
        <w:t>exposed aggregate, pigmented block or mortar</w:t>
      </w:r>
      <w:r w:rsidR="0099396B">
        <w:rPr>
          <w:vanish/>
          <w:color w:val="0070C0"/>
          <w:sz w:val="22"/>
        </w:rPr>
        <w:t>.</w:t>
      </w:r>
    </w:p>
    <w:p w14:paraId="558B7854" w14:textId="77777777" w:rsidR="007B6C4B" w:rsidRDefault="007B6C4B" w:rsidP="007B6C4B">
      <w:pPr>
        <w:pStyle w:val="Heading4"/>
        <w:numPr>
          <w:ilvl w:val="3"/>
          <w:numId w:val="3"/>
        </w:numPr>
      </w:pPr>
      <w:r>
        <w:t>Water and Graffiti- Resistant Treatment:</w:t>
      </w:r>
    </w:p>
    <w:p w14:paraId="62940DAC" w14:textId="220A4497" w:rsidR="007B6C4B" w:rsidRDefault="007B6C4B" w:rsidP="007B6C4B">
      <w:pPr>
        <w:pStyle w:val="Heading5"/>
      </w:pPr>
      <w:r w:rsidRPr="00C9215B">
        <w:t xml:space="preserve">Use clear-drying, </w:t>
      </w:r>
      <w:r>
        <w:t>penetrating, solvent-based</w:t>
      </w:r>
      <w:r w:rsidRPr="00C9215B">
        <w:t xml:space="preserve"> silicone for weatherproofing masonry materials and protecting them from graffiti attacks.</w:t>
      </w:r>
    </w:p>
    <w:p w14:paraId="0AE9C81D" w14:textId="77777777" w:rsidR="00897E56" w:rsidRDefault="00897E56" w:rsidP="00897E56">
      <w:pPr>
        <w:pStyle w:val="Heading5"/>
      </w:pPr>
      <w:r>
        <w:t>Physical and Performance Properties:</w:t>
      </w:r>
    </w:p>
    <w:p w14:paraId="45AEBCB4" w14:textId="7EF62ACB" w:rsidR="00897E56" w:rsidRDefault="00897E56" w:rsidP="00897E56">
      <w:pPr>
        <w:pStyle w:val="Heading6"/>
      </w:pPr>
      <w:r>
        <w:t>Total Solids per ASTM D</w:t>
      </w:r>
      <w:r w:rsidR="00656597">
        <w:t xml:space="preserve"> </w:t>
      </w:r>
      <w:r>
        <w:t xml:space="preserve">2369: </w:t>
      </w:r>
      <w:r w:rsidR="00F23F85">
        <w:t>Nine</w:t>
      </w:r>
      <w:r>
        <w:t xml:space="preserve"> (9) percent.</w:t>
      </w:r>
    </w:p>
    <w:p w14:paraId="5B8A19C2" w14:textId="77777777" w:rsidR="00897E56" w:rsidRPr="00DA1CFE" w:rsidRDefault="00897E56" w:rsidP="00897E56">
      <w:pPr>
        <w:pStyle w:val="Heading6"/>
      </w:pPr>
      <w:r w:rsidRPr="00DA1CFE">
        <w:t>Comply with national, state</w:t>
      </w:r>
      <w:r>
        <w:t>,</w:t>
      </w:r>
      <w:r w:rsidRPr="00DA1CFE">
        <w:t xml:space="preserve"> and district AIM VOC regulations.</w:t>
      </w:r>
    </w:p>
    <w:p w14:paraId="175AAFD8" w14:textId="77777777" w:rsidR="00EF5017" w:rsidRDefault="00EF5017" w:rsidP="00D8487F">
      <w:pPr>
        <w:pStyle w:val="Heading6"/>
      </w:pPr>
      <w:r>
        <w:t xml:space="preserve">Water Absorption Reduction (Brick) per ASTM C 67: Greater than 96 percent. </w:t>
      </w:r>
    </w:p>
    <w:p w14:paraId="46395E05" w14:textId="3CB2184A" w:rsidR="00D8487F" w:rsidRDefault="00D8487F" w:rsidP="00D8487F">
      <w:pPr>
        <w:pStyle w:val="Heading6"/>
      </w:pPr>
      <w:r>
        <w:t xml:space="preserve">Water Absorption Reduction per ASTM C 140: </w:t>
      </w:r>
    </w:p>
    <w:p w14:paraId="21D8C55A" w14:textId="44D4BB10" w:rsidR="00D8487F" w:rsidRDefault="00D8487F" w:rsidP="00D8487F">
      <w:pPr>
        <w:pStyle w:val="Heading7"/>
      </w:pPr>
      <w:r>
        <w:t>Heavy Weight CMU: Greater than 89 percent.</w:t>
      </w:r>
    </w:p>
    <w:p w14:paraId="1417D7E1" w14:textId="30191E78" w:rsidR="00D8487F" w:rsidRDefault="00D8487F" w:rsidP="00D8487F">
      <w:pPr>
        <w:pStyle w:val="Heading7"/>
      </w:pPr>
      <w:r>
        <w:t>Split Face CMU: Greater than 95 percent.</w:t>
      </w:r>
    </w:p>
    <w:p w14:paraId="02B36AD2" w14:textId="35F229FD" w:rsidR="00086309" w:rsidRDefault="00897E56" w:rsidP="00897E56">
      <w:pPr>
        <w:pStyle w:val="Heading6"/>
      </w:pPr>
      <w:r>
        <w:t xml:space="preserve">Water </w:t>
      </w:r>
      <w:r w:rsidR="00AB46D1">
        <w:t>Vapor Transmission</w:t>
      </w:r>
      <w:r>
        <w:t xml:space="preserve"> per ASTM </w:t>
      </w:r>
      <w:r w:rsidR="00AB46D1">
        <w:t>E96</w:t>
      </w:r>
      <w:r>
        <w:t xml:space="preserve">: </w:t>
      </w:r>
    </w:p>
    <w:p w14:paraId="16C3AAE3" w14:textId="4EB2AA46" w:rsidR="00086309" w:rsidRDefault="00086309" w:rsidP="00086309">
      <w:pPr>
        <w:pStyle w:val="Heading7"/>
      </w:pPr>
      <w:r>
        <w:lastRenderedPageBreak/>
        <w:t>Limestone: Greater than 86 percent.</w:t>
      </w:r>
    </w:p>
    <w:p w14:paraId="6B7F936A" w14:textId="373B209D" w:rsidR="00086309" w:rsidRDefault="00086309" w:rsidP="00086309">
      <w:pPr>
        <w:pStyle w:val="Heading7"/>
      </w:pPr>
      <w:r>
        <w:t>Sandstone: Greater than 95 percent.</w:t>
      </w:r>
    </w:p>
    <w:p w14:paraId="18473841" w14:textId="725EF110" w:rsidR="00086309" w:rsidRDefault="00086309" w:rsidP="00086309">
      <w:pPr>
        <w:pStyle w:val="Heading7"/>
      </w:pPr>
      <w:r>
        <w:t>Concrete Block: Greater than 95 percent.</w:t>
      </w:r>
    </w:p>
    <w:p w14:paraId="7F45DB11" w14:textId="3F52DE56" w:rsidR="00086309" w:rsidRDefault="00086309" w:rsidP="00086309">
      <w:pPr>
        <w:pStyle w:val="Heading7"/>
      </w:pPr>
      <w:r>
        <w:t>Mortar: Greater than 95 percent.</w:t>
      </w:r>
    </w:p>
    <w:p w14:paraId="17AB20EF" w14:textId="64960A4D" w:rsidR="00897E56" w:rsidRDefault="00897E56" w:rsidP="00897E56">
      <w:pPr>
        <w:pStyle w:val="Heading6"/>
      </w:pPr>
      <w:r>
        <w:t>Water Vapor Transmission WVT per ASTM D 6490: Minimum 9</w:t>
      </w:r>
      <w:r w:rsidR="002232F4">
        <w:t>3</w:t>
      </w:r>
      <w:r>
        <w:t xml:space="preserve"> percent retention.</w:t>
      </w:r>
    </w:p>
    <w:p w14:paraId="6D3F3915" w14:textId="77777777" w:rsidR="003142AC" w:rsidRDefault="003142AC" w:rsidP="003142AC">
      <w:pPr>
        <w:pStyle w:val="Heading6"/>
      </w:pPr>
      <w:r>
        <w:t>Cleanability Level 2 per ASTM D7089.</w:t>
      </w:r>
    </w:p>
    <w:p w14:paraId="1EA6A990" w14:textId="77777777" w:rsidR="007B6C4B" w:rsidRDefault="007B6C4B" w:rsidP="007B6C4B">
      <w:pPr>
        <w:pStyle w:val="Heading5"/>
      </w:pPr>
      <w:r>
        <w:t>Approved Products:</w:t>
      </w:r>
    </w:p>
    <w:p w14:paraId="7AC3BBC5" w14:textId="60B3BD25" w:rsidR="007B6C4B" w:rsidRDefault="007B6C4B" w:rsidP="007B6C4B">
      <w:pPr>
        <w:pStyle w:val="Heading6"/>
      </w:pPr>
      <w:r>
        <w:t>"</w:t>
      </w:r>
      <w:hyperlink r:id="rId9" w:history="1">
        <w:r w:rsidRPr="00E9704E">
          <w:rPr>
            <w:rStyle w:val="Hyperlink"/>
          </w:rPr>
          <w:t xml:space="preserve">Sure Klean Weather Seal Blok-Guard &amp; Graffiti Control </w:t>
        </w:r>
        <w:r w:rsidR="006A4923" w:rsidRPr="00E9704E">
          <w:rPr>
            <w:rStyle w:val="Hyperlink"/>
          </w:rPr>
          <w:t>9</w:t>
        </w:r>
      </w:hyperlink>
      <w:r>
        <w:t xml:space="preserve">"; </w:t>
      </w:r>
      <w:hyperlink r:id="rId10" w:history="1">
        <w:r w:rsidRPr="00C83F11">
          <w:rPr>
            <w:rStyle w:val="Hyperlink"/>
          </w:rPr>
          <w:t>P</w:t>
        </w:r>
        <w:r>
          <w:rPr>
            <w:rStyle w:val="Hyperlink"/>
          </w:rPr>
          <w:t>ROSOCO</w:t>
        </w:r>
        <w:r w:rsidRPr="00C83F11">
          <w:rPr>
            <w:rStyle w:val="Hyperlink"/>
          </w:rPr>
          <w:t>, Inc.</w:t>
        </w:r>
      </w:hyperlink>
      <w:r>
        <w:t xml:space="preserve"> (800-255-4255) (Basis of Design).</w:t>
      </w:r>
    </w:p>
    <w:p w14:paraId="24F6CCC3" w14:textId="46260317" w:rsidR="007B6C4B" w:rsidRPr="003A74C2" w:rsidRDefault="007B6C4B" w:rsidP="007B6C4B">
      <w:pPr>
        <w:pStyle w:val="DefaultText"/>
        <w:rPr>
          <w:vanish/>
          <w:color w:val="0070C0"/>
          <w:sz w:val="22"/>
        </w:rPr>
      </w:pPr>
      <w:r w:rsidRPr="003A74C2">
        <w:rPr>
          <w:vanish/>
          <w:color w:val="0070C0"/>
          <w:sz w:val="22"/>
        </w:rPr>
        <w:t xml:space="preserve">Retain paragraph below if </w:t>
      </w:r>
      <w:r w:rsidR="00DF09F9" w:rsidRPr="003A74C2">
        <w:rPr>
          <w:vanish/>
          <w:color w:val="0070C0"/>
          <w:sz w:val="22"/>
        </w:rPr>
        <w:t>VOC Ex</w:t>
      </w:r>
      <w:r w:rsidR="007923DF" w:rsidRPr="003A74C2">
        <w:rPr>
          <w:vanish/>
          <w:color w:val="0070C0"/>
          <w:sz w:val="22"/>
        </w:rPr>
        <w:t>empt</w:t>
      </w:r>
      <w:r w:rsidRPr="003A74C2">
        <w:rPr>
          <w:vanish/>
          <w:color w:val="0070C0"/>
          <w:sz w:val="22"/>
        </w:rPr>
        <w:t xml:space="preserve"> Water &amp; Graffiti Repellent </w:t>
      </w:r>
      <w:r w:rsidR="007923DF" w:rsidRPr="003A74C2">
        <w:rPr>
          <w:vanish/>
          <w:color w:val="0070C0"/>
          <w:sz w:val="22"/>
        </w:rPr>
        <w:t xml:space="preserve">with 9% solids </w:t>
      </w:r>
      <w:r w:rsidRPr="003A74C2">
        <w:rPr>
          <w:vanish/>
          <w:color w:val="0070C0"/>
          <w:sz w:val="22"/>
        </w:rPr>
        <w:t>is required.</w:t>
      </w:r>
      <w:r w:rsidR="00851E67" w:rsidRPr="00851E67">
        <w:rPr>
          <w:vanish/>
          <w:color w:val="0070C0"/>
          <w:sz w:val="22"/>
        </w:rPr>
        <w:t xml:space="preserve"> </w:t>
      </w:r>
      <w:r w:rsidR="00851E67" w:rsidRPr="003A74C2">
        <w:rPr>
          <w:vanish/>
          <w:color w:val="0070C0"/>
          <w:sz w:val="22"/>
        </w:rPr>
        <w:t>Applicable Substrates: Architectural Concrete Block, Concrete, Fired Clay</w:t>
      </w:r>
      <w:r w:rsidR="00851E67">
        <w:rPr>
          <w:vanish/>
          <w:color w:val="0070C0"/>
          <w:sz w:val="22"/>
        </w:rPr>
        <w:t>,</w:t>
      </w:r>
      <w:r w:rsidR="00851E67" w:rsidRPr="003A74C2">
        <w:rPr>
          <w:vanish/>
          <w:color w:val="0070C0"/>
          <w:sz w:val="22"/>
        </w:rPr>
        <w:t xml:space="preserve"> Unpolished </w:t>
      </w:r>
      <w:r w:rsidR="00851E67">
        <w:rPr>
          <w:vanish/>
          <w:color w:val="0070C0"/>
          <w:sz w:val="22"/>
        </w:rPr>
        <w:t xml:space="preserve">Marble, Unpolished Travertine, Unpolished Limestone, Unpolished </w:t>
      </w:r>
      <w:r w:rsidR="00851E67" w:rsidRPr="003A74C2">
        <w:rPr>
          <w:vanish/>
          <w:color w:val="0070C0"/>
          <w:sz w:val="22"/>
        </w:rPr>
        <w:t>Sandstone</w:t>
      </w:r>
      <w:r w:rsidR="00635CCB">
        <w:rPr>
          <w:vanish/>
          <w:color w:val="0070C0"/>
          <w:sz w:val="22"/>
        </w:rPr>
        <w:t>, and Wood</w:t>
      </w:r>
      <w:r w:rsidR="00851E67">
        <w:rPr>
          <w:vanish/>
          <w:color w:val="0070C0"/>
          <w:sz w:val="22"/>
        </w:rPr>
        <w:t xml:space="preserve">. </w:t>
      </w:r>
      <w:r w:rsidR="00851E67" w:rsidRPr="00E52BB8">
        <w:rPr>
          <w:vanish/>
          <w:color w:val="0070C0"/>
          <w:sz w:val="22"/>
        </w:rPr>
        <w:t xml:space="preserve">May darken or enhance the natural color of </w:t>
      </w:r>
      <w:r w:rsidR="00851E67">
        <w:rPr>
          <w:vanish/>
          <w:color w:val="0070C0"/>
          <w:sz w:val="22"/>
        </w:rPr>
        <w:t>exposed aggregate, pigmented block or mortar.</w:t>
      </w:r>
    </w:p>
    <w:p w14:paraId="2B1A1B20" w14:textId="77777777" w:rsidR="007B6C4B" w:rsidRDefault="007B6C4B" w:rsidP="007B6C4B">
      <w:pPr>
        <w:pStyle w:val="Heading4"/>
        <w:numPr>
          <w:ilvl w:val="3"/>
          <w:numId w:val="4"/>
        </w:numPr>
      </w:pPr>
      <w:r>
        <w:t>Water and Graffiti- Resistant Treatment:</w:t>
      </w:r>
    </w:p>
    <w:p w14:paraId="238F5CA4" w14:textId="44647411" w:rsidR="007B6C4B" w:rsidRDefault="007B6C4B" w:rsidP="007B6C4B">
      <w:pPr>
        <w:pStyle w:val="Heading5"/>
      </w:pPr>
      <w:r w:rsidRPr="00C9215B">
        <w:t xml:space="preserve">Use clear-drying, </w:t>
      </w:r>
      <w:r>
        <w:t>penetrating, solvent-based</w:t>
      </w:r>
      <w:r w:rsidRPr="00C9215B">
        <w:t xml:space="preserve"> silicone for weatherproofing masonry materials and protecting them from graffiti.</w:t>
      </w:r>
      <w:r>
        <w:t xml:space="preserve"> </w:t>
      </w:r>
    </w:p>
    <w:p w14:paraId="0E30499A" w14:textId="77777777" w:rsidR="000F60F6" w:rsidRDefault="000F60F6" w:rsidP="000F60F6">
      <w:pPr>
        <w:pStyle w:val="Heading5"/>
      </w:pPr>
      <w:r>
        <w:t>Physical and Performance Properties:</w:t>
      </w:r>
    </w:p>
    <w:p w14:paraId="6D845B41" w14:textId="61394307" w:rsidR="000F60F6" w:rsidRDefault="000F60F6" w:rsidP="000F60F6">
      <w:pPr>
        <w:pStyle w:val="Heading6"/>
      </w:pPr>
      <w:r>
        <w:t>Total Solids per ASTM D</w:t>
      </w:r>
      <w:r w:rsidR="00656597">
        <w:t xml:space="preserve"> </w:t>
      </w:r>
      <w:r>
        <w:t>2369: Nine (9) percent.</w:t>
      </w:r>
    </w:p>
    <w:p w14:paraId="09ADC34E" w14:textId="77777777" w:rsidR="000F60F6" w:rsidRPr="00DA1CFE" w:rsidRDefault="000F60F6" w:rsidP="000F60F6">
      <w:pPr>
        <w:pStyle w:val="Heading6"/>
      </w:pPr>
      <w:r w:rsidRPr="00DA1CFE">
        <w:t>Comply with national, state</w:t>
      </w:r>
      <w:r>
        <w:t>,</w:t>
      </w:r>
      <w:r w:rsidRPr="00DA1CFE">
        <w:t xml:space="preserve"> and district AIM VOC regulations.</w:t>
      </w:r>
    </w:p>
    <w:p w14:paraId="6A2A3005" w14:textId="399AE439" w:rsidR="000F60F6" w:rsidRDefault="000F60F6" w:rsidP="000F60F6">
      <w:pPr>
        <w:pStyle w:val="Heading6"/>
      </w:pPr>
      <w:r>
        <w:t>Water Absorption Reduction (Brick) per ASTM C 67: Greater than 96 percent.</w:t>
      </w:r>
    </w:p>
    <w:p w14:paraId="7EB89235" w14:textId="77777777" w:rsidR="002C5237" w:rsidRDefault="000F60F6" w:rsidP="000F60F6">
      <w:pPr>
        <w:pStyle w:val="Heading6"/>
      </w:pPr>
      <w:r>
        <w:t xml:space="preserve">Water Absorption Reduction per ASTM C 140: </w:t>
      </w:r>
    </w:p>
    <w:p w14:paraId="16ED965F" w14:textId="6CCD4087" w:rsidR="00755BD4" w:rsidRDefault="002C5237" w:rsidP="002C5237">
      <w:pPr>
        <w:pStyle w:val="Heading7"/>
      </w:pPr>
      <w:r>
        <w:t xml:space="preserve">Heavy Weight CMU: </w:t>
      </w:r>
      <w:r w:rsidR="00755BD4">
        <w:t>Greater than 89 percent.</w:t>
      </w:r>
    </w:p>
    <w:p w14:paraId="6F8121DB" w14:textId="2304FE90" w:rsidR="000F60F6" w:rsidRDefault="00755BD4" w:rsidP="002C5237">
      <w:pPr>
        <w:pStyle w:val="Heading7"/>
      </w:pPr>
      <w:r>
        <w:t xml:space="preserve">Split Face CMU: </w:t>
      </w:r>
      <w:r w:rsidR="000F60F6">
        <w:t>Greater than 95 percent.</w:t>
      </w:r>
    </w:p>
    <w:p w14:paraId="36D8717F" w14:textId="77777777" w:rsidR="00C0414A" w:rsidRDefault="000F60F6" w:rsidP="000F60F6">
      <w:pPr>
        <w:pStyle w:val="Heading6"/>
      </w:pPr>
      <w:r>
        <w:t xml:space="preserve">Water Vapor Transmission per ASTM E96: </w:t>
      </w:r>
    </w:p>
    <w:p w14:paraId="393BE6DA" w14:textId="11A6AAB7" w:rsidR="00B80D79" w:rsidRDefault="00B80D79" w:rsidP="00C0414A">
      <w:pPr>
        <w:pStyle w:val="Heading7"/>
      </w:pPr>
      <w:r>
        <w:t>Limestone: Greater than 86 percent.</w:t>
      </w:r>
    </w:p>
    <w:p w14:paraId="60450F15" w14:textId="41EFDE23" w:rsidR="00B80D79" w:rsidRDefault="00B80D79" w:rsidP="00C0414A">
      <w:pPr>
        <w:pStyle w:val="Heading7"/>
      </w:pPr>
      <w:r>
        <w:t>Sandstone: Greater than 95 percent.</w:t>
      </w:r>
    </w:p>
    <w:p w14:paraId="599F1E46" w14:textId="2A29AC46" w:rsidR="00B80D79" w:rsidRDefault="00B80D79" w:rsidP="00C0414A">
      <w:pPr>
        <w:pStyle w:val="Heading7"/>
      </w:pPr>
      <w:r>
        <w:t xml:space="preserve">Concrete Block: Greater than </w:t>
      </w:r>
      <w:r w:rsidR="00086309">
        <w:t>95 percent.</w:t>
      </w:r>
    </w:p>
    <w:p w14:paraId="47FCB9EE" w14:textId="1BC2BED1" w:rsidR="000F60F6" w:rsidRDefault="00C0414A" w:rsidP="00C0414A">
      <w:pPr>
        <w:pStyle w:val="Heading7"/>
      </w:pPr>
      <w:r>
        <w:t xml:space="preserve">Mortar: </w:t>
      </w:r>
      <w:r w:rsidR="000F60F6">
        <w:t>Greater than 95 percent.</w:t>
      </w:r>
    </w:p>
    <w:p w14:paraId="3F109861" w14:textId="77777777" w:rsidR="00FE41C5" w:rsidRDefault="000F60F6" w:rsidP="00FE41C5">
      <w:pPr>
        <w:pStyle w:val="Heading6"/>
      </w:pPr>
      <w:r>
        <w:t xml:space="preserve">Water Vapor Transmission WVT per ASTM D 6490: Minimum </w:t>
      </w:r>
      <w:r w:rsidR="009D3AE5">
        <w:t>88</w:t>
      </w:r>
      <w:r>
        <w:t xml:space="preserve"> percent retention.</w:t>
      </w:r>
      <w:r w:rsidR="00FE41C5" w:rsidRPr="00FE41C5">
        <w:t xml:space="preserve"> </w:t>
      </w:r>
    </w:p>
    <w:p w14:paraId="55F5E25A" w14:textId="46A4E5CC" w:rsidR="00FE41C5" w:rsidRDefault="00FE41C5" w:rsidP="00FE41C5">
      <w:pPr>
        <w:pStyle w:val="Heading6"/>
      </w:pPr>
      <w:r>
        <w:t>Cleanability Level 2 per ASTM D7089.</w:t>
      </w:r>
    </w:p>
    <w:p w14:paraId="66C45013" w14:textId="77777777" w:rsidR="007B6C4B" w:rsidRDefault="007B6C4B" w:rsidP="007B6C4B">
      <w:pPr>
        <w:pStyle w:val="Heading5"/>
      </w:pPr>
      <w:r>
        <w:t>Approved Products:</w:t>
      </w:r>
    </w:p>
    <w:p w14:paraId="1440D973" w14:textId="0C12F7B3" w:rsidR="007B6C4B" w:rsidRDefault="007B6C4B" w:rsidP="007B6C4B">
      <w:pPr>
        <w:pStyle w:val="Heading6"/>
      </w:pPr>
      <w:r>
        <w:t>"</w:t>
      </w:r>
      <w:hyperlink r:id="rId11" w:history="1">
        <w:r w:rsidRPr="00B37861">
          <w:rPr>
            <w:rStyle w:val="Hyperlink"/>
          </w:rPr>
          <w:t xml:space="preserve">Sure Klean Weather Seal Blok-Guard &amp; Graffiti Control </w:t>
        </w:r>
        <w:r w:rsidR="00FF6A3E">
          <w:rPr>
            <w:rStyle w:val="Hyperlink"/>
          </w:rPr>
          <w:t>VOC</w:t>
        </w:r>
      </w:hyperlink>
      <w:r w:rsidR="00FF6A3E">
        <w:rPr>
          <w:rStyle w:val="Hyperlink"/>
        </w:rPr>
        <w:t xml:space="preserve"> </w:t>
      </w:r>
      <w:r w:rsidR="00256123">
        <w:rPr>
          <w:rStyle w:val="Hyperlink"/>
        </w:rPr>
        <w:t>9</w:t>
      </w:r>
      <w:r>
        <w:t xml:space="preserve">"; </w:t>
      </w:r>
      <w:hyperlink r:id="rId12" w:history="1">
        <w:r w:rsidRPr="00C83F11">
          <w:rPr>
            <w:rStyle w:val="Hyperlink"/>
          </w:rPr>
          <w:t>P</w:t>
        </w:r>
        <w:r>
          <w:rPr>
            <w:rStyle w:val="Hyperlink"/>
          </w:rPr>
          <w:t>ROSOCO</w:t>
        </w:r>
        <w:r w:rsidRPr="00C83F11">
          <w:rPr>
            <w:rStyle w:val="Hyperlink"/>
          </w:rPr>
          <w:t>, Inc.</w:t>
        </w:r>
      </w:hyperlink>
      <w:r>
        <w:t xml:space="preserve"> (800-255-4255) (Basis of Design).</w:t>
      </w:r>
    </w:p>
    <w:p w14:paraId="50082FBD" w14:textId="4CA341B4" w:rsidR="007B6C4B" w:rsidRPr="003A74C2" w:rsidRDefault="007B6C4B" w:rsidP="007B6C4B">
      <w:pPr>
        <w:pStyle w:val="DefaultText"/>
        <w:rPr>
          <w:vanish/>
          <w:color w:val="0070C0"/>
          <w:sz w:val="22"/>
        </w:rPr>
      </w:pPr>
      <w:r w:rsidRPr="003A74C2">
        <w:rPr>
          <w:vanish/>
          <w:color w:val="0070C0"/>
          <w:sz w:val="22"/>
        </w:rPr>
        <w:t xml:space="preserve">Retain paragraph below if </w:t>
      </w:r>
      <w:r w:rsidR="007923DF" w:rsidRPr="003A74C2">
        <w:rPr>
          <w:vanish/>
          <w:color w:val="0070C0"/>
          <w:sz w:val="22"/>
        </w:rPr>
        <w:t>Solvent</w:t>
      </w:r>
      <w:r w:rsidRPr="003A74C2">
        <w:rPr>
          <w:vanish/>
          <w:color w:val="0070C0"/>
          <w:sz w:val="22"/>
        </w:rPr>
        <w:t>-Based Water &amp; Graffiti Repellent</w:t>
      </w:r>
      <w:r w:rsidR="007923DF" w:rsidRPr="003A74C2">
        <w:rPr>
          <w:vanish/>
          <w:color w:val="0070C0"/>
          <w:sz w:val="22"/>
        </w:rPr>
        <w:t xml:space="preserve"> with 15% solids</w:t>
      </w:r>
      <w:r w:rsidRPr="003A74C2">
        <w:rPr>
          <w:vanish/>
          <w:color w:val="0070C0"/>
          <w:sz w:val="22"/>
        </w:rPr>
        <w:t xml:space="preserve"> is required.</w:t>
      </w:r>
      <w:r w:rsidR="00DE33AB" w:rsidRPr="00DE33AB">
        <w:rPr>
          <w:vanish/>
          <w:color w:val="0070C0"/>
          <w:sz w:val="22"/>
        </w:rPr>
        <w:t xml:space="preserve"> </w:t>
      </w:r>
      <w:r w:rsidR="00DE33AB" w:rsidRPr="003A74C2">
        <w:rPr>
          <w:vanish/>
          <w:color w:val="0070C0"/>
          <w:sz w:val="22"/>
        </w:rPr>
        <w:t>Applicable Substrates: Architectural Concrete Block, Concrete, Fired Clay</w:t>
      </w:r>
      <w:r w:rsidR="00DE33AB">
        <w:rPr>
          <w:vanish/>
          <w:color w:val="0070C0"/>
          <w:sz w:val="22"/>
        </w:rPr>
        <w:t>,</w:t>
      </w:r>
      <w:r w:rsidR="00DE33AB" w:rsidRPr="003A74C2">
        <w:rPr>
          <w:vanish/>
          <w:color w:val="0070C0"/>
          <w:sz w:val="22"/>
        </w:rPr>
        <w:t xml:space="preserve"> Unpolished </w:t>
      </w:r>
      <w:r w:rsidR="00DE33AB">
        <w:rPr>
          <w:vanish/>
          <w:color w:val="0070C0"/>
          <w:sz w:val="22"/>
        </w:rPr>
        <w:t xml:space="preserve">Marble, Unpolished Travertine, Unpolished Limestone, Unpolished </w:t>
      </w:r>
      <w:r w:rsidR="00DE33AB" w:rsidRPr="003A74C2">
        <w:rPr>
          <w:vanish/>
          <w:color w:val="0070C0"/>
          <w:sz w:val="22"/>
        </w:rPr>
        <w:t>Sandstone</w:t>
      </w:r>
      <w:r w:rsidR="001508D1">
        <w:rPr>
          <w:vanish/>
          <w:color w:val="0070C0"/>
          <w:sz w:val="22"/>
        </w:rPr>
        <w:t>, and Wood</w:t>
      </w:r>
      <w:r w:rsidR="00DE33AB">
        <w:rPr>
          <w:vanish/>
          <w:color w:val="0070C0"/>
          <w:sz w:val="22"/>
        </w:rPr>
        <w:t xml:space="preserve">. </w:t>
      </w:r>
      <w:r w:rsidR="00DE33AB" w:rsidRPr="00E52BB8">
        <w:rPr>
          <w:vanish/>
          <w:color w:val="0070C0"/>
          <w:sz w:val="22"/>
        </w:rPr>
        <w:t xml:space="preserve">May darken or enhance the natural color of </w:t>
      </w:r>
      <w:r w:rsidR="00DE33AB">
        <w:rPr>
          <w:vanish/>
          <w:color w:val="0070C0"/>
          <w:sz w:val="22"/>
        </w:rPr>
        <w:t>exposed aggregate, pigmented block or mortar.</w:t>
      </w:r>
    </w:p>
    <w:p w14:paraId="651C536E" w14:textId="77777777" w:rsidR="007B6C4B" w:rsidRDefault="007B6C4B" w:rsidP="007B6C4B">
      <w:pPr>
        <w:pStyle w:val="Heading4"/>
        <w:numPr>
          <w:ilvl w:val="3"/>
          <w:numId w:val="5"/>
        </w:numPr>
      </w:pPr>
      <w:r>
        <w:t>Water and Graffiti- Resistant Treatment:</w:t>
      </w:r>
    </w:p>
    <w:p w14:paraId="0AB980C6" w14:textId="3120E198" w:rsidR="007B6C4B" w:rsidRDefault="007B6C4B" w:rsidP="007B6C4B">
      <w:pPr>
        <w:pStyle w:val="Heading5"/>
      </w:pPr>
      <w:r w:rsidRPr="00C9215B">
        <w:t xml:space="preserve">Use clear-drying, </w:t>
      </w:r>
      <w:r>
        <w:t>penetrating, solvent-based</w:t>
      </w:r>
      <w:r w:rsidRPr="00C9215B">
        <w:t xml:space="preserve"> silicone for weatherproofing masonry materials and protecting them from graffiti attacks.</w:t>
      </w:r>
      <w:r>
        <w:t xml:space="preserve"> </w:t>
      </w:r>
    </w:p>
    <w:p w14:paraId="23D72009" w14:textId="77777777" w:rsidR="00C925F6" w:rsidRDefault="00C925F6" w:rsidP="00C925F6">
      <w:pPr>
        <w:pStyle w:val="Heading5"/>
      </w:pPr>
      <w:r>
        <w:t>Physical and Performance Properties:</w:t>
      </w:r>
    </w:p>
    <w:p w14:paraId="0EF4B331" w14:textId="12A91FA9" w:rsidR="00C925F6" w:rsidRDefault="00C925F6" w:rsidP="00C925F6">
      <w:pPr>
        <w:pStyle w:val="Heading6"/>
      </w:pPr>
      <w:r>
        <w:t>Total Solids per ASTM D</w:t>
      </w:r>
      <w:r w:rsidR="00656597">
        <w:t xml:space="preserve"> </w:t>
      </w:r>
      <w:r>
        <w:t>2369: Fifteen (15) percent.</w:t>
      </w:r>
    </w:p>
    <w:p w14:paraId="5C8B21EF" w14:textId="77777777" w:rsidR="00C925F6" w:rsidRPr="00DA1CFE" w:rsidRDefault="00C925F6" w:rsidP="00C925F6">
      <w:pPr>
        <w:pStyle w:val="Heading6"/>
      </w:pPr>
      <w:r w:rsidRPr="00DA1CFE">
        <w:t>Comply with national, state</w:t>
      </w:r>
      <w:r>
        <w:t>,</w:t>
      </w:r>
      <w:r w:rsidRPr="00DA1CFE">
        <w:t xml:space="preserve"> and district AIM VOC regulations.</w:t>
      </w:r>
    </w:p>
    <w:p w14:paraId="60A1C46F" w14:textId="441DF8B0" w:rsidR="00C925F6" w:rsidRDefault="00C925F6" w:rsidP="00C925F6">
      <w:pPr>
        <w:pStyle w:val="Heading6"/>
      </w:pPr>
      <w:r>
        <w:lastRenderedPageBreak/>
        <w:t>Water Absorption Reduction (Brick) per ASTM C 67: Greater than 9</w:t>
      </w:r>
      <w:r w:rsidR="00555A31">
        <w:t>9</w:t>
      </w:r>
      <w:r>
        <w:t xml:space="preserve"> percent.</w:t>
      </w:r>
    </w:p>
    <w:p w14:paraId="7EABB862" w14:textId="77777777" w:rsidR="00555A31" w:rsidRDefault="00C925F6" w:rsidP="00C925F6">
      <w:pPr>
        <w:pStyle w:val="Heading6"/>
      </w:pPr>
      <w:r>
        <w:t>Water Absorption Reduction per ASTM C 140:</w:t>
      </w:r>
    </w:p>
    <w:p w14:paraId="352957F7" w14:textId="0BB9A85D" w:rsidR="00555A31" w:rsidRDefault="00555A31" w:rsidP="00555A31">
      <w:pPr>
        <w:pStyle w:val="Heading7"/>
      </w:pPr>
      <w:r>
        <w:t>Light Weight CMU: Greater than 89 percent.</w:t>
      </w:r>
    </w:p>
    <w:p w14:paraId="38F9C4C5" w14:textId="6C7CA198" w:rsidR="00C925F6" w:rsidRDefault="00555A31" w:rsidP="00555A31">
      <w:pPr>
        <w:pStyle w:val="Heading7"/>
      </w:pPr>
      <w:r>
        <w:t xml:space="preserve">Medium Weight CMU: </w:t>
      </w:r>
      <w:r w:rsidR="00C925F6">
        <w:t>Greater than 95 percent.</w:t>
      </w:r>
    </w:p>
    <w:p w14:paraId="60FE895D" w14:textId="77777777" w:rsidR="00C925F6" w:rsidRDefault="00C925F6" w:rsidP="00C925F6">
      <w:pPr>
        <w:pStyle w:val="Heading6"/>
      </w:pPr>
      <w:r>
        <w:t xml:space="preserve">Water Vapor Transmission per ASTM E96: </w:t>
      </w:r>
    </w:p>
    <w:p w14:paraId="1FE89FC9" w14:textId="5754AB9E" w:rsidR="00C925F6" w:rsidRDefault="00B47933" w:rsidP="00C925F6">
      <w:pPr>
        <w:pStyle w:val="Heading7"/>
      </w:pPr>
      <w:r>
        <w:t>Medium Weight CMU</w:t>
      </w:r>
      <w:r w:rsidR="00C925F6">
        <w:t>: Greater than 86 percent.</w:t>
      </w:r>
    </w:p>
    <w:p w14:paraId="2648C329" w14:textId="6648A39D" w:rsidR="00C925F6" w:rsidRDefault="00B47933" w:rsidP="00C925F6">
      <w:pPr>
        <w:pStyle w:val="Heading7"/>
      </w:pPr>
      <w:r>
        <w:t>Clay Brick:</w:t>
      </w:r>
      <w:r w:rsidR="00C925F6">
        <w:t xml:space="preserve"> Greater than 95 percent.</w:t>
      </w:r>
    </w:p>
    <w:p w14:paraId="5073C6D2" w14:textId="033807FB" w:rsidR="00C925F6" w:rsidRDefault="00C925F6" w:rsidP="00C925F6">
      <w:pPr>
        <w:pStyle w:val="Heading6"/>
      </w:pPr>
      <w:r>
        <w:t>Water Vapor Transmission WVT per ASTM D 6490: Minimum 8</w:t>
      </w:r>
      <w:r w:rsidR="00B47933">
        <w:t>5</w:t>
      </w:r>
      <w:r>
        <w:t xml:space="preserve"> percent retention.</w:t>
      </w:r>
    </w:p>
    <w:p w14:paraId="1796E494" w14:textId="442F68A0" w:rsidR="00FE41C5" w:rsidRDefault="00FE41C5" w:rsidP="00FE41C5">
      <w:pPr>
        <w:pStyle w:val="Heading6"/>
      </w:pPr>
      <w:r>
        <w:t>Cleanability Level 2 per ASTM D7089.</w:t>
      </w:r>
    </w:p>
    <w:p w14:paraId="2521CF0A" w14:textId="77777777" w:rsidR="007B6C4B" w:rsidRDefault="007B6C4B" w:rsidP="007B6C4B">
      <w:pPr>
        <w:pStyle w:val="Heading5"/>
      </w:pPr>
      <w:r>
        <w:t>Approved Products:</w:t>
      </w:r>
    </w:p>
    <w:p w14:paraId="1D106E5A" w14:textId="538EB44F" w:rsidR="007B6C4B" w:rsidRDefault="007B6C4B" w:rsidP="007B6C4B">
      <w:pPr>
        <w:pStyle w:val="Heading6"/>
      </w:pPr>
      <w:r>
        <w:t>"</w:t>
      </w:r>
      <w:hyperlink r:id="rId13" w:history="1">
        <w:r w:rsidRPr="00B37861">
          <w:rPr>
            <w:rStyle w:val="Hyperlink"/>
          </w:rPr>
          <w:t xml:space="preserve">Sure Klean Weather Seal Blok-Guard &amp; Graffiti Control </w:t>
        </w:r>
      </w:hyperlink>
      <w:r w:rsidR="00256123">
        <w:rPr>
          <w:rStyle w:val="Hyperlink"/>
        </w:rPr>
        <w:t>15</w:t>
      </w:r>
      <w:r>
        <w:t xml:space="preserve">"; </w:t>
      </w:r>
      <w:hyperlink r:id="rId14" w:history="1">
        <w:r w:rsidRPr="00C83F11">
          <w:rPr>
            <w:rStyle w:val="Hyperlink"/>
          </w:rPr>
          <w:t>P</w:t>
        </w:r>
        <w:r>
          <w:rPr>
            <w:rStyle w:val="Hyperlink"/>
          </w:rPr>
          <w:t>ROSOCO</w:t>
        </w:r>
        <w:r w:rsidRPr="00C83F11">
          <w:rPr>
            <w:rStyle w:val="Hyperlink"/>
          </w:rPr>
          <w:t>, Inc.</w:t>
        </w:r>
      </w:hyperlink>
      <w:r>
        <w:t xml:space="preserve"> (800-255-4255) (Basis of Design).</w:t>
      </w:r>
    </w:p>
    <w:p w14:paraId="73781F62" w14:textId="0310B1DA" w:rsidR="007B6C4B" w:rsidRPr="003A74C2" w:rsidRDefault="007B6C4B" w:rsidP="007B6C4B">
      <w:pPr>
        <w:pStyle w:val="DefaultText"/>
        <w:rPr>
          <w:vanish/>
          <w:color w:val="0070C0"/>
          <w:sz w:val="22"/>
        </w:rPr>
      </w:pPr>
      <w:r w:rsidRPr="003A74C2">
        <w:rPr>
          <w:vanish/>
          <w:color w:val="0070C0"/>
          <w:sz w:val="22"/>
        </w:rPr>
        <w:t>Retain paragraph below if Water-Based Water &amp; Graffiti Repellent</w:t>
      </w:r>
      <w:r w:rsidR="007923DF" w:rsidRPr="003A74C2">
        <w:rPr>
          <w:vanish/>
          <w:color w:val="0070C0"/>
          <w:sz w:val="22"/>
        </w:rPr>
        <w:t xml:space="preserve"> with 15% solids</w:t>
      </w:r>
      <w:r w:rsidRPr="003A74C2">
        <w:rPr>
          <w:vanish/>
          <w:color w:val="0070C0"/>
          <w:sz w:val="22"/>
        </w:rPr>
        <w:t xml:space="preserve"> is required.</w:t>
      </w:r>
      <w:r w:rsidR="00BB1051" w:rsidRPr="00BB1051">
        <w:rPr>
          <w:vanish/>
          <w:color w:val="0070C0"/>
          <w:sz w:val="22"/>
        </w:rPr>
        <w:t xml:space="preserve"> </w:t>
      </w:r>
      <w:r w:rsidR="00BB1051" w:rsidRPr="003A74C2">
        <w:rPr>
          <w:vanish/>
          <w:color w:val="0070C0"/>
          <w:sz w:val="22"/>
        </w:rPr>
        <w:t>Applicable Substrates: Architectural Concrete Block, Concrete, Fired Clay</w:t>
      </w:r>
      <w:r w:rsidR="00BB1051">
        <w:rPr>
          <w:vanish/>
          <w:color w:val="0070C0"/>
          <w:sz w:val="22"/>
        </w:rPr>
        <w:t xml:space="preserve">, and Unpolished </w:t>
      </w:r>
      <w:r w:rsidR="00BB1051" w:rsidRPr="003A74C2">
        <w:rPr>
          <w:vanish/>
          <w:color w:val="0070C0"/>
          <w:sz w:val="22"/>
        </w:rPr>
        <w:t>Sandstone</w:t>
      </w:r>
      <w:r w:rsidR="00BB1051">
        <w:rPr>
          <w:vanish/>
          <w:color w:val="0070C0"/>
          <w:sz w:val="22"/>
        </w:rPr>
        <w:t xml:space="preserve">. </w:t>
      </w:r>
      <w:r w:rsidR="00C527A7">
        <w:rPr>
          <w:vanish/>
          <w:color w:val="0070C0"/>
          <w:sz w:val="22"/>
        </w:rPr>
        <w:t xml:space="preserve"> Will not darken the substrate.</w:t>
      </w:r>
    </w:p>
    <w:p w14:paraId="6258E6F7" w14:textId="77777777" w:rsidR="007B6C4B" w:rsidRDefault="007B6C4B" w:rsidP="007B6C4B">
      <w:pPr>
        <w:pStyle w:val="Heading4"/>
        <w:numPr>
          <w:ilvl w:val="3"/>
          <w:numId w:val="6"/>
        </w:numPr>
      </w:pPr>
      <w:r>
        <w:t>Water and Graffiti- Resistant Treatment:</w:t>
      </w:r>
    </w:p>
    <w:p w14:paraId="07A185F3" w14:textId="4950D984" w:rsidR="007B6C4B" w:rsidRDefault="007B6C4B" w:rsidP="007B6C4B">
      <w:pPr>
        <w:pStyle w:val="Heading5"/>
      </w:pPr>
      <w:r w:rsidRPr="00C9215B">
        <w:t xml:space="preserve">Use clear-drying, </w:t>
      </w:r>
      <w:r>
        <w:t xml:space="preserve">penetrating, </w:t>
      </w:r>
      <w:r w:rsidR="0075137A">
        <w:t>water</w:t>
      </w:r>
      <w:r>
        <w:t>-based</w:t>
      </w:r>
      <w:r w:rsidRPr="00C9215B">
        <w:t xml:space="preserve"> silicone </w:t>
      </w:r>
      <w:r w:rsidR="00286AB6">
        <w:t xml:space="preserve">emulsion </w:t>
      </w:r>
      <w:r w:rsidRPr="00C9215B">
        <w:t xml:space="preserve">for weatherproofing masonry materials and protecting them from graffiti attacks without altering </w:t>
      </w:r>
      <w:r w:rsidR="00597949">
        <w:t>their</w:t>
      </w:r>
      <w:r w:rsidRPr="00C9215B">
        <w:t xml:space="preserve"> natural appearance.</w:t>
      </w:r>
      <w:r>
        <w:t xml:space="preserve"> </w:t>
      </w:r>
    </w:p>
    <w:p w14:paraId="46D62E15" w14:textId="77777777" w:rsidR="00FE7D78" w:rsidRDefault="00FE7D78" w:rsidP="00FE7D78">
      <w:pPr>
        <w:pStyle w:val="Heading5"/>
      </w:pPr>
      <w:r>
        <w:t>Physical and Performance Properties:</w:t>
      </w:r>
    </w:p>
    <w:p w14:paraId="21B2A3DD" w14:textId="1F586C6B" w:rsidR="00FE7D78" w:rsidRDefault="00FE7D78" w:rsidP="00FE7D78">
      <w:pPr>
        <w:pStyle w:val="Heading6"/>
      </w:pPr>
      <w:r>
        <w:t>Total Solids per ASTM D 2369: Fifteen (15) percent.</w:t>
      </w:r>
    </w:p>
    <w:p w14:paraId="5D450CA8" w14:textId="77777777" w:rsidR="00FE7D78" w:rsidRPr="00DA1CFE" w:rsidRDefault="00FE7D78" w:rsidP="00FE7D78">
      <w:pPr>
        <w:pStyle w:val="Heading6"/>
      </w:pPr>
      <w:r w:rsidRPr="00DA1CFE">
        <w:t>Comply with national, state</w:t>
      </w:r>
      <w:r>
        <w:t>,</w:t>
      </w:r>
      <w:r w:rsidRPr="00DA1CFE">
        <w:t xml:space="preserve"> and district AIM VOC regulations.</w:t>
      </w:r>
    </w:p>
    <w:p w14:paraId="3D036BCA" w14:textId="3FDB3387" w:rsidR="00FE7D78" w:rsidRDefault="00FE7D78" w:rsidP="00FE7D78">
      <w:pPr>
        <w:pStyle w:val="Heading6"/>
      </w:pPr>
      <w:r>
        <w:t>Water Absorption Reduction (Brick) per ASTM C 67: Greater than 99 percent.</w:t>
      </w:r>
    </w:p>
    <w:p w14:paraId="1F9809F4" w14:textId="669010A3" w:rsidR="00FE7D78" w:rsidRDefault="00FE7D78" w:rsidP="00FE7D78">
      <w:pPr>
        <w:pStyle w:val="Heading6"/>
      </w:pPr>
      <w:r>
        <w:t>Water Absorption Reduction (CMU) per ASTM C 140: Greater than 92 percent.</w:t>
      </w:r>
    </w:p>
    <w:p w14:paraId="71837C8C" w14:textId="253617BD" w:rsidR="00FE7D78" w:rsidRDefault="00FE7D78" w:rsidP="00FE7D78">
      <w:pPr>
        <w:pStyle w:val="Heading6"/>
      </w:pPr>
      <w:r>
        <w:t xml:space="preserve">Water Vapor Transmission WVT per ASTM D 6490: Minimum </w:t>
      </w:r>
      <w:r w:rsidR="003B46CC">
        <w:t>97</w:t>
      </w:r>
      <w:r>
        <w:t xml:space="preserve"> percent retention.</w:t>
      </w:r>
    </w:p>
    <w:p w14:paraId="27397405" w14:textId="73343C75" w:rsidR="00BA0F50" w:rsidRDefault="00BA0F50" w:rsidP="00BA0F50">
      <w:pPr>
        <w:pStyle w:val="Heading6"/>
      </w:pPr>
      <w:r>
        <w:t>Cleanability Level 2 per ASTM D7089.</w:t>
      </w:r>
    </w:p>
    <w:p w14:paraId="3CBC6605" w14:textId="77777777" w:rsidR="007B6C4B" w:rsidRDefault="007B6C4B" w:rsidP="007B6C4B">
      <w:pPr>
        <w:pStyle w:val="Heading5"/>
      </w:pPr>
      <w:r>
        <w:t>Approved Products:</w:t>
      </w:r>
    </w:p>
    <w:p w14:paraId="22A2ACD4" w14:textId="064ED261" w:rsidR="007B6C4B" w:rsidRDefault="007B6C4B" w:rsidP="007B6C4B">
      <w:pPr>
        <w:pStyle w:val="Heading6"/>
      </w:pPr>
      <w:r>
        <w:t>"</w:t>
      </w:r>
      <w:hyperlink r:id="rId15" w:history="1">
        <w:r w:rsidRPr="00B37861">
          <w:rPr>
            <w:rStyle w:val="Hyperlink"/>
          </w:rPr>
          <w:t xml:space="preserve">Sure Klean Weather Seal Blok-Guard &amp; Graffiti Control </w:t>
        </w:r>
        <w:r w:rsidR="00256123">
          <w:rPr>
            <w:rStyle w:val="Hyperlink"/>
          </w:rPr>
          <w:t>WB</w:t>
        </w:r>
      </w:hyperlink>
      <w:r w:rsidR="00256123">
        <w:rPr>
          <w:rStyle w:val="Hyperlink"/>
        </w:rPr>
        <w:t xml:space="preserve"> 15</w:t>
      </w:r>
      <w:r>
        <w:t xml:space="preserve">"; </w:t>
      </w:r>
      <w:hyperlink r:id="rId16" w:history="1">
        <w:r w:rsidRPr="00C83F11">
          <w:rPr>
            <w:rStyle w:val="Hyperlink"/>
          </w:rPr>
          <w:t>P</w:t>
        </w:r>
        <w:r>
          <w:rPr>
            <w:rStyle w:val="Hyperlink"/>
          </w:rPr>
          <w:t>ROSOCO</w:t>
        </w:r>
        <w:r w:rsidRPr="00C83F11">
          <w:rPr>
            <w:rStyle w:val="Hyperlink"/>
          </w:rPr>
          <w:t>, Inc.</w:t>
        </w:r>
      </w:hyperlink>
      <w:r>
        <w:t xml:space="preserve"> (800-255-4255) (Basis of Design).</w:t>
      </w:r>
    </w:p>
    <w:p w14:paraId="41A157ED" w14:textId="4E21C9AC" w:rsidR="00256123" w:rsidRPr="003A74C2" w:rsidRDefault="00256123" w:rsidP="00256123">
      <w:pPr>
        <w:pStyle w:val="DefaultText"/>
        <w:rPr>
          <w:vanish/>
          <w:color w:val="0070C0"/>
          <w:sz w:val="22"/>
        </w:rPr>
      </w:pPr>
      <w:r w:rsidRPr="003A74C2">
        <w:rPr>
          <w:vanish/>
          <w:color w:val="0070C0"/>
          <w:sz w:val="22"/>
        </w:rPr>
        <w:t xml:space="preserve">Retain </w:t>
      </w:r>
      <w:r w:rsidR="008B27F1">
        <w:rPr>
          <w:vanish/>
          <w:color w:val="0070C0"/>
          <w:sz w:val="22"/>
        </w:rPr>
        <w:t xml:space="preserve">the </w:t>
      </w:r>
      <w:r w:rsidRPr="003A74C2">
        <w:rPr>
          <w:vanish/>
          <w:color w:val="0070C0"/>
          <w:sz w:val="22"/>
        </w:rPr>
        <w:t xml:space="preserve">paragraph below if </w:t>
      </w:r>
      <w:r w:rsidR="007923DF" w:rsidRPr="003A74C2">
        <w:rPr>
          <w:vanish/>
          <w:color w:val="0070C0"/>
          <w:sz w:val="22"/>
        </w:rPr>
        <w:t>VOC Exempt</w:t>
      </w:r>
      <w:r w:rsidRPr="003A74C2">
        <w:rPr>
          <w:vanish/>
          <w:color w:val="0070C0"/>
          <w:sz w:val="22"/>
        </w:rPr>
        <w:t xml:space="preserve"> Water &amp; Graffiti Repellent </w:t>
      </w:r>
      <w:r w:rsidR="007923DF" w:rsidRPr="003A74C2">
        <w:rPr>
          <w:vanish/>
          <w:color w:val="0070C0"/>
          <w:sz w:val="22"/>
        </w:rPr>
        <w:t xml:space="preserve">with 15% solids </w:t>
      </w:r>
      <w:r w:rsidRPr="003A74C2">
        <w:rPr>
          <w:vanish/>
          <w:color w:val="0070C0"/>
          <w:sz w:val="22"/>
        </w:rPr>
        <w:t>is required.</w:t>
      </w:r>
      <w:r w:rsidR="004F1168" w:rsidRPr="004F1168">
        <w:rPr>
          <w:vanish/>
          <w:color w:val="0070C0"/>
          <w:sz w:val="22"/>
        </w:rPr>
        <w:t xml:space="preserve"> </w:t>
      </w:r>
      <w:r w:rsidR="004F1168" w:rsidRPr="003A74C2">
        <w:rPr>
          <w:vanish/>
          <w:color w:val="0070C0"/>
          <w:sz w:val="22"/>
        </w:rPr>
        <w:t>Applicable Substrates: Architectural Concrete Block, Concrete, Fired Clay</w:t>
      </w:r>
      <w:r w:rsidR="004F1168">
        <w:rPr>
          <w:vanish/>
          <w:color w:val="0070C0"/>
          <w:sz w:val="22"/>
        </w:rPr>
        <w:t>,</w:t>
      </w:r>
      <w:r w:rsidR="004F1168" w:rsidRPr="003A74C2">
        <w:rPr>
          <w:vanish/>
          <w:color w:val="0070C0"/>
          <w:sz w:val="22"/>
        </w:rPr>
        <w:t xml:space="preserve"> Unpolished </w:t>
      </w:r>
      <w:r w:rsidR="004F1168">
        <w:rPr>
          <w:vanish/>
          <w:color w:val="0070C0"/>
          <w:sz w:val="22"/>
        </w:rPr>
        <w:t xml:space="preserve">Marble, Unpolished Travertine, Unpolished Limestone, Unpolished </w:t>
      </w:r>
      <w:r w:rsidR="004F1168" w:rsidRPr="003A74C2">
        <w:rPr>
          <w:vanish/>
          <w:color w:val="0070C0"/>
          <w:sz w:val="22"/>
        </w:rPr>
        <w:t>Sandstone</w:t>
      </w:r>
      <w:r w:rsidR="007F43FA">
        <w:rPr>
          <w:vanish/>
          <w:color w:val="0070C0"/>
          <w:sz w:val="22"/>
        </w:rPr>
        <w:t>, and Wood</w:t>
      </w:r>
      <w:r w:rsidR="004F1168">
        <w:rPr>
          <w:vanish/>
          <w:color w:val="0070C0"/>
          <w:sz w:val="22"/>
        </w:rPr>
        <w:t xml:space="preserve">. </w:t>
      </w:r>
      <w:r w:rsidR="004F1168" w:rsidRPr="00E52BB8">
        <w:rPr>
          <w:vanish/>
          <w:color w:val="0070C0"/>
          <w:sz w:val="22"/>
        </w:rPr>
        <w:t xml:space="preserve">May darken or enhance the natural color of </w:t>
      </w:r>
      <w:r w:rsidR="004F1168">
        <w:rPr>
          <w:vanish/>
          <w:color w:val="0070C0"/>
          <w:sz w:val="22"/>
        </w:rPr>
        <w:t>exposed aggregate, pigmented block or mortar.</w:t>
      </w:r>
    </w:p>
    <w:p w14:paraId="65B6F530" w14:textId="77777777" w:rsidR="00256123" w:rsidRDefault="00256123" w:rsidP="006A51AB">
      <w:pPr>
        <w:pStyle w:val="Heading4"/>
        <w:numPr>
          <w:ilvl w:val="3"/>
          <w:numId w:val="7"/>
        </w:numPr>
      </w:pPr>
      <w:r>
        <w:t>Water and Graffiti- Resistant Treatment:</w:t>
      </w:r>
    </w:p>
    <w:p w14:paraId="36E92754" w14:textId="05E17289" w:rsidR="00256123" w:rsidRDefault="00256123" w:rsidP="00256123">
      <w:pPr>
        <w:pStyle w:val="Heading5"/>
      </w:pPr>
      <w:r w:rsidRPr="00C9215B">
        <w:t xml:space="preserve">Use clear-drying, </w:t>
      </w:r>
      <w:r>
        <w:t>penetrating, solvent-based</w:t>
      </w:r>
      <w:r w:rsidRPr="00C9215B">
        <w:t xml:space="preserve"> silicone for weatherproofing masonry materials and protecting them from graffiti attacks.</w:t>
      </w:r>
      <w:r>
        <w:t xml:space="preserve"> </w:t>
      </w:r>
    </w:p>
    <w:p w14:paraId="76F91C3E" w14:textId="77777777" w:rsidR="00A738C5" w:rsidRDefault="00A738C5" w:rsidP="00A738C5">
      <w:pPr>
        <w:pStyle w:val="Heading5"/>
      </w:pPr>
      <w:r>
        <w:t>Physical and Performance Properties:</w:t>
      </w:r>
    </w:p>
    <w:p w14:paraId="4DBD71A1" w14:textId="021E56A7" w:rsidR="00A738C5" w:rsidRDefault="00A738C5" w:rsidP="00A738C5">
      <w:pPr>
        <w:pStyle w:val="Heading6"/>
      </w:pPr>
      <w:r>
        <w:t>Total Solids per ASTM D 2369: Fifteen (15) percent.</w:t>
      </w:r>
    </w:p>
    <w:p w14:paraId="77BD181C" w14:textId="77777777" w:rsidR="00A738C5" w:rsidRPr="00DA1CFE" w:rsidRDefault="00A738C5" w:rsidP="00A738C5">
      <w:pPr>
        <w:pStyle w:val="Heading6"/>
      </w:pPr>
      <w:r w:rsidRPr="00DA1CFE">
        <w:t>Comply with national, state</w:t>
      </w:r>
      <w:r>
        <w:t>,</w:t>
      </w:r>
      <w:r w:rsidRPr="00DA1CFE">
        <w:t xml:space="preserve"> and district AIM VOC regulations.</w:t>
      </w:r>
    </w:p>
    <w:p w14:paraId="2C52D638" w14:textId="34F3AD43" w:rsidR="00A738C5" w:rsidRDefault="00A738C5" w:rsidP="00A738C5">
      <w:pPr>
        <w:pStyle w:val="Heading6"/>
      </w:pPr>
      <w:r>
        <w:t>Water Absorption Reduction (Brick) per ASTM C 67: Greater than 99 percent.</w:t>
      </w:r>
    </w:p>
    <w:p w14:paraId="00F0F97D" w14:textId="77777777" w:rsidR="00A738C5" w:rsidRDefault="00A738C5" w:rsidP="00A738C5">
      <w:pPr>
        <w:pStyle w:val="Heading6"/>
      </w:pPr>
      <w:r>
        <w:t>Water Absorption Reduction per ASTM C 140:</w:t>
      </w:r>
    </w:p>
    <w:p w14:paraId="379FED67" w14:textId="4FE2CD02" w:rsidR="00A738C5" w:rsidRDefault="00A738C5" w:rsidP="00A738C5">
      <w:pPr>
        <w:pStyle w:val="Heading7"/>
      </w:pPr>
      <w:r>
        <w:t>Light Weight CMU: Greater than 89 percent.</w:t>
      </w:r>
    </w:p>
    <w:p w14:paraId="0D635CB8" w14:textId="3BDCD9E0" w:rsidR="00A738C5" w:rsidRDefault="00A738C5" w:rsidP="00A738C5">
      <w:pPr>
        <w:pStyle w:val="Heading7"/>
      </w:pPr>
      <w:r>
        <w:t>Medium Weight CMU: Greater than 95 percent.</w:t>
      </w:r>
    </w:p>
    <w:p w14:paraId="37E8A4AF" w14:textId="77777777" w:rsidR="00A738C5" w:rsidRDefault="00A738C5" w:rsidP="00A738C5">
      <w:pPr>
        <w:pStyle w:val="Heading6"/>
      </w:pPr>
      <w:r>
        <w:lastRenderedPageBreak/>
        <w:t xml:space="preserve">Water Vapor Transmission per ASTM E96: </w:t>
      </w:r>
    </w:p>
    <w:p w14:paraId="73029CFF" w14:textId="34ABBF76" w:rsidR="00A738C5" w:rsidRDefault="00A738C5" w:rsidP="00A738C5">
      <w:pPr>
        <w:pStyle w:val="Heading7"/>
      </w:pPr>
      <w:r>
        <w:t>Medium Weight CMU: Greater than 86 percent.</w:t>
      </w:r>
    </w:p>
    <w:p w14:paraId="464DD128" w14:textId="56E89BBE" w:rsidR="00A738C5" w:rsidRDefault="00A738C5" w:rsidP="00A738C5">
      <w:pPr>
        <w:pStyle w:val="Heading7"/>
      </w:pPr>
      <w:r>
        <w:t>Clay Brick: Greater than 95 percent.</w:t>
      </w:r>
    </w:p>
    <w:p w14:paraId="325DC260" w14:textId="69CD88DB" w:rsidR="00A738C5" w:rsidRDefault="00A738C5" w:rsidP="00A738C5">
      <w:pPr>
        <w:pStyle w:val="Heading6"/>
      </w:pPr>
      <w:r>
        <w:t>Water Vapor Transmission WVT per ASTM D 6490: Minimum 8</w:t>
      </w:r>
      <w:r w:rsidR="00597949">
        <w:t>2</w:t>
      </w:r>
      <w:r>
        <w:t xml:space="preserve"> percent retention.</w:t>
      </w:r>
    </w:p>
    <w:p w14:paraId="0D082562" w14:textId="0C860F95" w:rsidR="00FE41C5" w:rsidRDefault="00FE41C5" w:rsidP="00FE41C5">
      <w:pPr>
        <w:pStyle w:val="Heading6"/>
      </w:pPr>
      <w:r>
        <w:t>Cleanability Level 2 per ASTM D7089.</w:t>
      </w:r>
    </w:p>
    <w:p w14:paraId="0E23EE27" w14:textId="77777777" w:rsidR="00256123" w:rsidRDefault="00256123" w:rsidP="00256123">
      <w:pPr>
        <w:pStyle w:val="Heading5"/>
      </w:pPr>
      <w:r>
        <w:t>Approved Products:</w:t>
      </w:r>
    </w:p>
    <w:p w14:paraId="13740A30" w14:textId="32CD5F96" w:rsidR="00256123" w:rsidRDefault="00256123" w:rsidP="00256123">
      <w:pPr>
        <w:pStyle w:val="Heading6"/>
      </w:pPr>
      <w:r>
        <w:t>"</w:t>
      </w:r>
      <w:hyperlink r:id="rId17" w:history="1">
        <w:r w:rsidRPr="00B37861">
          <w:rPr>
            <w:rStyle w:val="Hyperlink"/>
          </w:rPr>
          <w:t xml:space="preserve">Sure Klean Weather Seal Blok-Guard &amp; Graffiti Control </w:t>
        </w:r>
        <w:r>
          <w:rPr>
            <w:rStyle w:val="Hyperlink"/>
          </w:rPr>
          <w:t>VOC</w:t>
        </w:r>
      </w:hyperlink>
      <w:r>
        <w:rPr>
          <w:rStyle w:val="Hyperlink"/>
        </w:rPr>
        <w:t xml:space="preserve"> 15</w:t>
      </w:r>
      <w:r>
        <w:t xml:space="preserve">"; </w:t>
      </w:r>
      <w:hyperlink r:id="rId18" w:history="1">
        <w:r w:rsidRPr="00C83F11">
          <w:rPr>
            <w:rStyle w:val="Hyperlink"/>
          </w:rPr>
          <w:t>P</w:t>
        </w:r>
        <w:r>
          <w:rPr>
            <w:rStyle w:val="Hyperlink"/>
          </w:rPr>
          <w:t>ROSOCO</w:t>
        </w:r>
        <w:r w:rsidRPr="00C83F11">
          <w:rPr>
            <w:rStyle w:val="Hyperlink"/>
          </w:rPr>
          <w:t>, Inc.</w:t>
        </w:r>
      </w:hyperlink>
      <w:r>
        <w:t xml:space="preserve"> (800-255-4255) (Basis of Design).</w:t>
      </w:r>
    </w:p>
    <w:p w14:paraId="370B9FCB" w14:textId="048DBC3C" w:rsidR="006A51AB" w:rsidRDefault="006A51AB" w:rsidP="006A51AB">
      <w:pPr>
        <w:pStyle w:val="Heading4"/>
        <w:numPr>
          <w:ilvl w:val="3"/>
          <w:numId w:val="5"/>
        </w:numPr>
      </w:pPr>
      <w:r>
        <w:t>Graffiti Remover:</w:t>
      </w:r>
    </w:p>
    <w:p w14:paraId="4386073A" w14:textId="4E558162" w:rsidR="00211B5E" w:rsidRDefault="00564C20" w:rsidP="00C20C57">
      <w:pPr>
        <w:pStyle w:val="Heading5"/>
        <w:numPr>
          <w:ilvl w:val="4"/>
          <w:numId w:val="5"/>
        </w:numPr>
      </w:pPr>
      <w:r>
        <w:t xml:space="preserve">Product shall be </w:t>
      </w:r>
      <w:r w:rsidR="00211B5E">
        <w:t>manufactured</w:t>
      </w:r>
      <w:r>
        <w:t xml:space="preserve"> and approved </w:t>
      </w:r>
      <w:r w:rsidR="00211B5E">
        <w:t>for use by the water and graffiti-resistant treatment manufacturer:</w:t>
      </w:r>
    </w:p>
    <w:p w14:paraId="4C7B06CA" w14:textId="07D019F6" w:rsidR="00C20C57" w:rsidRDefault="00211B5E" w:rsidP="00C20C57">
      <w:pPr>
        <w:pStyle w:val="Heading5"/>
        <w:numPr>
          <w:ilvl w:val="4"/>
          <w:numId w:val="5"/>
        </w:numPr>
      </w:pPr>
      <w:r>
        <w:t>A</w:t>
      </w:r>
      <w:r w:rsidR="00C20C57">
        <w:t>pproved Products:</w:t>
      </w:r>
    </w:p>
    <w:p w14:paraId="10C3AA92" w14:textId="5E497221" w:rsidR="008904AA" w:rsidRDefault="00000000" w:rsidP="00302B50">
      <w:pPr>
        <w:pStyle w:val="Heading6"/>
        <w:numPr>
          <w:ilvl w:val="5"/>
          <w:numId w:val="5"/>
        </w:numPr>
      </w:pPr>
      <w:hyperlink r:id="rId19" w:history="1">
        <w:r w:rsidR="008904AA">
          <w:rPr>
            <w:rStyle w:val="Hyperlink"/>
          </w:rPr>
          <w:t>Enviro Klean SafStrip</w:t>
        </w:r>
      </w:hyperlink>
      <w:r w:rsidR="008904AA">
        <w:t xml:space="preserve">; </w:t>
      </w:r>
      <w:hyperlink r:id="rId20" w:history="1">
        <w:r w:rsidR="008904AA" w:rsidRPr="00C83F11">
          <w:rPr>
            <w:rStyle w:val="Hyperlink"/>
          </w:rPr>
          <w:t>P</w:t>
        </w:r>
        <w:r w:rsidR="008904AA">
          <w:rPr>
            <w:rStyle w:val="Hyperlink"/>
          </w:rPr>
          <w:t>ROSOCO</w:t>
        </w:r>
        <w:r w:rsidR="008904AA" w:rsidRPr="00C83F11">
          <w:rPr>
            <w:rStyle w:val="Hyperlink"/>
          </w:rPr>
          <w:t>, Inc.</w:t>
        </w:r>
      </w:hyperlink>
      <w:r w:rsidR="008904AA">
        <w:t xml:space="preserve"> (800-255-4255).</w:t>
      </w:r>
    </w:p>
    <w:p w14:paraId="279BB1A9" w14:textId="52C9BD03" w:rsidR="009A6061" w:rsidRDefault="00000000" w:rsidP="00302B50">
      <w:pPr>
        <w:pStyle w:val="Heading6"/>
        <w:numPr>
          <w:ilvl w:val="5"/>
          <w:numId w:val="5"/>
        </w:numPr>
      </w:pPr>
      <w:hyperlink r:id="rId21" w:history="1">
        <w:r w:rsidR="00A85F5E" w:rsidRPr="00A85F5E">
          <w:rPr>
            <w:rStyle w:val="Hyperlink"/>
          </w:rPr>
          <w:t>Enviro Klean SafStrip</w:t>
        </w:r>
        <w:r w:rsidR="009A6061" w:rsidRPr="00A85F5E">
          <w:rPr>
            <w:rStyle w:val="Hyperlink"/>
          </w:rPr>
          <w:t xml:space="preserve"> 8</w:t>
        </w:r>
      </w:hyperlink>
      <w:r w:rsidR="009A6061">
        <w:t xml:space="preserve">; </w:t>
      </w:r>
      <w:hyperlink r:id="rId22" w:history="1">
        <w:r w:rsidR="009A6061" w:rsidRPr="00C83F11">
          <w:rPr>
            <w:rStyle w:val="Hyperlink"/>
          </w:rPr>
          <w:t>P</w:t>
        </w:r>
        <w:r w:rsidR="009A6061">
          <w:rPr>
            <w:rStyle w:val="Hyperlink"/>
          </w:rPr>
          <w:t>ROSOCO</w:t>
        </w:r>
        <w:r w:rsidR="009A6061" w:rsidRPr="00C83F11">
          <w:rPr>
            <w:rStyle w:val="Hyperlink"/>
          </w:rPr>
          <w:t>, Inc.</w:t>
        </w:r>
      </w:hyperlink>
      <w:r w:rsidR="009A6061">
        <w:t xml:space="preserve"> (800-255-4255).</w:t>
      </w:r>
    </w:p>
    <w:p w14:paraId="63BB1E9C" w14:textId="2048E591" w:rsidR="00302B50" w:rsidRDefault="00000000" w:rsidP="00302B50">
      <w:pPr>
        <w:pStyle w:val="Heading6"/>
        <w:numPr>
          <w:ilvl w:val="5"/>
          <w:numId w:val="5"/>
        </w:numPr>
      </w:pPr>
      <w:hyperlink r:id="rId23" w:history="1">
        <w:r w:rsidR="00302B50">
          <w:rPr>
            <w:rStyle w:val="Hyperlink"/>
          </w:rPr>
          <w:t>Sure Klean Graffiti Remover</w:t>
        </w:r>
      </w:hyperlink>
      <w:r w:rsidR="00302B50">
        <w:t xml:space="preserve">"; </w:t>
      </w:r>
      <w:hyperlink r:id="rId24" w:history="1">
        <w:r w:rsidR="00302B50" w:rsidRPr="00C83F11">
          <w:rPr>
            <w:rStyle w:val="Hyperlink"/>
          </w:rPr>
          <w:t>P</w:t>
        </w:r>
        <w:r w:rsidR="00302B50">
          <w:rPr>
            <w:rStyle w:val="Hyperlink"/>
          </w:rPr>
          <w:t>ROSOCO</w:t>
        </w:r>
        <w:r w:rsidR="00302B50" w:rsidRPr="00C83F11">
          <w:rPr>
            <w:rStyle w:val="Hyperlink"/>
          </w:rPr>
          <w:t>, Inc.</w:t>
        </w:r>
      </w:hyperlink>
      <w:r w:rsidR="00302B50">
        <w:t xml:space="preserve"> (800-255-4255).</w:t>
      </w:r>
    </w:p>
    <w:p w14:paraId="1866C8A9" w14:textId="77777777" w:rsidR="007B6C4B" w:rsidRDefault="007B6C4B" w:rsidP="006A51AB">
      <w:pPr>
        <w:pStyle w:val="Heading6"/>
        <w:numPr>
          <w:ilvl w:val="0"/>
          <w:numId w:val="0"/>
        </w:numPr>
        <w:ind w:left="1440"/>
      </w:pPr>
    </w:p>
    <w:bookmarkEnd w:id="0"/>
    <w:p w14:paraId="50B206F5" w14:textId="77777777" w:rsidR="00992752" w:rsidRPr="001E2DFF" w:rsidRDefault="00992752" w:rsidP="00992752">
      <w:pPr>
        <w:pStyle w:val="Heading2"/>
        <w:spacing w:before="160"/>
      </w:pPr>
      <w:r w:rsidRPr="001E2DFF">
        <w:t>EXECUTION</w:t>
      </w:r>
    </w:p>
    <w:p w14:paraId="58C1D34C" w14:textId="77777777" w:rsidR="00992752" w:rsidRDefault="00992752" w:rsidP="00992752">
      <w:pPr>
        <w:pStyle w:val="Heading3"/>
      </w:pPr>
      <w:r>
        <w:t>PREPARATION</w:t>
      </w:r>
    </w:p>
    <w:p w14:paraId="1ED3F2D6" w14:textId="6D011AA3" w:rsidR="00992752" w:rsidRDefault="00992752" w:rsidP="00992752">
      <w:pPr>
        <w:pStyle w:val="Heading4"/>
      </w:pPr>
      <w:r>
        <w:t xml:space="preserve">Verify surfaces to receive </w:t>
      </w:r>
      <w:r w:rsidR="00E469F1">
        <w:t xml:space="preserve">water </w:t>
      </w:r>
      <w:r w:rsidR="00DB68BF">
        <w:t xml:space="preserve">and </w:t>
      </w:r>
      <w:r w:rsidR="00C10C54">
        <w:t>graffiti-resistan</w:t>
      </w:r>
      <w:r w:rsidR="00DB68BF">
        <w:t>t</w:t>
      </w:r>
      <w:r>
        <w:t xml:space="preserve"> </w:t>
      </w:r>
      <w:r w:rsidR="007410EE">
        <w:t>treatment</w:t>
      </w:r>
      <w:r w:rsidR="00DB68BF">
        <w:t>s</w:t>
      </w:r>
      <w:r>
        <w:t xml:space="preserve"> are clean, free of efflorescence, oil, grease, or other foreign matter detrimental to application.</w:t>
      </w:r>
    </w:p>
    <w:p w14:paraId="4417C89E" w14:textId="4C2DA06D" w:rsidR="00992752" w:rsidRDefault="00992752" w:rsidP="00992752">
      <w:pPr>
        <w:pStyle w:val="Heading4"/>
      </w:pPr>
      <w:r>
        <w:t xml:space="preserve">Remove loose particles and foreign matter.  Remove grease or oil with a solvent, effective alkaline cleaner, or detergent as </w:t>
      </w:r>
      <w:r w:rsidR="00194FDC">
        <w:t>recommended by</w:t>
      </w:r>
      <w:r w:rsidR="001B01CA">
        <w:t xml:space="preserve"> water and graffiti-resistant treatment</w:t>
      </w:r>
      <w:r>
        <w:t xml:space="preserve"> manufacturer.</w:t>
      </w:r>
    </w:p>
    <w:p w14:paraId="5F783D2C" w14:textId="77777777" w:rsidR="00992752" w:rsidRDefault="00992752" w:rsidP="00992752">
      <w:pPr>
        <w:pStyle w:val="Heading4"/>
      </w:pPr>
      <w:r>
        <w:t>Allow surfaces to dry prior to application.</w:t>
      </w:r>
    </w:p>
    <w:p w14:paraId="22CFB0C8" w14:textId="77777777" w:rsidR="00992752" w:rsidRPr="00FF57E0" w:rsidRDefault="00992752" w:rsidP="00992752">
      <w:pPr>
        <w:pStyle w:val="Heading4"/>
      </w:pPr>
      <w:r>
        <w:t xml:space="preserve">Protect all surrounding areas as recommended by the manufacturer or as directed by the </w:t>
      </w:r>
      <w:r w:rsidRPr="00FF57E0">
        <w:t>Architect.</w:t>
      </w:r>
    </w:p>
    <w:p w14:paraId="14BD9C6F" w14:textId="45FC38B7" w:rsidR="00992752" w:rsidRDefault="00992752" w:rsidP="00992752">
      <w:pPr>
        <w:pStyle w:val="Heading5"/>
      </w:pPr>
      <w:r>
        <w:t xml:space="preserve">Windows:  Windows shall be protected from contact with materials by masking with polyethylene or other approved techniques. </w:t>
      </w:r>
    </w:p>
    <w:p w14:paraId="49271582" w14:textId="77777777" w:rsidR="00992752" w:rsidRDefault="00992752" w:rsidP="00992752">
      <w:pPr>
        <w:pStyle w:val="Heading5"/>
      </w:pPr>
      <w:r>
        <w:t>All polished stone, metal, or non-masonry surfaces shall be protected from contact with the material by masking with polyethylene.</w:t>
      </w:r>
    </w:p>
    <w:p w14:paraId="7B70E521" w14:textId="55EB06B5" w:rsidR="00992752" w:rsidRDefault="00DB68BF" w:rsidP="00992752">
      <w:pPr>
        <w:pStyle w:val="Heading5"/>
      </w:pPr>
      <w:r>
        <w:t>M</w:t>
      </w:r>
      <w:r w:rsidR="00F202D7">
        <w:t>asonry s</w:t>
      </w:r>
      <w:r w:rsidR="00992752">
        <w:t xml:space="preserve">urfaces must be in good repair.  All new </w:t>
      </w:r>
      <w:r w:rsidR="00F202D7">
        <w:t xml:space="preserve">masonry </w:t>
      </w:r>
      <w:r w:rsidR="00992752">
        <w:t>construction surfaces must be allowed to cure for a minimum of 28 days prior to application.  Surfaces must be completely dry.</w:t>
      </w:r>
    </w:p>
    <w:p w14:paraId="35131914" w14:textId="77777777" w:rsidR="00992752" w:rsidRDefault="00992752" w:rsidP="00C10C54">
      <w:pPr>
        <w:pStyle w:val="Heading4"/>
      </w:pPr>
      <w:r>
        <w:t xml:space="preserve">Verify all windows, exterior intakes and air conditioning vents are covered and air handling equipment is shut down during application and until vapors have dissipated. </w:t>
      </w:r>
    </w:p>
    <w:p w14:paraId="38B5D1EF" w14:textId="77777777" w:rsidR="00992752" w:rsidRDefault="007A6E62" w:rsidP="00992752">
      <w:pPr>
        <w:pStyle w:val="Heading3"/>
      </w:pPr>
      <w:r>
        <w:t xml:space="preserve">Water and Graffiti Resistant </w:t>
      </w:r>
      <w:r w:rsidR="007410EE">
        <w:t>Treatment</w:t>
      </w:r>
      <w:r>
        <w:t xml:space="preserve"> </w:t>
      </w:r>
      <w:r w:rsidR="00992752">
        <w:t>APPLICATION</w:t>
      </w:r>
    </w:p>
    <w:p w14:paraId="3243841C" w14:textId="6D52F48F" w:rsidR="00992752" w:rsidRDefault="00992752" w:rsidP="00992752">
      <w:pPr>
        <w:pStyle w:val="Heading4"/>
      </w:pPr>
      <w:r>
        <w:t xml:space="preserve">Test each surface and/or material to be treated to ensure compatibility and desired </w:t>
      </w:r>
      <w:r w:rsidR="00E469F1">
        <w:t xml:space="preserve">water </w:t>
      </w:r>
      <w:r w:rsidR="00DB68BF">
        <w:t>and</w:t>
      </w:r>
      <w:r w:rsidR="00E469F1">
        <w:t xml:space="preserve"> </w:t>
      </w:r>
      <w:r w:rsidR="00512A6F">
        <w:t>graffiti-resistan</w:t>
      </w:r>
      <w:r w:rsidR="00DB68BF">
        <w:t>t</w:t>
      </w:r>
      <w:r w:rsidR="00512A6F">
        <w:t xml:space="preserve"> </w:t>
      </w:r>
      <w:r w:rsidR="007410EE">
        <w:t>treatment</w:t>
      </w:r>
      <w:r>
        <w:t xml:space="preserve"> results.  The surface to be treated must be clean and free of all foreign matter and as dry as possible</w:t>
      </w:r>
      <w:r w:rsidR="00512A6F">
        <w:t xml:space="preserve"> to ensure proper penetration of </w:t>
      </w:r>
      <w:r w:rsidR="00DB68BF">
        <w:t xml:space="preserve">water and </w:t>
      </w:r>
      <w:r w:rsidR="00512A6F">
        <w:t xml:space="preserve">graffiti-resistant </w:t>
      </w:r>
      <w:r w:rsidR="007410EE">
        <w:t>treatment</w:t>
      </w:r>
      <w:r>
        <w:t>.</w:t>
      </w:r>
    </w:p>
    <w:p w14:paraId="632FE82F" w14:textId="464614CB" w:rsidR="00992752" w:rsidRDefault="00C10C54" w:rsidP="00992752">
      <w:pPr>
        <w:pStyle w:val="Heading4"/>
      </w:pPr>
      <w:r>
        <w:t xml:space="preserve">Do NOT dilute </w:t>
      </w:r>
      <w:r w:rsidR="00E469F1">
        <w:t xml:space="preserve">water </w:t>
      </w:r>
      <w:r w:rsidR="00DB68BF">
        <w:t>and</w:t>
      </w:r>
      <w:r w:rsidR="00E469F1">
        <w:t xml:space="preserve"> </w:t>
      </w:r>
      <w:r>
        <w:t xml:space="preserve">graffiti- </w:t>
      </w:r>
      <w:r w:rsidR="00DB68BF">
        <w:t>resistant</w:t>
      </w:r>
      <w:r>
        <w:t xml:space="preserve"> </w:t>
      </w:r>
      <w:r w:rsidR="007410EE">
        <w:t>treatment</w:t>
      </w:r>
      <w:r w:rsidR="00992752">
        <w:t xml:space="preserve">.  </w:t>
      </w:r>
    </w:p>
    <w:p w14:paraId="3FEB2DE3" w14:textId="227D129A" w:rsidR="00992752" w:rsidRDefault="00992752" w:rsidP="00992752">
      <w:pPr>
        <w:pStyle w:val="Heading4"/>
      </w:pPr>
      <w:r>
        <w:t xml:space="preserve">Proceed with application of </w:t>
      </w:r>
      <w:r w:rsidR="00E469F1">
        <w:t xml:space="preserve">water and </w:t>
      </w:r>
      <w:r w:rsidR="00C10C54">
        <w:t xml:space="preserve">graffiti-resistant </w:t>
      </w:r>
      <w:r w:rsidR="007410EE">
        <w:t>treatment</w:t>
      </w:r>
      <w:r>
        <w:t xml:space="preserve"> in an orderly manner once application rate has been tested; work from bottom to top of each scaffold width and from one end of each elevation to the other.</w:t>
      </w:r>
    </w:p>
    <w:p w14:paraId="3C4C3D00" w14:textId="340D9EDA" w:rsidR="00992752" w:rsidRDefault="00992752" w:rsidP="00992752">
      <w:pPr>
        <w:pStyle w:val="Heading4"/>
      </w:pPr>
      <w:r>
        <w:lastRenderedPageBreak/>
        <w:t xml:space="preserve">Apply </w:t>
      </w:r>
      <w:r w:rsidR="00E469F1">
        <w:t xml:space="preserve">water </w:t>
      </w:r>
      <w:r w:rsidR="00DB68BF">
        <w:t>and</w:t>
      </w:r>
      <w:r w:rsidR="00E469F1">
        <w:t xml:space="preserve"> </w:t>
      </w:r>
      <w:r w:rsidR="00C10C54">
        <w:t>graffiti-resistan</w:t>
      </w:r>
      <w:r w:rsidR="00DB68BF">
        <w:t>t</w:t>
      </w:r>
      <w:r w:rsidR="00C10C54">
        <w:t xml:space="preserve"> </w:t>
      </w:r>
      <w:r w:rsidR="007410EE">
        <w:t>treatment</w:t>
      </w:r>
      <w:r>
        <w:t xml:space="preserve"> to </w:t>
      </w:r>
      <w:r w:rsidR="00397066">
        <w:t>dry</w:t>
      </w:r>
      <w:r>
        <w:t xml:space="preserve"> surfaces that comply with manufacturer's written instructions; use brush or spray application methods, at Contractor's option.  </w:t>
      </w:r>
    </w:p>
    <w:p w14:paraId="53CCF32E" w14:textId="3093849F" w:rsidR="00992752" w:rsidRDefault="00992752" w:rsidP="00992752">
      <w:pPr>
        <w:pStyle w:val="Heading4"/>
      </w:pPr>
      <w:r>
        <w:t>Preferred method of application is with low pressure, spray equipment</w:t>
      </w:r>
      <w:r w:rsidR="003F4DFD">
        <w:t xml:space="preserve">. </w:t>
      </w:r>
      <w:r w:rsidR="004F3BF5">
        <w:t xml:space="preserve"> Use </w:t>
      </w:r>
      <w:r>
        <w:t>roller or brush</w:t>
      </w:r>
      <w:r w:rsidR="004F3BF5">
        <w:t xml:space="preserve"> for small scall applications </w:t>
      </w:r>
      <w:r w:rsidR="00167CEE">
        <w:t>or when</w:t>
      </w:r>
      <w:r w:rsidR="000B543E">
        <w:t xml:space="preserve"> spray applications are not appropriate</w:t>
      </w:r>
      <w:r>
        <w:t>.  Apply in coverage rate as recommended by manufacturer for type of material.</w:t>
      </w:r>
      <w:r w:rsidRPr="00D61437">
        <w:t xml:space="preserve"> </w:t>
      </w:r>
    </w:p>
    <w:p w14:paraId="7899FECE" w14:textId="77777777" w:rsidR="00992752" w:rsidRDefault="00992752" w:rsidP="00992752">
      <w:pPr>
        <w:pStyle w:val="Heading4"/>
      </w:pPr>
      <w:r>
        <w:t>Spray Application:</w:t>
      </w:r>
    </w:p>
    <w:p w14:paraId="46D10F89" w14:textId="1AB699E5" w:rsidR="000B4D89" w:rsidRDefault="00A86A62" w:rsidP="00992752">
      <w:pPr>
        <w:pStyle w:val="Heading5"/>
      </w:pPr>
      <w:r w:rsidRPr="00333C7D">
        <w:t xml:space="preserve">Uniformly saturate </w:t>
      </w:r>
      <w:r w:rsidR="00E469F1">
        <w:t xml:space="preserve">water </w:t>
      </w:r>
      <w:r w:rsidR="00DB68BF">
        <w:t>and</w:t>
      </w:r>
      <w:r w:rsidR="00E469F1">
        <w:t xml:space="preserve"> </w:t>
      </w:r>
      <w:r w:rsidR="00512A6F">
        <w:t xml:space="preserve">graffiti-resistant </w:t>
      </w:r>
      <w:r w:rsidR="007410EE">
        <w:t>treatment</w:t>
      </w:r>
      <w:r w:rsidR="00512A6F">
        <w:t xml:space="preserve"> </w:t>
      </w:r>
      <w:r w:rsidR="00580535">
        <w:t>using the</w:t>
      </w:r>
      <w:r w:rsidR="00397066">
        <w:t xml:space="preserve"> “wet-on-wet” application</w:t>
      </w:r>
      <w:r w:rsidR="00580535">
        <w:t xml:space="preserve"> method</w:t>
      </w:r>
      <w:r w:rsidR="00397066">
        <w:t xml:space="preserve"> from bottom up</w:t>
      </w:r>
      <w:r>
        <w:t xml:space="preserve">, </w:t>
      </w:r>
      <w:r w:rsidR="00512A6F">
        <w:t xml:space="preserve">creating a 6 to 8 inch </w:t>
      </w:r>
      <w:r w:rsidR="00992752" w:rsidRPr="00D61437">
        <w:t xml:space="preserve">rundown below the spray contact point. </w:t>
      </w:r>
      <w:r w:rsidR="00512A6F">
        <w:t>Apply in accordance with manufacturer recommendation</w:t>
      </w:r>
      <w:r w:rsidR="00992752" w:rsidRPr="00D61437">
        <w:t>.</w:t>
      </w:r>
      <w:r w:rsidR="00992752" w:rsidRPr="00333C7D">
        <w:t xml:space="preserve"> </w:t>
      </w:r>
    </w:p>
    <w:p w14:paraId="5D4DC76B" w14:textId="6CBE4457" w:rsidR="00992752" w:rsidRDefault="00A86A62" w:rsidP="00992752">
      <w:pPr>
        <w:pStyle w:val="Heading5"/>
      </w:pPr>
      <w:r w:rsidRPr="00D61437">
        <w:t>Let the first applic</w:t>
      </w:r>
      <w:r>
        <w:t>ation penetrate for 2</w:t>
      </w:r>
      <w:r w:rsidR="00DB68BF">
        <w:t xml:space="preserve"> to </w:t>
      </w:r>
      <w:r>
        <w:t>3 minutes</w:t>
      </w:r>
      <w:r w:rsidR="009654D1">
        <w:t xml:space="preserve">. </w:t>
      </w:r>
      <w:r>
        <w:t xml:space="preserve"> </w:t>
      </w:r>
      <w:r w:rsidRPr="00333C7D">
        <w:t xml:space="preserve">Brush out heavy runs and drips </w:t>
      </w:r>
      <w:r>
        <w:t>to prevent build up</w:t>
      </w:r>
      <w:r w:rsidRPr="00333C7D">
        <w:t>.</w:t>
      </w:r>
      <w:r>
        <w:t xml:space="preserve"> </w:t>
      </w:r>
      <w:r w:rsidR="00992752">
        <w:t>Do not spray apply at pressures exceeding 50 psi.</w:t>
      </w:r>
    </w:p>
    <w:p w14:paraId="68F09429" w14:textId="25FBDB17" w:rsidR="009F5FB2" w:rsidRDefault="009F5FB2" w:rsidP="009F5FB2">
      <w:pPr>
        <w:pStyle w:val="Heading5"/>
      </w:pPr>
      <w:r>
        <w:t xml:space="preserve">Reapply </w:t>
      </w:r>
      <w:r>
        <w:t xml:space="preserve">a </w:t>
      </w:r>
      <w:r>
        <w:t xml:space="preserve">second coat of water and graffiti-resistant treatment for </w:t>
      </w:r>
      <w:r>
        <w:t>heavily textured and porous surfaces</w:t>
      </w:r>
      <w:r>
        <w:t>.</w:t>
      </w:r>
    </w:p>
    <w:p w14:paraId="618E6093" w14:textId="77777777" w:rsidR="00D11B2B" w:rsidRPr="00F01AA2" w:rsidRDefault="00D11B2B" w:rsidP="00D11B2B">
      <w:pPr>
        <w:pStyle w:val="Heading5"/>
        <w:numPr>
          <w:ilvl w:val="0"/>
          <w:numId w:val="0"/>
        </w:numPr>
        <w:rPr>
          <w:vanish/>
          <w:color w:val="0070C0"/>
        </w:rPr>
      </w:pPr>
      <w:r>
        <w:rPr>
          <w:vanish/>
          <w:color w:val="0070C0"/>
        </w:rPr>
        <w:t xml:space="preserve">Edit subparagraph below to suit product. One (1) hour for </w:t>
      </w:r>
      <w:r w:rsidRPr="005E3ED6">
        <w:rPr>
          <w:vanish/>
          <w:color w:val="0070C0"/>
        </w:rPr>
        <w:t>Blok-Guard &amp; Graffiti Control WB 6</w:t>
      </w:r>
      <w:r>
        <w:rPr>
          <w:vanish/>
          <w:color w:val="0070C0"/>
        </w:rPr>
        <w:t xml:space="preserve"> and </w:t>
      </w:r>
      <w:r w:rsidRPr="0009092C">
        <w:rPr>
          <w:vanish/>
          <w:color w:val="0070C0"/>
        </w:rPr>
        <w:t>WB 15</w:t>
      </w:r>
      <w:r>
        <w:rPr>
          <w:vanish/>
          <w:color w:val="0070C0"/>
        </w:rPr>
        <w:t xml:space="preserve">.  Two (2) hours for </w:t>
      </w:r>
      <w:r w:rsidRPr="005E3ED6">
        <w:rPr>
          <w:vanish/>
          <w:color w:val="0070C0"/>
        </w:rPr>
        <w:t xml:space="preserve">Blok-Guard &amp; Graffiti Control </w:t>
      </w:r>
      <w:r>
        <w:rPr>
          <w:vanish/>
          <w:color w:val="0070C0"/>
        </w:rPr>
        <w:t>9, VOC 9, 15 and VOC 15.</w:t>
      </w:r>
    </w:p>
    <w:p w14:paraId="2E1BC36A" w14:textId="77777777" w:rsidR="00D11B2B" w:rsidRDefault="00D11B2B" w:rsidP="00D11B2B">
      <w:pPr>
        <w:pStyle w:val="Heading6"/>
      </w:pPr>
      <w:r>
        <w:t>Apply once first coat is dry to touch, or within [one][two] hour[s] of first coat.  Allowing more than [one][two] hour[s] between coats reduces the effectiveness of the second coat.</w:t>
      </w:r>
    </w:p>
    <w:p w14:paraId="0BE84D1C" w14:textId="77777777" w:rsidR="00992752" w:rsidRDefault="00992752" w:rsidP="00992752">
      <w:pPr>
        <w:pStyle w:val="Heading4"/>
      </w:pPr>
      <w:r>
        <w:t>Roller or Brush Application:</w:t>
      </w:r>
    </w:p>
    <w:p w14:paraId="69E2DA99" w14:textId="55011713" w:rsidR="00992752" w:rsidRDefault="00992752" w:rsidP="00992752">
      <w:pPr>
        <w:pStyle w:val="Heading5"/>
      </w:pPr>
      <w:r w:rsidRPr="00333C7D">
        <w:t>Uniformly saturate the surface</w:t>
      </w:r>
      <w:r>
        <w:t xml:space="preserve"> with </w:t>
      </w:r>
      <w:r w:rsidR="00DB68BF">
        <w:t xml:space="preserve">water and </w:t>
      </w:r>
      <w:r w:rsidR="00C10C54">
        <w:t xml:space="preserve">graffiti-resistant </w:t>
      </w:r>
      <w:r w:rsidR="007410EE">
        <w:t>treatment</w:t>
      </w:r>
      <w:r w:rsidRPr="00333C7D">
        <w:t xml:space="preserve">. </w:t>
      </w:r>
      <w:r w:rsidR="00C10C54">
        <w:t>Avoid excessive overlapping</w:t>
      </w:r>
      <w:r w:rsidRPr="00333C7D">
        <w:t xml:space="preserve">. Brush out heavy runs and drips </w:t>
      </w:r>
      <w:r w:rsidR="00C10C54">
        <w:t>to prevent build</w:t>
      </w:r>
      <w:r w:rsidR="00A86A62">
        <w:t xml:space="preserve"> </w:t>
      </w:r>
      <w:r w:rsidR="00C10C54">
        <w:t>up</w:t>
      </w:r>
      <w:r w:rsidRPr="00333C7D">
        <w:t>.</w:t>
      </w:r>
    </w:p>
    <w:p w14:paraId="3EE91EF6" w14:textId="7B179FB3" w:rsidR="00C10C54" w:rsidRDefault="00C10C54" w:rsidP="00992752">
      <w:pPr>
        <w:pStyle w:val="Heading5"/>
      </w:pPr>
      <w:r>
        <w:t xml:space="preserve">Reapply second coat of </w:t>
      </w:r>
      <w:r w:rsidR="00E469F1">
        <w:t xml:space="preserve">water </w:t>
      </w:r>
      <w:r w:rsidR="00DB68BF">
        <w:t>and</w:t>
      </w:r>
      <w:r w:rsidR="00E469F1">
        <w:t xml:space="preserve"> </w:t>
      </w:r>
      <w:r>
        <w:t xml:space="preserve">graffiti-resistant </w:t>
      </w:r>
      <w:r w:rsidR="007410EE">
        <w:t>treatment</w:t>
      </w:r>
      <w:r>
        <w:t xml:space="preserve"> for maximum protection.</w:t>
      </w:r>
    </w:p>
    <w:p w14:paraId="54568598" w14:textId="227B3427" w:rsidR="007F43FA" w:rsidRPr="00F01AA2" w:rsidRDefault="007F43FA" w:rsidP="007F43FA">
      <w:pPr>
        <w:pStyle w:val="Heading5"/>
        <w:numPr>
          <w:ilvl w:val="0"/>
          <w:numId w:val="0"/>
        </w:numPr>
        <w:rPr>
          <w:vanish/>
          <w:color w:val="0070C0"/>
        </w:rPr>
      </w:pPr>
      <w:r>
        <w:rPr>
          <w:vanish/>
          <w:color w:val="0070C0"/>
        </w:rPr>
        <w:t xml:space="preserve">Edit subparagraph below to suit product. </w:t>
      </w:r>
      <w:r w:rsidR="0034149E">
        <w:rPr>
          <w:vanish/>
          <w:color w:val="0070C0"/>
        </w:rPr>
        <w:t xml:space="preserve">One (1) hour for </w:t>
      </w:r>
      <w:r w:rsidR="005E3ED6" w:rsidRPr="005E3ED6">
        <w:rPr>
          <w:vanish/>
          <w:color w:val="0070C0"/>
        </w:rPr>
        <w:t>Blok-Guard &amp; Graffiti Control WB 6</w:t>
      </w:r>
      <w:r w:rsidR="00D053DF">
        <w:rPr>
          <w:vanish/>
          <w:color w:val="0070C0"/>
        </w:rPr>
        <w:t xml:space="preserve"> and </w:t>
      </w:r>
      <w:r w:rsidR="00D053DF" w:rsidRPr="0009092C">
        <w:rPr>
          <w:vanish/>
          <w:color w:val="0070C0"/>
        </w:rPr>
        <w:t>WB 15</w:t>
      </w:r>
      <w:r w:rsidR="005E3ED6">
        <w:rPr>
          <w:vanish/>
          <w:color w:val="0070C0"/>
        </w:rPr>
        <w:t xml:space="preserve">.  Two (2) hours for </w:t>
      </w:r>
      <w:r w:rsidR="0009092C" w:rsidRPr="005E3ED6">
        <w:rPr>
          <w:vanish/>
          <w:color w:val="0070C0"/>
        </w:rPr>
        <w:t xml:space="preserve">Blok-Guard &amp; Graffiti Control </w:t>
      </w:r>
      <w:r w:rsidR="0014445A">
        <w:rPr>
          <w:vanish/>
          <w:color w:val="0070C0"/>
        </w:rPr>
        <w:t>9, VOC 9, 15 and VOC 15.</w:t>
      </w:r>
    </w:p>
    <w:p w14:paraId="1055951E" w14:textId="0093EEF0" w:rsidR="00C10C54" w:rsidRDefault="00512A6F" w:rsidP="00C10C54">
      <w:pPr>
        <w:pStyle w:val="Heading6"/>
      </w:pPr>
      <w:r>
        <w:t xml:space="preserve">Apply once first coat is dry to touch, or within </w:t>
      </w:r>
      <w:r w:rsidR="00CD0960">
        <w:t>[</w:t>
      </w:r>
      <w:r w:rsidR="003B64AF">
        <w:t>one</w:t>
      </w:r>
      <w:r w:rsidR="00CD0960">
        <w:t>][two]</w:t>
      </w:r>
      <w:r>
        <w:t xml:space="preserve"> hour</w:t>
      </w:r>
      <w:r w:rsidR="00CD0960">
        <w:t>[s]</w:t>
      </w:r>
      <w:r>
        <w:t xml:space="preserve"> of first coat.</w:t>
      </w:r>
      <w:r w:rsidR="00A86A62">
        <w:t xml:space="preserve">  Allowing more than </w:t>
      </w:r>
      <w:r w:rsidR="00CD0960">
        <w:t>[</w:t>
      </w:r>
      <w:r w:rsidR="003B64AF">
        <w:t>one</w:t>
      </w:r>
      <w:r w:rsidR="00CD0960">
        <w:t>][two]</w:t>
      </w:r>
      <w:r w:rsidR="003B64AF">
        <w:t xml:space="preserve"> hour</w:t>
      </w:r>
      <w:r w:rsidR="00CD0960">
        <w:t>[s]</w:t>
      </w:r>
      <w:r w:rsidR="00A86A62">
        <w:t xml:space="preserve"> between coats reduces the effectiveness of the second coat.</w:t>
      </w:r>
    </w:p>
    <w:p w14:paraId="6FC6E421" w14:textId="116BDC11" w:rsidR="00663054" w:rsidRPr="00F01AA2" w:rsidRDefault="00663054" w:rsidP="00663054">
      <w:pPr>
        <w:pStyle w:val="Heading5"/>
        <w:numPr>
          <w:ilvl w:val="0"/>
          <w:numId w:val="0"/>
        </w:numPr>
        <w:rPr>
          <w:vanish/>
          <w:color w:val="0070C0"/>
        </w:rPr>
      </w:pPr>
      <w:r>
        <w:rPr>
          <w:vanish/>
          <w:color w:val="0070C0"/>
        </w:rPr>
        <w:t xml:space="preserve">Retain </w:t>
      </w:r>
      <w:r w:rsidR="00276AFF">
        <w:rPr>
          <w:vanish/>
          <w:color w:val="0070C0"/>
        </w:rPr>
        <w:t xml:space="preserve">the </w:t>
      </w:r>
      <w:r>
        <w:rPr>
          <w:vanish/>
          <w:color w:val="0070C0"/>
        </w:rPr>
        <w:t>below paragraph for wood</w:t>
      </w:r>
      <w:r w:rsidR="00F446EB">
        <w:rPr>
          <w:vanish/>
          <w:color w:val="0070C0"/>
        </w:rPr>
        <w:t xml:space="preserve"> applications with BGGC </w:t>
      </w:r>
      <w:r w:rsidR="00276AFF">
        <w:rPr>
          <w:vanish/>
          <w:color w:val="0070C0"/>
        </w:rPr>
        <w:t xml:space="preserve">9, BGGC 9 VOC, BGGC </w:t>
      </w:r>
      <w:r w:rsidR="00F446EB">
        <w:rPr>
          <w:vanish/>
          <w:color w:val="0070C0"/>
        </w:rPr>
        <w:t>15</w:t>
      </w:r>
      <w:r w:rsidR="00E40345">
        <w:rPr>
          <w:vanish/>
          <w:color w:val="0070C0"/>
        </w:rPr>
        <w:t>,</w:t>
      </w:r>
      <w:r w:rsidR="00780095">
        <w:rPr>
          <w:vanish/>
          <w:color w:val="0070C0"/>
        </w:rPr>
        <w:t xml:space="preserve"> and BGGC VOC 15</w:t>
      </w:r>
      <w:r w:rsidR="00F446EB">
        <w:rPr>
          <w:vanish/>
          <w:color w:val="0070C0"/>
        </w:rPr>
        <w:t>.</w:t>
      </w:r>
    </w:p>
    <w:p w14:paraId="5070F394" w14:textId="3A968226" w:rsidR="00426243" w:rsidRDefault="00663054" w:rsidP="00426243">
      <w:pPr>
        <w:pStyle w:val="Heading4"/>
      </w:pPr>
      <w:r>
        <w:t>[</w:t>
      </w:r>
      <w:r w:rsidR="00305407">
        <w:t xml:space="preserve">Vertical </w:t>
      </w:r>
      <w:r w:rsidR="00276AFF">
        <w:t xml:space="preserve">Wood </w:t>
      </w:r>
      <w:r w:rsidR="00305407">
        <w:t>Application:</w:t>
      </w:r>
    </w:p>
    <w:p w14:paraId="045C2C3D" w14:textId="77777777" w:rsidR="00305407" w:rsidRDefault="00305407" w:rsidP="004B27CF">
      <w:pPr>
        <w:pStyle w:val="Heading5"/>
      </w:pPr>
      <w:r w:rsidRPr="00333C7D">
        <w:t>Uniformly saturate the surface</w:t>
      </w:r>
      <w:r>
        <w:t xml:space="preserve"> with water and graffiti-resistant treatment</w:t>
      </w:r>
      <w:r>
        <w:t xml:space="preserve"> to the point of rejection</w:t>
      </w:r>
      <w:r w:rsidRPr="00333C7D">
        <w:t xml:space="preserve">. </w:t>
      </w:r>
    </w:p>
    <w:p w14:paraId="279AB789" w14:textId="360E611C" w:rsidR="00305407" w:rsidRDefault="00305407" w:rsidP="004B27CF">
      <w:pPr>
        <w:pStyle w:val="Heading5"/>
      </w:pPr>
      <w:r w:rsidRPr="00D61437">
        <w:t>Let the first applic</w:t>
      </w:r>
      <w:r>
        <w:t xml:space="preserve">ation penetrate for 2 to 3 minutes.  </w:t>
      </w:r>
    </w:p>
    <w:p w14:paraId="60B03A79" w14:textId="2E029D4E" w:rsidR="0026726E" w:rsidRDefault="0026726E" w:rsidP="00CA53A8">
      <w:pPr>
        <w:pStyle w:val="Heading5"/>
      </w:pPr>
      <w:r>
        <w:t>Reapply a second coat of water and graffiti-resistant treatment.</w:t>
      </w:r>
      <w:r w:rsidR="00CA53A8" w:rsidRPr="00CA53A8">
        <w:t xml:space="preserve"> </w:t>
      </w:r>
      <w:r w:rsidR="00CA53A8">
        <w:t xml:space="preserve">Apply once </w:t>
      </w:r>
      <w:r w:rsidR="00CA53A8">
        <w:t xml:space="preserve">the </w:t>
      </w:r>
      <w:r w:rsidR="00CA53A8">
        <w:t xml:space="preserve">first coat is dry to touch, or within two hours of </w:t>
      </w:r>
      <w:r w:rsidR="00CA53A8">
        <w:t xml:space="preserve">the </w:t>
      </w:r>
      <w:r w:rsidR="00CA53A8">
        <w:t>first coat.</w:t>
      </w:r>
      <w:r w:rsidR="00CA53A8">
        <w:t>]</w:t>
      </w:r>
    </w:p>
    <w:p w14:paraId="6A3673A4" w14:textId="7F096CAA" w:rsidR="006C5289" w:rsidRDefault="001D2DEB" w:rsidP="00305407">
      <w:pPr>
        <w:pStyle w:val="Heading3"/>
      </w:pPr>
      <w:r>
        <w:t>GRAFFITI REMOVER</w:t>
      </w:r>
      <w:r w:rsidR="00335340">
        <w:t xml:space="preserve"> APPLICATION</w:t>
      </w:r>
    </w:p>
    <w:p w14:paraId="4BE54A6B" w14:textId="3A20F249" w:rsidR="005E2450" w:rsidRPr="005E2450" w:rsidRDefault="00F75AE1" w:rsidP="00110952">
      <w:pPr>
        <w:pStyle w:val="Heading4"/>
      </w:pPr>
      <w:r w:rsidRPr="00F75AE1">
        <w:t xml:space="preserve">At locations indicated, clean exterior masonry and concrete surfaces to comply with the manufacturer’s recommendations designed to dissolve most spray paints, marking pens, and </w:t>
      </w:r>
      <w:r w:rsidR="00EC0C9E">
        <w:t>acryli</w:t>
      </w:r>
      <w:r w:rsidR="00E96F72">
        <w:t>c sealers</w:t>
      </w:r>
      <w:r w:rsidRPr="00F75AE1">
        <w:t xml:space="preserve"> from masonry.</w:t>
      </w:r>
    </w:p>
    <w:p w14:paraId="3E4659E5" w14:textId="08B6DC84" w:rsidR="00992752" w:rsidRDefault="00992752" w:rsidP="007A6E62">
      <w:pPr>
        <w:pStyle w:val="Heading3"/>
      </w:pPr>
      <w:r>
        <w:t>PROTECTION</w:t>
      </w:r>
    </w:p>
    <w:p w14:paraId="2BF3704C" w14:textId="77777777" w:rsidR="00992752" w:rsidRDefault="00992752" w:rsidP="00992752">
      <w:pPr>
        <w:pStyle w:val="Heading4"/>
      </w:pPr>
      <w:r>
        <w:t xml:space="preserve">Protect adjacent surfaces not scheduled to receive </w:t>
      </w:r>
      <w:r w:rsidR="007410EE">
        <w:t>treatment</w:t>
      </w:r>
      <w:r>
        <w:t>.  If applied on unscheduled surfaces, remove immediately, by manufacturer approved method.</w:t>
      </w:r>
      <w:r w:rsidRPr="00D61437">
        <w:t xml:space="preserve"> </w:t>
      </w:r>
    </w:p>
    <w:p w14:paraId="3527DFBD" w14:textId="472EC668" w:rsidR="00512A6F" w:rsidRDefault="00992752" w:rsidP="00992752">
      <w:pPr>
        <w:pStyle w:val="Heading4"/>
      </w:pPr>
      <w:r w:rsidRPr="00D61437">
        <w:t>Protect treated surfaces from rain for</w:t>
      </w:r>
      <w:r w:rsidR="00715B3D">
        <w:t xml:space="preserve"> at least</w:t>
      </w:r>
      <w:r w:rsidR="00DB68BF">
        <w:t xml:space="preserve"> </w:t>
      </w:r>
      <w:r w:rsidR="00512A6F">
        <w:t>6 hours</w:t>
      </w:r>
      <w:r w:rsidR="00715B3D">
        <w:t xml:space="preserve"> after application</w:t>
      </w:r>
      <w:r w:rsidR="00512A6F">
        <w:t>.</w:t>
      </w:r>
    </w:p>
    <w:p w14:paraId="55BF1E1D" w14:textId="64B0B704" w:rsidR="00992752" w:rsidRDefault="00992752" w:rsidP="00992752">
      <w:pPr>
        <w:pStyle w:val="Heading4"/>
      </w:pPr>
      <w:r w:rsidRPr="004B2DDA">
        <w:t>Correct damage by cleaning, as approved by A/E.</w:t>
      </w:r>
    </w:p>
    <w:p w14:paraId="66073289" w14:textId="77777777" w:rsidR="0059035F" w:rsidRDefault="0059035F" w:rsidP="0059035F">
      <w:pPr>
        <w:pStyle w:val="Heading4"/>
        <w:numPr>
          <w:ilvl w:val="0"/>
          <w:numId w:val="0"/>
        </w:numPr>
        <w:ind w:left="1008"/>
      </w:pPr>
    </w:p>
    <w:p w14:paraId="6ADA3D89" w14:textId="77777777" w:rsidR="0059035F" w:rsidRPr="003A74C2" w:rsidRDefault="0059035F" w:rsidP="0059035F">
      <w:pPr>
        <w:pStyle w:val="Heading5"/>
        <w:numPr>
          <w:ilvl w:val="0"/>
          <w:numId w:val="0"/>
        </w:numPr>
        <w:rPr>
          <w:vanish/>
          <w:color w:val="0070C0"/>
        </w:rPr>
      </w:pPr>
      <w:r w:rsidRPr="003A74C2">
        <w:rPr>
          <w:vanish/>
          <w:color w:val="0070C0"/>
        </w:rPr>
        <w:lastRenderedPageBreak/>
        <w:t xml:space="preserve">Retain </w:t>
      </w:r>
      <w:r>
        <w:rPr>
          <w:vanish/>
          <w:color w:val="0070C0"/>
        </w:rPr>
        <w:t>the applicable section title</w:t>
      </w:r>
      <w:r w:rsidRPr="003A74C2">
        <w:rPr>
          <w:vanish/>
          <w:color w:val="0070C0"/>
        </w:rPr>
        <w:t xml:space="preserve"> below to suit the project.</w:t>
      </w:r>
    </w:p>
    <w:p w14:paraId="64264DC2" w14:textId="037D2E65" w:rsidR="001E16EB" w:rsidRPr="009B0444" w:rsidRDefault="00992752" w:rsidP="001E16EB">
      <w:pPr>
        <w:pStyle w:val="Heading1"/>
        <w:jc w:val="center"/>
      </w:pPr>
      <w:r>
        <w:t xml:space="preserve">END OF </w:t>
      </w:r>
      <w:r w:rsidR="00753E0E" w:rsidRPr="009B0444">
        <w:t xml:space="preserve">SECTION </w:t>
      </w:r>
      <w:r w:rsidR="001E16EB">
        <w:t>[07 19 00] [07 19 19.10] [09 90 00] [09 96 00] [09 96 23]</w:t>
      </w:r>
    </w:p>
    <w:p w14:paraId="4FB261BD" w14:textId="2C81F3DA" w:rsidR="00504B07" w:rsidRDefault="00504B07" w:rsidP="00D37D86">
      <w:pPr>
        <w:pStyle w:val="Heading1"/>
        <w:jc w:val="center"/>
      </w:pPr>
    </w:p>
    <w:sectPr w:rsidR="00504B07" w:rsidSect="00DA0A72">
      <w:footerReference w:type="even" r:id="rId25"/>
      <w:footerReference w:type="default" r:id="rId26"/>
      <w:pgSz w:w="12240" w:h="15840" w:code="1"/>
      <w:pgMar w:top="1008"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D625" w14:textId="77777777" w:rsidR="00086253" w:rsidRDefault="00086253" w:rsidP="00992752">
      <w:r>
        <w:separator/>
      </w:r>
    </w:p>
  </w:endnote>
  <w:endnote w:type="continuationSeparator" w:id="0">
    <w:p w14:paraId="36F71CCE" w14:textId="77777777" w:rsidR="00086253" w:rsidRDefault="00086253" w:rsidP="0099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7F3E" w14:textId="77777777" w:rsidR="0092326A" w:rsidRPr="00DA0A72" w:rsidRDefault="00000000" w:rsidP="00DA0A72">
    <w:pPr>
      <w:pStyle w:val="Footer"/>
      <w:tabs>
        <w:tab w:val="clear" w:pos="8640"/>
        <w:tab w:val="left" w:pos="0"/>
        <w:tab w:val="left" w:pos="450"/>
        <w:tab w:val="right" w:pos="9360"/>
      </w:tabs>
      <w:rPr>
        <w:szCs w:val="22"/>
      </w:rPr>
    </w:pPr>
    <w:fldSimple w:instr=" TITLE  \* MERGEFORMAT ">
      <w:r w:rsidR="00227BDF" w:rsidRPr="00B06B32">
        <w:rPr>
          <w:szCs w:val="22"/>
        </w:rPr>
        <w:t>07 19 00</w:t>
      </w:r>
    </w:fldSimple>
    <w:r w:rsidR="00227BDF" w:rsidRPr="00DA0A72">
      <w:rPr>
        <w:szCs w:val="22"/>
      </w:rPr>
      <w:t xml:space="preserve"> - </w:t>
    </w:r>
    <w:fldSimple w:instr=" SUBJECT  \* MERGEFORMAT ">
      <w:r w:rsidR="00227BDF" w:rsidRPr="00B06B32">
        <w:rPr>
          <w:szCs w:val="22"/>
        </w:rPr>
        <w:t>WATER REPELLENTS</w:t>
      </w:r>
    </w:fldSimple>
    <w:r w:rsidR="00227BDF">
      <w:rPr>
        <w:szCs w:val="22"/>
      </w:rPr>
      <w:tab/>
    </w:r>
    <w:r w:rsidR="00227BDF">
      <w:rPr>
        <w:szCs w:val="22"/>
      </w:rPr>
      <w:tab/>
    </w:r>
    <w:fldSimple w:instr=" DOCPROPERTY &quot;manager&quot; \* MERGEFORMAT ">
      <w:r w:rsidR="00227BDF" w:rsidRPr="00B06B32">
        <w:rPr>
          <w:szCs w:val="22"/>
        </w:rPr>
        <w:t>Project No. KSU-13B013</w:t>
      </w:r>
    </w:fldSimple>
    <w:r w:rsidR="00227BDF" w:rsidRPr="00DA0A72">
      <w:rPr>
        <w:szCs w:val="22"/>
      </w:rPr>
      <w:t xml:space="preserve"> </w:t>
    </w:r>
  </w:p>
  <w:p w14:paraId="3C215D3E" w14:textId="77777777" w:rsidR="0092326A" w:rsidRPr="00DA0A72" w:rsidRDefault="00227BDF" w:rsidP="00DA0A72">
    <w:pPr>
      <w:pStyle w:val="Footer"/>
      <w:tabs>
        <w:tab w:val="clear" w:pos="8640"/>
        <w:tab w:val="left" w:pos="0"/>
        <w:tab w:val="left" w:pos="450"/>
        <w:tab w:val="right" w:pos="9360"/>
      </w:tabs>
      <w:rPr>
        <w:szCs w:val="22"/>
      </w:rPr>
    </w:pPr>
    <w:r w:rsidRPr="00DA0A72">
      <w:rPr>
        <w:szCs w:val="22"/>
      </w:rPr>
      <w:t xml:space="preserve">Page </w:t>
    </w:r>
    <w:r w:rsidRPr="00DA0A72">
      <w:rPr>
        <w:szCs w:val="22"/>
      </w:rPr>
      <w:fldChar w:fldCharType="begin"/>
    </w:r>
    <w:r w:rsidRPr="00DA0A72">
      <w:rPr>
        <w:szCs w:val="22"/>
      </w:rPr>
      <w:instrText xml:space="preserve"> PAGE </w:instrText>
    </w:r>
    <w:r w:rsidRPr="00DA0A72">
      <w:rPr>
        <w:szCs w:val="22"/>
      </w:rPr>
      <w:fldChar w:fldCharType="separate"/>
    </w:r>
    <w:r>
      <w:rPr>
        <w:noProof/>
        <w:szCs w:val="22"/>
      </w:rPr>
      <w:t>2</w:t>
    </w:r>
    <w:r w:rsidRPr="00DA0A72">
      <w:rPr>
        <w:szCs w:val="22"/>
      </w:rPr>
      <w:fldChar w:fldCharType="end"/>
    </w:r>
    <w:r w:rsidRPr="00DA0A72">
      <w:rPr>
        <w:szCs w:val="22"/>
      </w:rPr>
      <w:t xml:space="preserve"> of </w:t>
    </w:r>
    <w:r w:rsidRPr="00DA0A72">
      <w:rPr>
        <w:szCs w:val="22"/>
      </w:rPr>
      <w:fldChar w:fldCharType="begin"/>
    </w:r>
    <w:r w:rsidRPr="00DA0A72">
      <w:rPr>
        <w:szCs w:val="22"/>
      </w:rPr>
      <w:instrText xml:space="preserve"> NUMPAGES </w:instrText>
    </w:r>
    <w:r w:rsidRPr="00DA0A72">
      <w:rPr>
        <w:szCs w:val="22"/>
      </w:rPr>
      <w:fldChar w:fldCharType="separate"/>
    </w:r>
    <w:r>
      <w:rPr>
        <w:noProof/>
        <w:szCs w:val="22"/>
      </w:rPr>
      <w:t>3</w:t>
    </w:r>
    <w:r w:rsidRPr="00DA0A72">
      <w:rPr>
        <w:szCs w:val="22"/>
      </w:rPr>
      <w:fldChar w:fldCharType="end"/>
    </w:r>
    <w:r>
      <w:rPr>
        <w:szCs w:val="22"/>
      </w:rPr>
      <w:tab/>
    </w:r>
    <w:r>
      <w:rPr>
        <w:szCs w:val="22"/>
      </w:rPr>
      <w:tab/>
    </w:r>
    <w:r w:rsidRPr="00DA0A72">
      <w:rPr>
        <w:szCs w:val="22"/>
      </w:rPr>
      <w:t>KENT</w:t>
    </w:r>
    <w:r>
      <w:rPr>
        <w:szCs w:val="22"/>
      </w:rPr>
      <w:t xml:space="preserve"> CAMPUS TAYLOR HALL</w:t>
    </w:r>
  </w:p>
  <w:p w14:paraId="6702E6C4" w14:textId="77777777" w:rsidR="0092326A" w:rsidRPr="00DA0A72" w:rsidRDefault="00227BDF" w:rsidP="00DA0A72">
    <w:pPr>
      <w:pStyle w:val="Footer"/>
      <w:tabs>
        <w:tab w:val="clear" w:pos="8640"/>
        <w:tab w:val="left" w:pos="0"/>
        <w:tab w:val="left" w:pos="450"/>
        <w:tab w:val="right" w:pos="9360"/>
      </w:tabs>
      <w:rPr>
        <w:szCs w:val="22"/>
      </w:rPr>
    </w:pPr>
    <w:r>
      <w:rPr>
        <w:szCs w:val="22"/>
      </w:rPr>
      <w:tab/>
    </w:r>
    <w:r>
      <w:rPr>
        <w:szCs w:val="22"/>
      </w:rPr>
      <w:tab/>
    </w:r>
    <w:r>
      <w:rPr>
        <w:szCs w:val="22"/>
      </w:rPr>
      <w:tab/>
      <w:t>BUILDING ENVELOPE RESTORATION</w:t>
    </w:r>
  </w:p>
  <w:p w14:paraId="755BE5D6" w14:textId="77777777" w:rsidR="0092326A" w:rsidRPr="001701F7" w:rsidRDefault="00227BDF" w:rsidP="001701F7">
    <w:pPr>
      <w:pStyle w:val="Footer"/>
      <w:tabs>
        <w:tab w:val="clear" w:pos="8640"/>
        <w:tab w:val="left" w:pos="0"/>
        <w:tab w:val="left" w:pos="450"/>
        <w:tab w:val="right" w:pos="9360"/>
      </w:tabs>
      <w:rPr>
        <w:sz w:val="18"/>
      </w:rPr>
    </w:pPr>
    <w:r>
      <w:rPr>
        <w:sz w:val="18"/>
      </w:rPr>
      <w:tab/>
    </w:r>
    <w:r>
      <w:rPr>
        <w:sz w:val="18"/>
      </w:rPr>
      <w:tab/>
    </w:r>
    <w:r>
      <w:rPr>
        <w:sz w:val="18"/>
      </w:rPr>
      <w:tab/>
    </w:r>
    <w:fldSimple w:instr=" DOCPROPERTY &quot;Category&quot;  \* MERGEFORMAT ">
      <w:r w:rsidRPr="00B06B32">
        <w:rPr>
          <w:sz w:val="18"/>
        </w:rPr>
        <w:t>12010 - 02/01/13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F4A7" w14:textId="507989CB" w:rsidR="0092326A" w:rsidRPr="00DA0A72" w:rsidRDefault="00792C1F" w:rsidP="00892402">
    <w:pPr>
      <w:pStyle w:val="Footer"/>
      <w:tabs>
        <w:tab w:val="clear" w:pos="4320"/>
        <w:tab w:val="clear" w:pos="8640"/>
        <w:tab w:val="left" w:pos="0"/>
        <w:tab w:val="left" w:pos="450"/>
        <w:tab w:val="right" w:pos="9360"/>
      </w:tabs>
      <w:rPr>
        <w:szCs w:val="22"/>
      </w:rPr>
    </w:pPr>
    <w:r>
      <w:t>[INSERT SECTION NUMBER &amp; TITLE]</w:t>
    </w:r>
    <w:r w:rsidR="00227BDF">
      <w:rPr>
        <w:szCs w:val="22"/>
      </w:rPr>
      <w:tab/>
    </w:r>
    <w:r w:rsidR="00227BDF" w:rsidRPr="00DA0A72">
      <w:rPr>
        <w:szCs w:val="22"/>
      </w:rPr>
      <w:t xml:space="preserve">Page </w:t>
    </w:r>
    <w:r w:rsidR="00227BDF" w:rsidRPr="00DA0A72">
      <w:rPr>
        <w:szCs w:val="22"/>
      </w:rPr>
      <w:fldChar w:fldCharType="begin"/>
    </w:r>
    <w:r w:rsidR="00227BDF" w:rsidRPr="00DA0A72">
      <w:rPr>
        <w:szCs w:val="22"/>
      </w:rPr>
      <w:instrText xml:space="preserve"> PAGE </w:instrText>
    </w:r>
    <w:r w:rsidR="00227BDF" w:rsidRPr="00DA0A72">
      <w:rPr>
        <w:szCs w:val="22"/>
      </w:rPr>
      <w:fldChar w:fldCharType="separate"/>
    </w:r>
    <w:r w:rsidR="000B4D89">
      <w:rPr>
        <w:noProof/>
        <w:szCs w:val="22"/>
      </w:rPr>
      <w:t>1</w:t>
    </w:r>
    <w:r w:rsidR="00227BDF" w:rsidRPr="00DA0A72">
      <w:rPr>
        <w:szCs w:val="22"/>
      </w:rPr>
      <w:fldChar w:fldCharType="end"/>
    </w:r>
    <w:r w:rsidR="00227BDF" w:rsidRPr="00DA0A72">
      <w:rPr>
        <w:szCs w:val="22"/>
      </w:rPr>
      <w:t xml:space="preserve"> of </w:t>
    </w:r>
    <w:r w:rsidR="00227BDF" w:rsidRPr="00DA0A72">
      <w:rPr>
        <w:szCs w:val="22"/>
      </w:rPr>
      <w:fldChar w:fldCharType="begin"/>
    </w:r>
    <w:r w:rsidR="00227BDF" w:rsidRPr="00DA0A72">
      <w:rPr>
        <w:szCs w:val="22"/>
      </w:rPr>
      <w:instrText xml:space="preserve"> NUMPAGES </w:instrText>
    </w:r>
    <w:r w:rsidR="00227BDF" w:rsidRPr="00DA0A72">
      <w:rPr>
        <w:szCs w:val="22"/>
      </w:rPr>
      <w:fldChar w:fldCharType="separate"/>
    </w:r>
    <w:r w:rsidR="000B4D89">
      <w:rPr>
        <w:noProof/>
        <w:szCs w:val="22"/>
      </w:rPr>
      <w:t>3</w:t>
    </w:r>
    <w:r w:rsidR="00227BDF" w:rsidRPr="00DA0A72">
      <w:rPr>
        <w:szCs w:val="22"/>
      </w:rPr>
      <w:fldChar w:fldCharType="end"/>
    </w:r>
  </w:p>
  <w:p w14:paraId="32115A06" w14:textId="77777777" w:rsidR="0092326A" w:rsidRPr="00E030D3" w:rsidRDefault="00000000" w:rsidP="00892402">
    <w:pPr>
      <w:pStyle w:val="Footer"/>
      <w:tabs>
        <w:tab w:val="clear" w:pos="4320"/>
        <w:tab w:val="clear" w:pos="8640"/>
        <w:tab w:val="left" w:pos="0"/>
        <w:tab w:val="left" w:pos="450"/>
        <w:tab w:val="right" w:pos="936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FCF3" w14:textId="77777777" w:rsidR="00086253" w:rsidRDefault="00086253" w:rsidP="00992752">
      <w:r>
        <w:separator/>
      </w:r>
    </w:p>
  </w:footnote>
  <w:footnote w:type="continuationSeparator" w:id="0">
    <w:p w14:paraId="5CFBD004" w14:textId="77777777" w:rsidR="00086253" w:rsidRDefault="00086253" w:rsidP="0099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F6F83"/>
    <w:multiLevelType w:val="multilevel"/>
    <w:tmpl w:val="DCB4A986"/>
    <w:lvl w:ilvl="0">
      <w:start w:val="1"/>
      <w:numFmt w:val="none"/>
      <w:pStyle w:val="Heading1"/>
      <w:suff w:val="nothing"/>
      <w:lvlText w:val=""/>
      <w:lvlJc w:val="left"/>
      <w:pPr>
        <w:ind w:left="0" w:firstLine="0"/>
      </w:pPr>
      <w:rPr>
        <w:rFonts w:ascii="Arial" w:hAnsi="Arial" w:hint="default"/>
        <w:b/>
        <w:i w:val="0"/>
        <w:caps/>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Part %2"/>
      <w:lvlJc w:val="left"/>
      <w:pPr>
        <w:tabs>
          <w:tab w:val="num" w:pos="1008"/>
        </w:tabs>
        <w:ind w:left="1008" w:hanging="1008"/>
      </w:pPr>
      <w:rPr>
        <w:rFonts w:ascii="Times New Roman" w:hAnsi="Times New Roman" w:hint="default"/>
        <w:b/>
        <w:i w:val="0"/>
        <w:caps/>
        <w:sz w:val="24"/>
        <w:szCs w:val="24"/>
        <w:u w:val="none"/>
      </w:rPr>
    </w:lvl>
    <w:lvl w:ilvl="2">
      <w:start w:val="1"/>
      <w:numFmt w:val="decimalZero"/>
      <w:pStyle w:val="Heading3"/>
      <w:lvlText w:val="%2.%3"/>
      <w:lvlJc w:val="left"/>
      <w:pPr>
        <w:tabs>
          <w:tab w:val="num" w:pos="576"/>
        </w:tabs>
        <w:ind w:left="576" w:hanging="576"/>
      </w:pPr>
      <w:rPr>
        <w:rFonts w:ascii="Times New Roman" w:hAnsi="Times New Roman" w:hint="default"/>
        <w:b w:val="0"/>
        <w:i w:val="0"/>
        <w:sz w:val="22"/>
        <w:szCs w:val="22"/>
      </w:rPr>
    </w:lvl>
    <w:lvl w:ilvl="3">
      <w:start w:val="1"/>
      <w:numFmt w:val="upperLetter"/>
      <w:pStyle w:val="Heading4"/>
      <w:lvlText w:val="%4."/>
      <w:lvlJc w:val="left"/>
      <w:pPr>
        <w:tabs>
          <w:tab w:val="num" w:pos="1008"/>
        </w:tabs>
        <w:ind w:left="1008" w:hanging="432"/>
      </w:pPr>
      <w:rPr>
        <w:rFonts w:ascii="Times New Roman" w:hAnsi="Times New Roman" w:hint="default"/>
        <w:b w:val="0"/>
        <w:i w:val="0"/>
        <w:sz w:val="22"/>
        <w:szCs w:val="22"/>
      </w:rPr>
    </w:lvl>
    <w:lvl w:ilvl="4">
      <w:start w:val="1"/>
      <w:numFmt w:val="decimal"/>
      <w:pStyle w:val="Heading5"/>
      <w:lvlText w:val="%5."/>
      <w:lvlJc w:val="left"/>
      <w:pPr>
        <w:tabs>
          <w:tab w:val="num" w:pos="1440"/>
        </w:tabs>
        <w:ind w:left="1440" w:hanging="432"/>
      </w:pPr>
      <w:rPr>
        <w:rFonts w:ascii="Times New Roman" w:hAnsi="Times New Roman" w:hint="default"/>
        <w:b w:val="0"/>
        <w:i w:val="0"/>
        <w:sz w:val="22"/>
        <w:szCs w:val="22"/>
      </w:rPr>
    </w:lvl>
    <w:lvl w:ilvl="5">
      <w:start w:val="1"/>
      <w:numFmt w:val="lowerLetter"/>
      <w:pStyle w:val="Heading6"/>
      <w:lvlText w:val="%6."/>
      <w:lvlJc w:val="left"/>
      <w:pPr>
        <w:tabs>
          <w:tab w:val="num" w:pos="1872"/>
        </w:tabs>
        <w:ind w:left="1872" w:hanging="432"/>
      </w:pPr>
      <w:rPr>
        <w:rFonts w:ascii="Times New Roman" w:hAnsi="Times New Roman" w:hint="default"/>
        <w:b w:val="0"/>
        <w:i w:val="0"/>
        <w:sz w:val="22"/>
        <w:szCs w:val="22"/>
      </w:rPr>
    </w:lvl>
    <w:lvl w:ilvl="6">
      <w:start w:val="1"/>
      <w:numFmt w:val="decimal"/>
      <w:pStyle w:val="Heading7"/>
      <w:lvlText w:val="%7)"/>
      <w:lvlJc w:val="left"/>
      <w:pPr>
        <w:tabs>
          <w:tab w:val="num" w:pos="2304"/>
        </w:tabs>
        <w:ind w:left="2304" w:hanging="432"/>
      </w:pPr>
      <w:rPr>
        <w:rFonts w:ascii="Times New Roman" w:hAnsi="Times New Roman" w:hint="default"/>
        <w:b w:val="0"/>
        <w:i w:val="0"/>
        <w:sz w:val="22"/>
        <w:szCs w:val="22"/>
      </w:rPr>
    </w:lvl>
    <w:lvl w:ilvl="7">
      <w:start w:val="1"/>
      <w:numFmt w:val="none"/>
      <w:pStyle w:val="Heading8"/>
      <w:suff w:val="nothing"/>
      <w:lvlText w:val=""/>
      <w:lvlJc w:val="left"/>
      <w:pPr>
        <w:ind w:left="1008" w:firstLine="0"/>
      </w:pPr>
      <w:rPr>
        <w:rFonts w:ascii="Arial" w:hAnsi="Arial" w:hint="default"/>
        <w:b w:val="0"/>
        <w:i w:val="0"/>
        <w:sz w:val="20"/>
      </w:rPr>
    </w:lvl>
    <w:lvl w:ilvl="8">
      <w:start w:val="1"/>
      <w:numFmt w:val="none"/>
      <w:pStyle w:val="Heading9"/>
      <w:suff w:val="nothing"/>
      <w:lvlText w:val=""/>
      <w:lvlJc w:val="center"/>
      <w:pPr>
        <w:ind w:left="0" w:firstLine="0"/>
      </w:pPr>
      <w:rPr>
        <w:rFonts w:ascii="Arial" w:hAnsi="Arial" w:hint="default"/>
        <w:b/>
        <w:i w:val="0"/>
        <w:caps/>
        <w:sz w:val="20"/>
      </w:rPr>
    </w:lvl>
  </w:abstractNum>
  <w:num w:numId="1" w16cid:durableId="296106815">
    <w:abstractNumId w:val="0"/>
  </w:num>
  <w:num w:numId="2" w16cid:durableId="1167135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098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145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39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4065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2214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sjAzNjU1NzAzNDNV0lEKTi0uzszPAykwrAUACWYtLCwAAAA="/>
  </w:docVars>
  <w:rsids>
    <w:rsidRoot w:val="00992752"/>
    <w:rsid w:val="00024C98"/>
    <w:rsid w:val="000550B1"/>
    <w:rsid w:val="00086253"/>
    <w:rsid w:val="00086309"/>
    <w:rsid w:val="0009092C"/>
    <w:rsid w:val="000A6B79"/>
    <w:rsid w:val="000B4548"/>
    <w:rsid w:val="000B4D89"/>
    <w:rsid w:val="000B543E"/>
    <w:rsid w:val="000C2DC6"/>
    <w:rsid w:val="000E4C02"/>
    <w:rsid w:val="000F60F6"/>
    <w:rsid w:val="00100069"/>
    <w:rsid w:val="00100B80"/>
    <w:rsid w:val="00110952"/>
    <w:rsid w:val="00126404"/>
    <w:rsid w:val="0014445A"/>
    <w:rsid w:val="001508D1"/>
    <w:rsid w:val="0015171B"/>
    <w:rsid w:val="0016657C"/>
    <w:rsid w:val="00167CEE"/>
    <w:rsid w:val="00177E8A"/>
    <w:rsid w:val="00190186"/>
    <w:rsid w:val="00194FDC"/>
    <w:rsid w:val="001B01CA"/>
    <w:rsid w:val="001B5ECD"/>
    <w:rsid w:val="001B7AD0"/>
    <w:rsid w:val="001C1E6B"/>
    <w:rsid w:val="001D2DEB"/>
    <w:rsid w:val="001E16EB"/>
    <w:rsid w:val="00210D0D"/>
    <w:rsid w:val="00211B5E"/>
    <w:rsid w:val="0021567C"/>
    <w:rsid w:val="002232F4"/>
    <w:rsid w:val="00224D37"/>
    <w:rsid w:val="00227BDF"/>
    <w:rsid w:val="00231A5F"/>
    <w:rsid w:val="00241755"/>
    <w:rsid w:val="00254093"/>
    <w:rsid w:val="00256123"/>
    <w:rsid w:val="002652D9"/>
    <w:rsid w:val="0026726E"/>
    <w:rsid w:val="00276AFF"/>
    <w:rsid w:val="00286AB6"/>
    <w:rsid w:val="00294F70"/>
    <w:rsid w:val="002A7A1B"/>
    <w:rsid w:val="002B0EEC"/>
    <w:rsid w:val="002C5237"/>
    <w:rsid w:val="002D0984"/>
    <w:rsid w:val="002D1A12"/>
    <w:rsid w:val="002E4BEC"/>
    <w:rsid w:val="002F4052"/>
    <w:rsid w:val="00302B50"/>
    <w:rsid w:val="00305407"/>
    <w:rsid w:val="00306C46"/>
    <w:rsid w:val="003142AC"/>
    <w:rsid w:val="0032364E"/>
    <w:rsid w:val="00335340"/>
    <w:rsid w:val="0034149E"/>
    <w:rsid w:val="00345FB0"/>
    <w:rsid w:val="003609D3"/>
    <w:rsid w:val="00372FC5"/>
    <w:rsid w:val="00374122"/>
    <w:rsid w:val="00397066"/>
    <w:rsid w:val="003A74C2"/>
    <w:rsid w:val="003B0068"/>
    <w:rsid w:val="003B2434"/>
    <w:rsid w:val="003B46CC"/>
    <w:rsid w:val="003B64AF"/>
    <w:rsid w:val="003B77CA"/>
    <w:rsid w:val="003F4DFD"/>
    <w:rsid w:val="00426243"/>
    <w:rsid w:val="004317B3"/>
    <w:rsid w:val="00445042"/>
    <w:rsid w:val="004533FC"/>
    <w:rsid w:val="00477121"/>
    <w:rsid w:val="00484B7B"/>
    <w:rsid w:val="004861AC"/>
    <w:rsid w:val="00496DCA"/>
    <w:rsid w:val="004E3118"/>
    <w:rsid w:val="004F1168"/>
    <w:rsid w:val="004F3BF5"/>
    <w:rsid w:val="00504B07"/>
    <w:rsid w:val="0051033C"/>
    <w:rsid w:val="00512A6F"/>
    <w:rsid w:val="00522E43"/>
    <w:rsid w:val="00544004"/>
    <w:rsid w:val="00555A31"/>
    <w:rsid w:val="00563939"/>
    <w:rsid w:val="00564C20"/>
    <w:rsid w:val="00580535"/>
    <w:rsid w:val="0059035F"/>
    <w:rsid w:val="00596F03"/>
    <w:rsid w:val="00597949"/>
    <w:rsid w:val="005A2796"/>
    <w:rsid w:val="005D4C46"/>
    <w:rsid w:val="005E2450"/>
    <w:rsid w:val="005E3ED6"/>
    <w:rsid w:val="005F5C10"/>
    <w:rsid w:val="0062065A"/>
    <w:rsid w:val="006344DA"/>
    <w:rsid w:val="00635CCB"/>
    <w:rsid w:val="00656597"/>
    <w:rsid w:val="00663054"/>
    <w:rsid w:val="006651A7"/>
    <w:rsid w:val="00673D42"/>
    <w:rsid w:val="00693121"/>
    <w:rsid w:val="006A4923"/>
    <w:rsid w:val="006A51AB"/>
    <w:rsid w:val="006C5289"/>
    <w:rsid w:val="006D005E"/>
    <w:rsid w:val="006E7804"/>
    <w:rsid w:val="006F4399"/>
    <w:rsid w:val="006F7EBE"/>
    <w:rsid w:val="00706B05"/>
    <w:rsid w:val="00715B3D"/>
    <w:rsid w:val="00716757"/>
    <w:rsid w:val="0072085E"/>
    <w:rsid w:val="007410EE"/>
    <w:rsid w:val="0075137A"/>
    <w:rsid w:val="00753E0E"/>
    <w:rsid w:val="00755BD4"/>
    <w:rsid w:val="00756F84"/>
    <w:rsid w:val="00761E8D"/>
    <w:rsid w:val="0077437D"/>
    <w:rsid w:val="007769E2"/>
    <w:rsid w:val="00780095"/>
    <w:rsid w:val="00781DF0"/>
    <w:rsid w:val="007923DF"/>
    <w:rsid w:val="00792C1F"/>
    <w:rsid w:val="007A6E62"/>
    <w:rsid w:val="007B6C4B"/>
    <w:rsid w:val="007F43FA"/>
    <w:rsid w:val="007F55BB"/>
    <w:rsid w:val="00851E67"/>
    <w:rsid w:val="008525A7"/>
    <w:rsid w:val="008619B3"/>
    <w:rsid w:val="00874839"/>
    <w:rsid w:val="00886D0C"/>
    <w:rsid w:val="00887E78"/>
    <w:rsid w:val="008904AA"/>
    <w:rsid w:val="008909B5"/>
    <w:rsid w:val="008913A0"/>
    <w:rsid w:val="00897E56"/>
    <w:rsid w:val="008A21BF"/>
    <w:rsid w:val="008B1237"/>
    <w:rsid w:val="008B27F1"/>
    <w:rsid w:val="008B2A5E"/>
    <w:rsid w:val="008E5351"/>
    <w:rsid w:val="00942F47"/>
    <w:rsid w:val="009654D1"/>
    <w:rsid w:val="00970257"/>
    <w:rsid w:val="00992752"/>
    <w:rsid w:val="0099396B"/>
    <w:rsid w:val="009945EC"/>
    <w:rsid w:val="009A6061"/>
    <w:rsid w:val="009B59BC"/>
    <w:rsid w:val="009B62C6"/>
    <w:rsid w:val="009C0B4E"/>
    <w:rsid w:val="009C5A03"/>
    <w:rsid w:val="009D2211"/>
    <w:rsid w:val="009D3722"/>
    <w:rsid w:val="009D3AE5"/>
    <w:rsid w:val="009F5FB2"/>
    <w:rsid w:val="00A02831"/>
    <w:rsid w:val="00A42768"/>
    <w:rsid w:val="00A738C5"/>
    <w:rsid w:val="00A85F5E"/>
    <w:rsid w:val="00A86A62"/>
    <w:rsid w:val="00AA616B"/>
    <w:rsid w:val="00AA71F3"/>
    <w:rsid w:val="00AB0033"/>
    <w:rsid w:val="00AB46D1"/>
    <w:rsid w:val="00AC419E"/>
    <w:rsid w:val="00B10535"/>
    <w:rsid w:val="00B37861"/>
    <w:rsid w:val="00B47933"/>
    <w:rsid w:val="00B55179"/>
    <w:rsid w:val="00B57B8F"/>
    <w:rsid w:val="00B67DC9"/>
    <w:rsid w:val="00B80D79"/>
    <w:rsid w:val="00B823D8"/>
    <w:rsid w:val="00B94594"/>
    <w:rsid w:val="00BA0F50"/>
    <w:rsid w:val="00BB1051"/>
    <w:rsid w:val="00BC6241"/>
    <w:rsid w:val="00BD2269"/>
    <w:rsid w:val="00BF110A"/>
    <w:rsid w:val="00C0414A"/>
    <w:rsid w:val="00C05E5E"/>
    <w:rsid w:val="00C060E4"/>
    <w:rsid w:val="00C10C54"/>
    <w:rsid w:val="00C20C57"/>
    <w:rsid w:val="00C40B10"/>
    <w:rsid w:val="00C527A7"/>
    <w:rsid w:val="00C83DDF"/>
    <w:rsid w:val="00C87C38"/>
    <w:rsid w:val="00C9215B"/>
    <w:rsid w:val="00C925F6"/>
    <w:rsid w:val="00CA37F1"/>
    <w:rsid w:val="00CA53A8"/>
    <w:rsid w:val="00CD0960"/>
    <w:rsid w:val="00CD1A4E"/>
    <w:rsid w:val="00CE4CD0"/>
    <w:rsid w:val="00D053DF"/>
    <w:rsid w:val="00D11B2B"/>
    <w:rsid w:val="00D55910"/>
    <w:rsid w:val="00D7150E"/>
    <w:rsid w:val="00D75515"/>
    <w:rsid w:val="00D81E83"/>
    <w:rsid w:val="00D8487F"/>
    <w:rsid w:val="00D86EA7"/>
    <w:rsid w:val="00DA1CFE"/>
    <w:rsid w:val="00DB6838"/>
    <w:rsid w:val="00DB68BF"/>
    <w:rsid w:val="00DC395F"/>
    <w:rsid w:val="00DE33AB"/>
    <w:rsid w:val="00DF09F9"/>
    <w:rsid w:val="00DF48A9"/>
    <w:rsid w:val="00DF60AD"/>
    <w:rsid w:val="00E16B38"/>
    <w:rsid w:val="00E40345"/>
    <w:rsid w:val="00E469F1"/>
    <w:rsid w:val="00E52B7F"/>
    <w:rsid w:val="00E52BB8"/>
    <w:rsid w:val="00E532F8"/>
    <w:rsid w:val="00E96F72"/>
    <w:rsid w:val="00E9704E"/>
    <w:rsid w:val="00EA4E7A"/>
    <w:rsid w:val="00EB166E"/>
    <w:rsid w:val="00EC0C9E"/>
    <w:rsid w:val="00EE19E3"/>
    <w:rsid w:val="00EE3AEE"/>
    <w:rsid w:val="00EF5017"/>
    <w:rsid w:val="00F01AA2"/>
    <w:rsid w:val="00F202D7"/>
    <w:rsid w:val="00F22022"/>
    <w:rsid w:val="00F23F85"/>
    <w:rsid w:val="00F25BFA"/>
    <w:rsid w:val="00F376C3"/>
    <w:rsid w:val="00F37F8A"/>
    <w:rsid w:val="00F446EB"/>
    <w:rsid w:val="00F75AE1"/>
    <w:rsid w:val="00F954D9"/>
    <w:rsid w:val="00FA1156"/>
    <w:rsid w:val="00FB2C1D"/>
    <w:rsid w:val="00FB64B1"/>
    <w:rsid w:val="00FC3EF1"/>
    <w:rsid w:val="00FE41C5"/>
    <w:rsid w:val="00FE7D78"/>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10B6"/>
  <w15:docId w15:val="{23A70813-A1CC-419D-8E4A-B7BB13BC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52"/>
    <w:pPr>
      <w:spacing w:after="0" w:line="240" w:lineRule="auto"/>
    </w:pPr>
    <w:rPr>
      <w:rFonts w:ascii="Arial" w:eastAsia="Times New Roman" w:hAnsi="Arial" w:cs="Times New Roman"/>
      <w:sz w:val="24"/>
      <w:szCs w:val="20"/>
    </w:rPr>
  </w:style>
  <w:style w:type="paragraph" w:styleId="Heading1">
    <w:name w:val="heading 1"/>
    <w:aliases w:val="PT"/>
    <w:basedOn w:val="BodyText"/>
    <w:link w:val="Heading1Char"/>
    <w:qFormat/>
    <w:rsid w:val="00992752"/>
    <w:pPr>
      <w:numPr>
        <w:numId w:val="1"/>
      </w:numPr>
      <w:outlineLvl w:val="0"/>
    </w:pPr>
    <w:rPr>
      <w:rFonts w:ascii="Times New Roman" w:hAnsi="Times New Roman"/>
      <w:b/>
      <w:caps/>
      <w:kern w:val="28"/>
      <w:u w:val="single"/>
    </w:rPr>
  </w:style>
  <w:style w:type="paragraph" w:styleId="Heading2">
    <w:name w:val="heading 2"/>
    <w:aliases w:val="ART"/>
    <w:basedOn w:val="Normal"/>
    <w:next w:val="Heading3"/>
    <w:link w:val="Heading2Char"/>
    <w:qFormat/>
    <w:rsid w:val="00992752"/>
    <w:pPr>
      <w:keepNext/>
      <w:numPr>
        <w:ilvl w:val="1"/>
        <w:numId w:val="1"/>
      </w:numPr>
      <w:spacing w:before="120"/>
      <w:outlineLvl w:val="1"/>
    </w:pPr>
    <w:rPr>
      <w:rFonts w:ascii="Times New Roman" w:hAnsi="Times New Roman"/>
      <w:b/>
      <w:caps/>
    </w:rPr>
  </w:style>
  <w:style w:type="paragraph" w:styleId="Heading3">
    <w:name w:val="heading 3"/>
    <w:basedOn w:val="Normal"/>
    <w:next w:val="Heading4"/>
    <w:link w:val="Heading3Char"/>
    <w:qFormat/>
    <w:rsid w:val="00992752"/>
    <w:pPr>
      <w:keepNext/>
      <w:numPr>
        <w:ilvl w:val="2"/>
        <w:numId w:val="1"/>
      </w:numPr>
      <w:spacing w:before="60" w:after="60"/>
      <w:jc w:val="both"/>
      <w:outlineLvl w:val="2"/>
    </w:pPr>
    <w:rPr>
      <w:rFonts w:ascii="Times New Roman" w:hAnsi="Times New Roman"/>
      <w:caps/>
      <w:sz w:val="22"/>
    </w:rPr>
  </w:style>
  <w:style w:type="paragraph" w:styleId="Heading4">
    <w:name w:val="heading 4"/>
    <w:aliases w:val="PR1"/>
    <w:basedOn w:val="Normal"/>
    <w:link w:val="Heading4Char"/>
    <w:qFormat/>
    <w:rsid w:val="00992752"/>
    <w:pPr>
      <w:keepLines/>
      <w:numPr>
        <w:ilvl w:val="3"/>
        <w:numId w:val="1"/>
      </w:numPr>
      <w:spacing w:before="60" w:after="60"/>
      <w:jc w:val="both"/>
      <w:outlineLvl w:val="3"/>
    </w:pPr>
    <w:rPr>
      <w:rFonts w:ascii="Times New Roman" w:hAnsi="Times New Roman"/>
      <w:sz w:val="22"/>
    </w:rPr>
  </w:style>
  <w:style w:type="paragraph" w:styleId="Heading5">
    <w:name w:val="heading 5"/>
    <w:aliases w:val="PR2"/>
    <w:basedOn w:val="Normal"/>
    <w:link w:val="Heading5Char"/>
    <w:qFormat/>
    <w:rsid w:val="00992752"/>
    <w:pPr>
      <w:numPr>
        <w:ilvl w:val="4"/>
        <w:numId w:val="1"/>
      </w:numPr>
      <w:spacing w:before="60" w:after="60"/>
      <w:jc w:val="both"/>
      <w:outlineLvl w:val="4"/>
    </w:pPr>
    <w:rPr>
      <w:rFonts w:ascii="Times New Roman" w:hAnsi="Times New Roman"/>
      <w:sz w:val="22"/>
    </w:rPr>
  </w:style>
  <w:style w:type="paragraph" w:styleId="Heading6">
    <w:name w:val="heading 6"/>
    <w:aliases w:val="PR3"/>
    <w:basedOn w:val="Normal"/>
    <w:link w:val="Heading6Char"/>
    <w:qFormat/>
    <w:rsid w:val="00992752"/>
    <w:pPr>
      <w:numPr>
        <w:ilvl w:val="5"/>
        <w:numId w:val="1"/>
      </w:numPr>
      <w:spacing w:before="60" w:after="60"/>
      <w:jc w:val="both"/>
      <w:outlineLvl w:val="5"/>
    </w:pPr>
    <w:rPr>
      <w:rFonts w:ascii="Times New Roman" w:hAnsi="Times New Roman"/>
      <w:sz w:val="22"/>
    </w:rPr>
  </w:style>
  <w:style w:type="paragraph" w:styleId="Heading7">
    <w:name w:val="heading 7"/>
    <w:aliases w:val="PR4"/>
    <w:basedOn w:val="Normal"/>
    <w:link w:val="Heading7Char"/>
    <w:qFormat/>
    <w:rsid w:val="00992752"/>
    <w:pPr>
      <w:keepLines/>
      <w:numPr>
        <w:ilvl w:val="6"/>
        <w:numId w:val="1"/>
      </w:numPr>
      <w:spacing w:before="60" w:after="60"/>
      <w:jc w:val="both"/>
      <w:outlineLvl w:val="6"/>
    </w:pPr>
    <w:rPr>
      <w:rFonts w:ascii="Times New Roman" w:hAnsi="Times New Roman"/>
      <w:sz w:val="22"/>
    </w:rPr>
  </w:style>
  <w:style w:type="paragraph" w:styleId="Heading8">
    <w:name w:val="heading 8"/>
    <w:aliases w:val="PR5"/>
    <w:basedOn w:val="Normal"/>
    <w:link w:val="Heading8Char"/>
    <w:qFormat/>
    <w:rsid w:val="00992752"/>
    <w:pPr>
      <w:numPr>
        <w:ilvl w:val="7"/>
        <w:numId w:val="1"/>
      </w:numPr>
      <w:spacing w:before="60" w:after="60"/>
      <w:outlineLvl w:val="7"/>
    </w:pPr>
    <w:rPr>
      <w:sz w:val="20"/>
    </w:rPr>
  </w:style>
  <w:style w:type="paragraph" w:styleId="Heading9">
    <w:name w:val="heading 9"/>
    <w:basedOn w:val="Normal"/>
    <w:next w:val="Normal"/>
    <w:link w:val="Heading9Char"/>
    <w:qFormat/>
    <w:rsid w:val="00992752"/>
    <w:pPr>
      <w:numPr>
        <w:ilvl w:val="8"/>
        <w:numId w:val="1"/>
      </w:numPr>
      <w:spacing w:before="600"/>
      <w:jc w:val="center"/>
      <w:outlineLvl w:val="8"/>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PT Char"/>
    <w:basedOn w:val="DefaultParagraphFont"/>
    <w:link w:val="Heading1"/>
    <w:rsid w:val="00992752"/>
    <w:rPr>
      <w:rFonts w:ascii="Times New Roman" w:eastAsia="Times New Roman" w:hAnsi="Times New Roman" w:cs="Times New Roman"/>
      <w:b/>
      <w:caps/>
      <w:kern w:val="28"/>
      <w:sz w:val="24"/>
      <w:szCs w:val="20"/>
      <w:u w:val="single"/>
    </w:rPr>
  </w:style>
  <w:style w:type="character" w:customStyle="1" w:styleId="Heading2Char">
    <w:name w:val="Heading 2 Char"/>
    <w:aliases w:val="ART Char"/>
    <w:basedOn w:val="DefaultParagraphFont"/>
    <w:link w:val="Heading2"/>
    <w:rsid w:val="00992752"/>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992752"/>
    <w:rPr>
      <w:rFonts w:ascii="Times New Roman" w:eastAsia="Times New Roman" w:hAnsi="Times New Roman" w:cs="Times New Roman"/>
      <w:caps/>
      <w:szCs w:val="20"/>
    </w:rPr>
  </w:style>
  <w:style w:type="character" w:customStyle="1" w:styleId="Heading4Char">
    <w:name w:val="Heading 4 Char"/>
    <w:aliases w:val="PR1 Char"/>
    <w:basedOn w:val="DefaultParagraphFont"/>
    <w:link w:val="Heading4"/>
    <w:rsid w:val="00992752"/>
    <w:rPr>
      <w:rFonts w:ascii="Times New Roman" w:eastAsia="Times New Roman" w:hAnsi="Times New Roman" w:cs="Times New Roman"/>
      <w:szCs w:val="20"/>
    </w:rPr>
  </w:style>
  <w:style w:type="character" w:customStyle="1" w:styleId="Heading5Char">
    <w:name w:val="Heading 5 Char"/>
    <w:aliases w:val="PR2 Char"/>
    <w:basedOn w:val="DefaultParagraphFont"/>
    <w:link w:val="Heading5"/>
    <w:rsid w:val="00992752"/>
    <w:rPr>
      <w:rFonts w:ascii="Times New Roman" w:eastAsia="Times New Roman" w:hAnsi="Times New Roman" w:cs="Times New Roman"/>
      <w:szCs w:val="20"/>
    </w:rPr>
  </w:style>
  <w:style w:type="character" w:customStyle="1" w:styleId="Heading6Char">
    <w:name w:val="Heading 6 Char"/>
    <w:aliases w:val="PR3 Char"/>
    <w:basedOn w:val="DefaultParagraphFont"/>
    <w:link w:val="Heading6"/>
    <w:rsid w:val="00992752"/>
    <w:rPr>
      <w:rFonts w:ascii="Times New Roman" w:eastAsia="Times New Roman" w:hAnsi="Times New Roman" w:cs="Times New Roman"/>
      <w:szCs w:val="20"/>
    </w:rPr>
  </w:style>
  <w:style w:type="character" w:customStyle="1" w:styleId="Heading7Char">
    <w:name w:val="Heading 7 Char"/>
    <w:aliases w:val="PR4 Char"/>
    <w:basedOn w:val="DefaultParagraphFont"/>
    <w:link w:val="Heading7"/>
    <w:rsid w:val="00992752"/>
    <w:rPr>
      <w:rFonts w:ascii="Times New Roman" w:eastAsia="Times New Roman" w:hAnsi="Times New Roman" w:cs="Times New Roman"/>
      <w:szCs w:val="20"/>
    </w:rPr>
  </w:style>
  <w:style w:type="character" w:customStyle="1" w:styleId="Heading8Char">
    <w:name w:val="Heading 8 Char"/>
    <w:aliases w:val="PR5 Char"/>
    <w:basedOn w:val="DefaultParagraphFont"/>
    <w:link w:val="Heading8"/>
    <w:rsid w:val="00992752"/>
    <w:rPr>
      <w:rFonts w:ascii="Arial" w:eastAsia="Times New Roman" w:hAnsi="Arial" w:cs="Times New Roman"/>
      <w:sz w:val="20"/>
      <w:szCs w:val="20"/>
    </w:rPr>
  </w:style>
  <w:style w:type="character" w:customStyle="1" w:styleId="Heading9Char">
    <w:name w:val="Heading 9 Char"/>
    <w:basedOn w:val="DefaultParagraphFont"/>
    <w:link w:val="Heading9"/>
    <w:rsid w:val="00992752"/>
    <w:rPr>
      <w:rFonts w:ascii="Times New Roman" w:eastAsia="Times New Roman" w:hAnsi="Times New Roman" w:cs="Times New Roman"/>
      <w:b/>
      <w:caps/>
      <w:sz w:val="24"/>
      <w:szCs w:val="20"/>
    </w:rPr>
  </w:style>
  <w:style w:type="paragraph" w:styleId="Footer">
    <w:name w:val="footer"/>
    <w:basedOn w:val="Normal"/>
    <w:link w:val="FooterChar"/>
    <w:rsid w:val="00992752"/>
    <w:pPr>
      <w:tabs>
        <w:tab w:val="center" w:pos="4320"/>
        <w:tab w:val="right" w:pos="8640"/>
      </w:tabs>
    </w:pPr>
    <w:rPr>
      <w:rFonts w:ascii="Times New Roman" w:hAnsi="Times New Roman"/>
      <w:sz w:val="22"/>
    </w:rPr>
  </w:style>
  <w:style w:type="character" w:customStyle="1" w:styleId="FooterChar">
    <w:name w:val="Footer Char"/>
    <w:basedOn w:val="DefaultParagraphFont"/>
    <w:link w:val="Footer"/>
    <w:rsid w:val="00992752"/>
    <w:rPr>
      <w:rFonts w:ascii="Times New Roman" w:eastAsia="Times New Roman" w:hAnsi="Times New Roman" w:cs="Times New Roman"/>
      <w:szCs w:val="20"/>
    </w:rPr>
  </w:style>
  <w:style w:type="character" w:styleId="Hyperlink">
    <w:name w:val="Hyperlink"/>
    <w:basedOn w:val="DefaultParagraphFont"/>
    <w:rsid w:val="00992752"/>
    <w:rPr>
      <w:color w:val="0000FF"/>
      <w:u w:val="single"/>
    </w:rPr>
  </w:style>
  <w:style w:type="paragraph" w:styleId="BodyText">
    <w:name w:val="Body Text"/>
    <w:basedOn w:val="Normal"/>
    <w:link w:val="BodyTextChar"/>
    <w:uiPriority w:val="99"/>
    <w:semiHidden/>
    <w:unhideWhenUsed/>
    <w:rsid w:val="00992752"/>
    <w:pPr>
      <w:spacing w:after="120"/>
    </w:pPr>
  </w:style>
  <w:style w:type="character" w:customStyle="1" w:styleId="BodyTextChar">
    <w:name w:val="Body Text Char"/>
    <w:basedOn w:val="DefaultParagraphFont"/>
    <w:link w:val="BodyText"/>
    <w:uiPriority w:val="99"/>
    <w:semiHidden/>
    <w:rsid w:val="00992752"/>
    <w:rPr>
      <w:rFonts w:ascii="Arial" w:eastAsia="Times New Roman" w:hAnsi="Arial" w:cs="Times New Roman"/>
      <w:sz w:val="24"/>
      <w:szCs w:val="20"/>
    </w:rPr>
  </w:style>
  <w:style w:type="paragraph" w:styleId="Header">
    <w:name w:val="header"/>
    <w:basedOn w:val="Normal"/>
    <w:link w:val="HeaderChar"/>
    <w:uiPriority w:val="99"/>
    <w:unhideWhenUsed/>
    <w:rsid w:val="00992752"/>
    <w:pPr>
      <w:tabs>
        <w:tab w:val="center" w:pos="4680"/>
        <w:tab w:val="right" w:pos="9360"/>
      </w:tabs>
    </w:pPr>
  </w:style>
  <w:style w:type="character" w:customStyle="1" w:styleId="HeaderChar">
    <w:name w:val="Header Char"/>
    <w:basedOn w:val="DefaultParagraphFont"/>
    <w:link w:val="Header"/>
    <w:uiPriority w:val="99"/>
    <w:rsid w:val="00992752"/>
    <w:rPr>
      <w:rFonts w:ascii="Arial" w:eastAsia="Times New Roman" w:hAnsi="Arial" w:cs="Times New Roman"/>
      <w:sz w:val="24"/>
      <w:szCs w:val="20"/>
    </w:rPr>
  </w:style>
  <w:style w:type="paragraph" w:customStyle="1" w:styleId="DefaultText">
    <w:name w:val="Default Text"/>
    <w:basedOn w:val="Normal"/>
    <w:rsid w:val="005D4C46"/>
    <w:rPr>
      <w:rFonts w:ascii="Times New Roman" w:hAnsi="Times New Roman"/>
    </w:rPr>
  </w:style>
  <w:style w:type="character" w:styleId="UnresolvedMention">
    <w:name w:val="Unresolved Mention"/>
    <w:basedOn w:val="DefaultParagraphFont"/>
    <w:uiPriority w:val="99"/>
    <w:semiHidden/>
    <w:unhideWhenUsed/>
    <w:rsid w:val="00B37861"/>
    <w:rPr>
      <w:color w:val="605E5C"/>
      <w:shd w:val="clear" w:color="auto" w:fill="E1DFDD"/>
    </w:rPr>
  </w:style>
  <w:style w:type="paragraph" w:styleId="Revision">
    <w:name w:val="Revision"/>
    <w:hidden/>
    <w:uiPriority w:val="99"/>
    <w:semiHidden/>
    <w:rsid w:val="00B67DC9"/>
    <w:pPr>
      <w:spacing w:after="0" w:line="240" w:lineRule="auto"/>
    </w:pPr>
    <w:rPr>
      <w:rFonts w:ascii="Arial" w:eastAsia="Times New Roman" w:hAnsi="Arial" w:cs="Times New Roman"/>
      <w:sz w:val="24"/>
      <w:szCs w:val="20"/>
    </w:rPr>
  </w:style>
  <w:style w:type="paragraph" w:customStyle="1" w:styleId="TIP">
    <w:name w:val="TIP"/>
    <w:basedOn w:val="Normal"/>
    <w:link w:val="TIPChar"/>
    <w:rsid w:val="00AA71F3"/>
    <w:pPr>
      <w:pBdr>
        <w:top w:val="single" w:sz="4" w:space="3" w:color="auto"/>
        <w:left w:val="single" w:sz="4" w:space="4" w:color="auto"/>
        <w:bottom w:val="single" w:sz="4" w:space="3" w:color="auto"/>
        <w:right w:val="single" w:sz="4" w:space="4" w:color="auto"/>
      </w:pBdr>
      <w:spacing w:before="240"/>
    </w:pPr>
    <w:rPr>
      <w:rFonts w:ascii="Times New Roman" w:hAnsi="Times New Roman"/>
      <w:color w:val="B30838"/>
      <w:sz w:val="22"/>
      <w:lang w:val="x-none" w:eastAsia="x-none"/>
    </w:rPr>
  </w:style>
  <w:style w:type="character" w:customStyle="1" w:styleId="TIPChar">
    <w:name w:val="TIP Char"/>
    <w:link w:val="TIP"/>
    <w:rsid w:val="00AA71F3"/>
    <w:rPr>
      <w:rFonts w:ascii="Times New Roman" w:eastAsia="Times New Roman" w:hAnsi="Times New Roman" w:cs="Times New Roman"/>
      <w:color w:val="B3083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oco.com/" TargetMode="External"/><Relationship Id="rId13" Type="http://schemas.openxmlformats.org/officeDocument/2006/relationships/hyperlink" Target="https://prosoco.com/product/blok-guard-graffiti-control-15/" TargetMode="External"/><Relationship Id="rId18" Type="http://schemas.openxmlformats.org/officeDocument/2006/relationships/hyperlink" Target="http://www.prosoco.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rosoco.com/product/safstrip-8/" TargetMode="External"/><Relationship Id="rId7" Type="http://schemas.openxmlformats.org/officeDocument/2006/relationships/hyperlink" Target="https://prosoco.com/product/blok-guard-graffiti-control-wb-6/" TargetMode="External"/><Relationship Id="rId12" Type="http://schemas.openxmlformats.org/officeDocument/2006/relationships/hyperlink" Target="http://www.prosoco.com/" TargetMode="External"/><Relationship Id="rId17" Type="http://schemas.openxmlformats.org/officeDocument/2006/relationships/hyperlink" Target="https://prosoco.com/product/blok-guard-graffiti-control-voc-1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rosoco.com/" TargetMode="External"/><Relationship Id="rId20" Type="http://schemas.openxmlformats.org/officeDocument/2006/relationships/hyperlink" Target="http://www.prosoc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soco.com/product/blok-guard-graffiti-control-voc-9/" TargetMode="External"/><Relationship Id="rId24" Type="http://schemas.openxmlformats.org/officeDocument/2006/relationships/hyperlink" Target="http://www.prosoco.com/" TargetMode="External"/><Relationship Id="rId5" Type="http://schemas.openxmlformats.org/officeDocument/2006/relationships/footnotes" Target="footnotes.xml"/><Relationship Id="rId15" Type="http://schemas.openxmlformats.org/officeDocument/2006/relationships/hyperlink" Target="https://prosoco.com/product/blok-guard-graffiti-control-wb-15/" TargetMode="External"/><Relationship Id="rId23" Type="http://schemas.openxmlformats.org/officeDocument/2006/relationships/hyperlink" Target="https://prosoco.com/product/graffiti-remover/" TargetMode="External"/><Relationship Id="rId28" Type="http://schemas.openxmlformats.org/officeDocument/2006/relationships/theme" Target="theme/theme1.xml"/><Relationship Id="rId10" Type="http://schemas.openxmlformats.org/officeDocument/2006/relationships/hyperlink" Target="http://www.prosoco.com/" TargetMode="External"/><Relationship Id="rId19" Type="http://schemas.openxmlformats.org/officeDocument/2006/relationships/hyperlink" Target="https://prosoco.com/product/safstrip/" TargetMode="External"/><Relationship Id="rId4" Type="http://schemas.openxmlformats.org/officeDocument/2006/relationships/webSettings" Target="webSettings.xml"/><Relationship Id="rId9" Type="http://schemas.openxmlformats.org/officeDocument/2006/relationships/hyperlink" Target="https://prosoco.com/product/blok-guard-graffiti-control-9/" TargetMode="External"/><Relationship Id="rId14" Type="http://schemas.openxmlformats.org/officeDocument/2006/relationships/hyperlink" Target="http://www.prosoco.com/" TargetMode="External"/><Relationship Id="rId22" Type="http://schemas.openxmlformats.org/officeDocument/2006/relationships/hyperlink" Target="http://www.prosoc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Lattimer</dc:creator>
  <cp:lastModifiedBy>Joelle Lattimer</cp:lastModifiedBy>
  <cp:revision>24</cp:revision>
  <dcterms:created xsi:type="dcterms:W3CDTF">2022-07-18T19:28:00Z</dcterms:created>
  <dcterms:modified xsi:type="dcterms:W3CDTF">2022-07-18T20:04:00Z</dcterms:modified>
</cp:coreProperties>
</file>