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D6B0" w14:textId="77777777" w:rsidR="00E420BE" w:rsidRPr="00294A60" w:rsidRDefault="009B0FAD" w:rsidP="00DF3564">
      <w:pPr>
        <w:pStyle w:val="Title"/>
        <w:rPr>
          <w:rFonts w:ascii="GothamBold" w:hAnsi="GothamBold"/>
          <w:b/>
        </w:rPr>
      </w:pPr>
      <w:r w:rsidRPr="00294A60">
        <w:rPr>
          <w:rFonts w:ascii="GothamBold" w:hAnsi="GothamBold"/>
          <w:b/>
        </w:rPr>
        <w:t>Consolideck</w:t>
      </w:r>
      <w:r w:rsidR="00E420BE" w:rsidRPr="00294A60">
        <w:rPr>
          <w:rFonts w:ascii="GothamBold" w:hAnsi="GothamBold"/>
          <w:b/>
          <w:vertAlign w:val="superscript"/>
        </w:rPr>
        <w:t>®</w:t>
      </w:r>
      <w:r w:rsidR="00E420BE" w:rsidRPr="00294A60">
        <w:rPr>
          <w:rFonts w:ascii="GothamBold" w:hAnsi="GothamBold"/>
          <w:b/>
        </w:rPr>
        <w:t xml:space="preserve"> </w:t>
      </w:r>
      <w:r w:rsidR="00060861" w:rsidRPr="00294A60">
        <w:rPr>
          <w:rFonts w:ascii="GothamBold" w:hAnsi="GothamBold"/>
          <w:b/>
        </w:rPr>
        <w:t xml:space="preserve">Concrete Protector SB </w:t>
      </w:r>
      <w:r w:rsidR="008250B6" w:rsidRPr="00294A60">
        <w:rPr>
          <w:rFonts w:ascii="GothamBold" w:hAnsi="GothamBold"/>
          <w:b/>
        </w:rPr>
        <w:t xml:space="preserve">Water, Oil &amp; Stain </w:t>
      </w:r>
      <w:r w:rsidR="00E420BE" w:rsidRPr="00294A60">
        <w:rPr>
          <w:rFonts w:ascii="GothamBold" w:hAnsi="GothamBold"/>
          <w:b/>
        </w:rPr>
        <w:t>Repellent Specification</w:t>
      </w:r>
    </w:p>
    <w:p w14:paraId="38641513" w14:textId="77777777" w:rsidR="00E420BE" w:rsidRDefault="00E420BE">
      <w:pPr>
        <w:autoSpaceDE w:val="0"/>
        <w:autoSpaceDN w:val="0"/>
        <w:adjustRightInd w:val="0"/>
        <w:rPr>
          <w:rFonts w:cs="Arial"/>
          <w:sz w:val="20"/>
        </w:rPr>
      </w:pPr>
    </w:p>
    <w:p w14:paraId="72894C65" w14:textId="77777777" w:rsidR="00E420BE" w:rsidRPr="00DF3564" w:rsidRDefault="00E420BE" w:rsidP="00DF3564">
      <w:pPr>
        <w:pStyle w:val="Subtitle"/>
      </w:pPr>
      <w:r w:rsidRPr="00DF3564">
        <w:t>Specifier Note:</w:t>
      </w:r>
      <w:r w:rsidR="00A67B07" w:rsidRPr="00DF3564">
        <w:t xml:space="preserve"> </w:t>
      </w:r>
      <w:r w:rsidRPr="00DF3564">
        <w:t>The information provided below is intended to guide the Architect in developing specifications for products manufactured by PROSOCO, Inc. and should not be viewed as a complete source of information about the product(s).</w:t>
      </w:r>
      <w:r w:rsidR="00A67B07" w:rsidRPr="00DF3564">
        <w:t xml:space="preserve"> </w:t>
      </w:r>
      <w:r w:rsidRPr="00DF3564">
        <w:t>The Architect should always refer to the Product Data Sheet and MSDS for additional recommendations and for safety information.</w:t>
      </w:r>
      <w:r w:rsidR="00A67B07" w:rsidRPr="00DF3564">
        <w:t xml:space="preserve"> </w:t>
      </w:r>
    </w:p>
    <w:p w14:paraId="1844BE5F" w14:textId="77777777" w:rsidR="00E420BE" w:rsidRPr="00DF3564" w:rsidRDefault="00E420BE" w:rsidP="00DF3564">
      <w:pPr>
        <w:pStyle w:val="Subtitle"/>
      </w:pPr>
    </w:p>
    <w:p w14:paraId="204809C5" w14:textId="77777777" w:rsidR="00E420BE" w:rsidRPr="00DF3564" w:rsidRDefault="00E420BE" w:rsidP="00DF3564">
      <w:pPr>
        <w:pStyle w:val="Subtitle"/>
      </w:pPr>
      <w:r w:rsidRPr="00DF3564">
        <w:t>Specifier Note:</w:t>
      </w:r>
      <w:r w:rsidR="00A67B07" w:rsidRPr="00DF3564">
        <w:t xml:space="preserve"> </w:t>
      </w:r>
      <w:r w:rsidRPr="00DF3564">
        <w:t>Paragraph below is for PART 1 GENERAL, Quality Assurance.</w:t>
      </w:r>
      <w:r w:rsidR="00A67B07" w:rsidRPr="00DF3564">
        <w:t xml:space="preserve"> </w:t>
      </w:r>
    </w:p>
    <w:p w14:paraId="06AB9A72" w14:textId="77777777" w:rsidR="00E420BE" w:rsidRPr="00DF3564" w:rsidRDefault="00E420BE" w:rsidP="00DF3564">
      <w:pPr>
        <w:pStyle w:val="Subtitle"/>
      </w:pPr>
    </w:p>
    <w:p w14:paraId="0050ACA8" w14:textId="77777777" w:rsidR="00E420BE" w:rsidRPr="00DF3564" w:rsidRDefault="00E420BE" w:rsidP="00DF3564">
      <w:pPr>
        <w:pStyle w:val="Heading1"/>
      </w:pPr>
      <w:r w:rsidRPr="00DF3564">
        <w:t xml:space="preserve">Test Area </w:t>
      </w:r>
    </w:p>
    <w:p w14:paraId="31FC6713" w14:textId="77777777" w:rsidR="00E420BE" w:rsidRPr="00DF3564" w:rsidRDefault="00E420BE" w:rsidP="00DF3564">
      <w:r w:rsidRPr="00DF3564">
        <w:t xml:space="preserve">Test a minimum 4 ft. by 4 ft. area on each type of masonry. Use the manufacturer’s application instructions. Let test area protective treatment cure before inspection. Keep test panels available for comparison throughout the cleaning project. </w:t>
      </w:r>
    </w:p>
    <w:p w14:paraId="3B0B06AA" w14:textId="77777777" w:rsidR="00E420BE" w:rsidRPr="00DF3564" w:rsidRDefault="00E420BE" w:rsidP="00DF3564"/>
    <w:p w14:paraId="310B89EA" w14:textId="77777777" w:rsidR="00E420BE" w:rsidRPr="00DF3564" w:rsidRDefault="00E420BE" w:rsidP="00DF3564">
      <w:pPr>
        <w:pStyle w:val="Subtitle"/>
      </w:pPr>
      <w:r w:rsidRPr="00DF3564">
        <w:t>Specifier Note:</w:t>
      </w:r>
      <w:r w:rsidR="00A67B07" w:rsidRPr="00DF3564">
        <w:t xml:space="preserve"> </w:t>
      </w:r>
      <w:r w:rsidRPr="00DF3564">
        <w:t>Paragraphs below are for PART 2 PRODUCTS, Manufacturers and Products.</w:t>
      </w:r>
      <w:r w:rsidR="00A67B07" w:rsidRPr="00DF3564">
        <w:t xml:space="preserve"> </w:t>
      </w:r>
    </w:p>
    <w:p w14:paraId="22B6ADE7" w14:textId="77777777" w:rsidR="00E420BE" w:rsidRPr="00DF3564" w:rsidRDefault="00E420BE" w:rsidP="00DF3564"/>
    <w:p w14:paraId="553A2CDE" w14:textId="77777777" w:rsidR="00DF3564" w:rsidRDefault="00E420BE" w:rsidP="00DF3564">
      <w:pPr>
        <w:pStyle w:val="Heading1"/>
      </w:pPr>
      <w:r w:rsidRPr="00DF3564">
        <w:t>Manufacturer</w:t>
      </w:r>
    </w:p>
    <w:p w14:paraId="33D81219" w14:textId="77777777" w:rsidR="00E420BE" w:rsidRPr="00DF3564" w:rsidRDefault="00E420BE" w:rsidP="00DF3564">
      <w:r w:rsidRPr="00DF3564">
        <w:t xml:space="preserve">PROSOCO, Inc., </w:t>
      </w:r>
      <w:smartTag w:uri="urn:schemas-microsoft-com:office:smarttags" w:element="address">
        <w:smartTag w:uri="urn:schemas-microsoft-com:office:smarttags" w:element="Street">
          <w:r w:rsidRPr="00DF3564">
            <w:t>3741 Greenway Circle</w:t>
          </w:r>
        </w:smartTag>
        <w:r w:rsidRPr="00DF3564">
          <w:t xml:space="preserve">, </w:t>
        </w:r>
        <w:smartTag w:uri="urn:schemas-microsoft-com:office:smarttags" w:element="City">
          <w:r w:rsidRPr="00DF3564">
            <w:t>Lawrence</w:t>
          </w:r>
        </w:smartTag>
        <w:r w:rsidRPr="00DF3564">
          <w:t xml:space="preserve">, </w:t>
        </w:r>
        <w:smartTag w:uri="urn:schemas-microsoft-com:office:smarttags" w:element="State">
          <w:r w:rsidRPr="00DF3564">
            <w:t>KS</w:t>
          </w:r>
        </w:smartTag>
        <w:r w:rsidRPr="00DF3564">
          <w:t xml:space="preserve"> </w:t>
        </w:r>
        <w:smartTag w:uri="urn:schemas-microsoft-com:office:smarttags" w:element="PostalCode">
          <w:r w:rsidRPr="00DF3564">
            <w:t>66046</w:t>
          </w:r>
        </w:smartTag>
      </w:smartTag>
      <w:r w:rsidRPr="00DF3564">
        <w:t>.</w:t>
      </w:r>
      <w:r w:rsidR="00A67B07" w:rsidRPr="00DF3564">
        <w:t xml:space="preserve"> </w:t>
      </w:r>
      <w:r w:rsidRPr="00DF3564">
        <w:t>Phone: (800) 255-4255; Fax: (785) 830-9797.</w:t>
      </w:r>
      <w:r w:rsidR="00A67B07" w:rsidRPr="00DF3564">
        <w:t xml:space="preserve"> </w:t>
      </w:r>
      <w:r w:rsidRPr="00DF3564">
        <w:t>E-mail:</w:t>
      </w:r>
      <w:r w:rsidR="00A67B07" w:rsidRPr="00DF3564">
        <w:t xml:space="preserve"> </w:t>
      </w:r>
      <w:hyperlink r:id="rId5" w:history="1">
        <w:r w:rsidR="00AB3596" w:rsidRPr="000465C3">
          <w:rPr>
            <w:rStyle w:val="Hyperlink"/>
          </w:rPr>
          <w:t>CustomerCare@prosoco.com</w:t>
        </w:r>
      </w:hyperlink>
      <w:r w:rsidR="00AB3596">
        <w:t xml:space="preserve"> </w:t>
      </w:r>
    </w:p>
    <w:p w14:paraId="033B0D92" w14:textId="77777777" w:rsidR="00E420BE" w:rsidRPr="00DF3564" w:rsidRDefault="00E420BE" w:rsidP="00DF3564"/>
    <w:p w14:paraId="0B844E45" w14:textId="77777777" w:rsidR="00E420BE" w:rsidRDefault="00E420BE">
      <w:pPr>
        <w:pStyle w:val="Heading1"/>
        <w:rPr>
          <w:rFonts w:ascii="Arial" w:hAnsi="Arial"/>
        </w:rPr>
      </w:pPr>
      <w:r>
        <w:rPr>
          <w:rFonts w:ascii="Arial" w:hAnsi="Arial"/>
        </w:rPr>
        <w:t>Product Description</w:t>
      </w:r>
    </w:p>
    <w:p w14:paraId="6DBB5155" w14:textId="77777777" w:rsidR="001C63D8" w:rsidRPr="008250B6" w:rsidRDefault="008250B6" w:rsidP="00DF3564">
      <w:r w:rsidRPr="008250B6">
        <w:t>Consolideck</w:t>
      </w:r>
      <w:r w:rsidRPr="008250B6">
        <w:rPr>
          <w:rStyle w:val="A3"/>
          <w:rFonts w:ascii="Arial" w:hAnsi="Arial" w:cs="Arial"/>
          <w:sz w:val="20"/>
          <w:szCs w:val="20"/>
          <w:vertAlign w:val="superscript"/>
        </w:rPr>
        <w:t>®</w:t>
      </w:r>
      <w:r w:rsidRPr="008250B6">
        <w:rPr>
          <w:rStyle w:val="A3"/>
          <w:rFonts w:ascii="Arial" w:hAnsi="Arial" w:cs="Arial"/>
          <w:sz w:val="20"/>
          <w:szCs w:val="20"/>
        </w:rPr>
        <w:t xml:space="preserve"> </w:t>
      </w:r>
      <w:r w:rsidR="007B17C6">
        <w:t xml:space="preserve">Concrete Protector </w:t>
      </w:r>
      <w:r w:rsidR="00060861">
        <w:t>SB is a penetrating, reactive treatment that provides water, oil and stain repellency for every kind of finished concrete floor. Treated surfaces retain their natural textures and breathability. Concrete Protector SB improves stain resistance and simplifies maintenance cleaning of interior and exterior, horizontal and vertical concrete surfaces. Solvent-based and low-odor, Concrete Protector SB is a VOC-compliant protective treatment that is easily applied with pump-up sprayers.</w:t>
      </w:r>
    </w:p>
    <w:p w14:paraId="462C176A" w14:textId="77777777" w:rsidR="001C63D8" w:rsidRPr="008250B6" w:rsidRDefault="001C63D8" w:rsidP="00DF3564">
      <w:r w:rsidRPr="008250B6">
        <w:t xml:space="preserve"> </w:t>
      </w:r>
    </w:p>
    <w:p w14:paraId="248B1DA5" w14:textId="77777777" w:rsidR="00E420BE" w:rsidRPr="00DF3564" w:rsidRDefault="0069715C" w:rsidP="00DF3564">
      <w:pPr>
        <w:pStyle w:val="Heading1"/>
      </w:pPr>
      <w:r w:rsidRPr="00DF3564">
        <w:t xml:space="preserve">Typical </w:t>
      </w:r>
      <w:r w:rsidR="00E420BE" w:rsidRPr="00DF3564">
        <w:t>Technical Data</w:t>
      </w:r>
    </w:p>
    <w:p w14:paraId="07FCF825" w14:textId="77777777" w:rsidR="00E420BE" w:rsidRPr="00DF3564" w:rsidRDefault="00E420BE" w:rsidP="00DF3564">
      <w:pPr>
        <w:ind w:left="720"/>
      </w:pPr>
      <w:r w:rsidRPr="00DF3564">
        <w:t xml:space="preserve">FORM: </w:t>
      </w:r>
      <w:r w:rsidR="00060861" w:rsidRPr="00DF3564">
        <w:t>clear, colorless liquid</w:t>
      </w:r>
    </w:p>
    <w:p w14:paraId="0EC85592" w14:textId="77777777" w:rsidR="00E420BE" w:rsidRPr="00DF3564" w:rsidRDefault="00E420BE" w:rsidP="00DF3564">
      <w:pPr>
        <w:ind w:left="720"/>
      </w:pPr>
      <w:r w:rsidRPr="00DF3564">
        <w:t xml:space="preserve">SPECIFIC GRAVITY: </w:t>
      </w:r>
      <w:r w:rsidR="00060861" w:rsidRPr="00DF3564">
        <w:t>0.96</w:t>
      </w:r>
    </w:p>
    <w:p w14:paraId="3687895F" w14:textId="77777777" w:rsidR="00E874C1" w:rsidRPr="00DF3564" w:rsidRDefault="00780842" w:rsidP="00DF3564">
      <w:pPr>
        <w:ind w:left="720"/>
      </w:pPr>
      <w:r w:rsidRPr="00DF3564">
        <w:t xml:space="preserve">pH: </w:t>
      </w:r>
      <w:r w:rsidR="00060861" w:rsidRPr="00DF3564">
        <w:t>not applicable</w:t>
      </w:r>
    </w:p>
    <w:p w14:paraId="08ADD85B" w14:textId="77777777" w:rsidR="00E874C1" w:rsidRPr="00DF3564" w:rsidRDefault="00780842" w:rsidP="00DF3564">
      <w:pPr>
        <w:ind w:left="720"/>
      </w:pPr>
      <w:r w:rsidRPr="00DF3564">
        <w:t>W</w:t>
      </w:r>
      <w:r w:rsidR="00C51586" w:rsidRPr="00DF3564">
        <w:t>EIGHT</w:t>
      </w:r>
      <w:r w:rsidRPr="00DF3564">
        <w:t>/GAL</w:t>
      </w:r>
      <w:r w:rsidR="00C51586" w:rsidRPr="00DF3564">
        <w:t>LON</w:t>
      </w:r>
      <w:r w:rsidRPr="00DF3564">
        <w:t xml:space="preserve">: </w:t>
      </w:r>
      <w:r w:rsidR="00060861" w:rsidRPr="00DF3564">
        <w:t xml:space="preserve">7.99 </w:t>
      </w:r>
      <w:r w:rsidRPr="00DF3564">
        <w:t>pounds</w:t>
      </w:r>
    </w:p>
    <w:p w14:paraId="1051E28B" w14:textId="77777777" w:rsidR="00E420BE" w:rsidRPr="00DF3564" w:rsidRDefault="00E420BE" w:rsidP="00DF3564">
      <w:pPr>
        <w:ind w:left="720"/>
      </w:pPr>
      <w:r w:rsidRPr="00DF3564">
        <w:t>ACT</w:t>
      </w:r>
      <w:r w:rsidR="00780842" w:rsidRPr="00DF3564">
        <w:t xml:space="preserve">IVE CONTENT: </w:t>
      </w:r>
      <w:r w:rsidR="00060861" w:rsidRPr="00DF3564">
        <w:t>13</w:t>
      </w:r>
      <w:r w:rsidR="00780842" w:rsidRPr="00DF3564">
        <w:t xml:space="preserve"> percent</w:t>
      </w:r>
    </w:p>
    <w:p w14:paraId="306CACEA" w14:textId="77777777" w:rsidR="009B0FAD" w:rsidRPr="00DF3564" w:rsidRDefault="00780842" w:rsidP="00DF3564">
      <w:pPr>
        <w:ind w:left="720"/>
      </w:pPr>
      <w:r w:rsidRPr="00DF3564">
        <w:t xml:space="preserve">TOTAL SOLIDS: </w:t>
      </w:r>
      <w:r w:rsidR="00060861" w:rsidRPr="00DF3564">
        <w:t>13</w:t>
      </w:r>
      <w:r w:rsidRPr="00DF3564">
        <w:t xml:space="preserve"> percent</w:t>
      </w:r>
      <w:r w:rsidR="008250B6" w:rsidRPr="00DF3564">
        <w:t xml:space="preserve"> (ASTM D2369)</w:t>
      </w:r>
    </w:p>
    <w:p w14:paraId="54324C3F" w14:textId="77777777" w:rsidR="00E874C1" w:rsidRPr="00DF3564" w:rsidRDefault="00E874C1" w:rsidP="00DF3564">
      <w:pPr>
        <w:ind w:left="720"/>
      </w:pPr>
      <w:r w:rsidRPr="00DF3564">
        <w:t xml:space="preserve">VOC CONTENT: </w:t>
      </w:r>
      <w:r w:rsidR="008250B6" w:rsidRPr="00DF3564">
        <w:t xml:space="preserve">less than 100 </w:t>
      </w:r>
      <w:r w:rsidR="009B0FAD" w:rsidRPr="00DF3564">
        <w:t xml:space="preserve">g/L maximum. </w:t>
      </w:r>
    </w:p>
    <w:p w14:paraId="28A3F26B" w14:textId="77777777" w:rsidR="008250B6" w:rsidRPr="00DF3564" w:rsidRDefault="00E420BE" w:rsidP="00DF3564">
      <w:pPr>
        <w:ind w:left="720"/>
      </w:pPr>
      <w:r w:rsidRPr="00DF3564">
        <w:t xml:space="preserve">FLASH POINT: </w:t>
      </w:r>
      <w:r w:rsidR="00060861" w:rsidRPr="00DF3564">
        <w:t>greater than 170 degrees Fahrenheit (greater than 77 degrees Celsius)</w:t>
      </w:r>
    </w:p>
    <w:p w14:paraId="3497AB11" w14:textId="77777777" w:rsidR="00F078AA" w:rsidRPr="00DF3564" w:rsidRDefault="00E420BE" w:rsidP="00DF3564">
      <w:pPr>
        <w:ind w:left="720"/>
      </w:pPr>
      <w:r w:rsidRPr="00DF3564">
        <w:t xml:space="preserve">FREEZE POINT: </w:t>
      </w:r>
      <w:r w:rsidR="00060861" w:rsidRPr="00DF3564">
        <w:t xml:space="preserve">less than negative 22 </w:t>
      </w:r>
      <w:r w:rsidR="008250B6" w:rsidRPr="00DF3564">
        <w:t>degrees Fahrenheit (</w:t>
      </w:r>
      <w:r w:rsidR="00060861" w:rsidRPr="00DF3564">
        <w:t>less than negative 30</w:t>
      </w:r>
      <w:r w:rsidR="008250B6" w:rsidRPr="00DF3564">
        <w:t xml:space="preserve"> degrees Celsius)</w:t>
      </w:r>
    </w:p>
    <w:p w14:paraId="398A8DDB" w14:textId="77777777" w:rsidR="004A69CF" w:rsidRDefault="00F078AA" w:rsidP="00DF3564">
      <w:pPr>
        <w:ind w:left="720"/>
      </w:pPr>
      <w:r w:rsidRPr="00DF3564">
        <w:t xml:space="preserve">SHELF LIFE: </w:t>
      </w:r>
      <w:r w:rsidR="00060861" w:rsidRPr="00DF3564">
        <w:t>1</w:t>
      </w:r>
      <w:r w:rsidRPr="00DF3564">
        <w:t xml:space="preserve"> year in </w:t>
      </w:r>
      <w:r w:rsidR="008250B6" w:rsidRPr="00DF3564">
        <w:t xml:space="preserve">tightly sealed, </w:t>
      </w:r>
      <w:r w:rsidRPr="00DF3564">
        <w:t>unopened</w:t>
      </w:r>
      <w:r w:rsidR="008250B6" w:rsidRPr="00DF3564">
        <w:t xml:space="preserve"> </w:t>
      </w:r>
      <w:r w:rsidRPr="00DF3564">
        <w:t>container</w:t>
      </w:r>
    </w:p>
    <w:p w14:paraId="1370ECDE" w14:textId="77777777" w:rsidR="00DF3564" w:rsidRPr="00DF3564" w:rsidRDefault="00DF3564" w:rsidP="00DF3564"/>
    <w:p w14:paraId="6E3BC01C" w14:textId="77777777" w:rsidR="00E420BE" w:rsidRPr="00DF3564" w:rsidRDefault="00E420BE" w:rsidP="00DF3564">
      <w:pPr>
        <w:pStyle w:val="Heading1"/>
      </w:pPr>
      <w:r w:rsidRPr="00DF3564">
        <w:t>Limitations</w:t>
      </w:r>
    </w:p>
    <w:p w14:paraId="0545EC9C" w14:textId="77777777" w:rsidR="00060861" w:rsidRPr="00DF3564" w:rsidRDefault="00060861" w:rsidP="00DF3564">
      <w:pPr>
        <w:numPr>
          <w:ilvl w:val="0"/>
          <w:numId w:val="11"/>
        </w:numPr>
      </w:pPr>
      <w:r w:rsidRPr="00DF3564">
        <w:t>May slightly darken concrete surfaces.</w:t>
      </w:r>
    </w:p>
    <w:p w14:paraId="2A41FB8B" w14:textId="77777777" w:rsidR="00EC4D0F" w:rsidRDefault="00060861" w:rsidP="00EC4D0F">
      <w:pPr>
        <w:numPr>
          <w:ilvl w:val="0"/>
          <w:numId w:val="11"/>
        </w:numPr>
      </w:pPr>
      <w:r w:rsidRPr="00DF3564">
        <w:t xml:space="preserve">Not for use on surfaces exposed to standing or pooling water. </w:t>
      </w:r>
    </w:p>
    <w:p w14:paraId="739597AE" w14:textId="0A383B27" w:rsidR="00EC4D0F" w:rsidRPr="00EC4D0F" w:rsidRDefault="00EC4D0F" w:rsidP="00EC4D0F">
      <w:pPr>
        <w:numPr>
          <w:ilvl w:val="0"/>
          <w:numId w:val="11"/>
        </w:numPr>
      </w:pPr>
      <w:r w:rsidRPr="00EC4D0F">
        <w:t xml:space="preserve">Over application can result in excessive darkening, extended drying times and surface haze. </w:t>
      </w:r>
    </w:p>
    <w:p w14:paraId="2828A069" w14:textId="77777777" w:rsidR="008250B6" w:rsidRPr="00DF3564" w:rsidRDefault="008250B6" w:rsidP="00DF3564">
      <w:pPr>
        <w:numPr>
          <w:ilvl w:val="0"/>
          <w:numId w:val="11"/>
        </w:numPr>
      </w:pPr>
      <w:r w:rsidRPr="00DF3564">
        <w:t>Will not compensate for structural defects or bridge cracks, gaps and voids.</w:t>
      </w:r>
    </w:p>
    <w:p w14:paraId="399EABA5" w14:textId="77777777" w:rsidR="008250B6" w:rsidRPr="00DF3564" w:rsidRDefault="008250B6" w:rsidP="00DF3564">
      <w:pPr>
        <w:numPr>
          <w:ilvl w:val="0"/>
          <w:numId w:val="11"/>
        </w:numPr>
      </w:pPr>
      <w:r w:rsidRPr="00DF3564">
        <w:t>Not suitable for surfaces subjected to below grade water exposure.</w:t>
      </w:r>
    </w:p>
    <w:p w14:paraId="172BA812" w14:textId="77777777" w:rsidR="009F1C95" w:rsidRPr="00DF3564" w:rsidRDefault="008250B6" w:rsidP="00DF3564">
      <w:pPr>
        <w:numPr>
          <w:ilvl w:val="0"/>
          <w:numId w:val="11"/>
        </w:numPr>
      </w:pPr>
      <w:r w:rsidRPr="00DF3564">
        <w:t xml:space="preserve">Will not provide UV protection to concrete </w:t>
      </w:r>
      <w:r w:rsidR="00060861" w:rsidRPr="00DF3564">
        <w:t xml:space="preserve">floors </w:t>
      </w:r>
      <w:r w:rsidRPr="00DF3564">
        <w:t>colored with Consolideck</w:t>
      </w:r>
      <w:r w:rsidRPr="00EC4D0F">
        <w:rPr>
          <w:vertAlign w:val="superscript"/>
        </w:rPr>
        <w:t>®</w:t>
      </w:r>
      <w:r w:rsidRPr="00DF3564">
        <w:t xml:space="preserve"> GemTone Stain or Consolideck</w:t>
      </w:r>
      <w:r w:rsidRPr="00EC4D0F">
        <w:rPr>
          <w:vertAlign w:val="superscript"/>
        </w:rPr>
        <w:t>®</w:t>
      </w:r>
      <w:r w:rsidRPr="00DF3564">
        <w:t xml:space="preserve"> ColorHard. </w:t>
      </w:r>
    </w:p>
    <w:p w14:paraId="00DB66D3" w14:textId="77777777" w:rsidR="00060861" w:rsidRPr="00DF3564" w:rsidRDefault="00060861" w:rsidP="00DF3564">
      <w:pPr>
        <w:numPr>
          <w:ilvl w:val="0"/>
          <w:numId w:val="11"/>
        </w:numPr>
      </w:pPr>
      <w:r w:rsidRPr="00DF3564">
        <w:t>Always pretest to ensure desired results before overall application.</w:t>
      </w:r>
    </w:p>
    <w:p w14:paraId="7C046D89" w14:textId="77777777" w:rsidR="008250B6" w:rsidRPr="00DF3564" w:rsidRDefault="008250B6" w:rsidP="00DF3564"/>
    <w:p w14:paraId="50EB2C83" w14:textId="77777777" w:rsidR="00E420BE" w:rsidRPr="00DF3564" w:rsidRDefault="00E420BE" w:rsidP="00DF3564">
      <w:pPr>
        <w:pStyle w:val="Subtitle"/>
      </w:pPr>
      <w:r w:rsidRPr="00DF3564">
        <w:t>Specifier Note:</w:t>
      </w:r>
      <w:r w:rsidR="00A67B07" w:rsidRPr="00DF3564">
        <w:t xml:space="preserve"> </w:t>
      </w:r>
      <w:r w:rsidRPr="00DF3564">
        <w:t>Paragraphs below are for PART 3 EXECUTION, Installation.</w:t>
      </w:r>
      <w:r w:rsidR="00A67B07" w:rsidRPr="00DF3564">
        <w:t xml:space="preserve"> </w:t>
      </w:r>
    </w:p>
    <w:p w14:paraId="691779D3" w14:textId="77777777" w:rsidR="00F078AA" w:rsidRPr="00DF3564" w:rsidRDefault="00F078AA" w:rsidP="00DF3564"/>
    <w:p w14:paraId="44A9847F" w14:textId="77777777" w:rsidR="00E420BE" w:rsidRPr="00DF3564" w:rsidRDefault="00E420BE" w:rsidP="00DF3564">
      <w:pPr>
        <w:pStyle w:val="Heading1"/>
      </w:pPr>
      <w:r w:rsidRPr="00DF3564">
        <w:t>Application</w:t>
      </w:r>
    </w:p>
    <w:p w14:paraId="364CC4BE" w14:textId="77777777" w:rsidR="00532D19" w:rsidRPr="00DF3564" w:rsidRDefault="00E420BE" w:rsidP="00DF3564">
      <w:r w:rsidRPr="00DF3564">
        <w:t>Before applying, read “</w:t>
      </w:r>
      <w:r w:rsidR="00FC453F" w:rsidRPr="00DF3564">
        <w:t>Preparation</w:t>
      </w:r>
      <w:r w:rsidRPr="00DF3564">
        <w:t>” and “</w:t>
      </w:r>
      <w:r w:rsidR="00FC453F" w:rsidRPr="00DF3564">
        <w:t>Safety Information</w:t>
      </w:r>
      <w:r w:rsidRPr="00DF3564">
        <w:t xml:space="preserve">” sections in the Manufacturer’s Product Data Sheet for </w:t>
      </w:r>
      <w:r w:rsidR="007B17C6" w:rsidRPr="00DF3564">
        <w:t xml:space="preserve">Concrete Protector </w:t>
      </w:r>
      <w:r w:rsidR="00060861" w:rsidRPr="00DF3564">
        <w:t>SB</w:t>
      </w:r>
      <w:r w:rsidR="008250B6" w:rsidRPr="00DF3564">
        <w:t xml:space="preserve">. </w:t>
      </w:r>
      <w:r w:rsidRPr="00DF3564">
        <w:t xml:space="preserve">Refer to the Product Data Sheet for additional information about application of </w:t>
      </w:r>
      <w:r w:rsidR="007B17C6" w:rsidRPr="00DF3564">
        <w:t xml:space="preserve">Concrete Protector </w:t>
      </w:r>
      <w:r w:rsidR="00060861" w:rsidRPr="00DF3564">
        <w:t>SB</w:t>
      </w:r>
      <w:r w:rsidR="008250B6" w:rsidRPr="00DF3564">
        <w:t>.</w:t>
      </w:r>
      <w:r w:rsidRPr="00DF3564">
        <w:t xml:space="preserve"> </w:t>
      </w:r>
    </w:p>
    <w:p w14:paraId="3A24873D" w14:textId="77777777" w:rsidR="00F078AA" w:rsidRPr="00DF3564" w:rsidRDefault="00F078AA" w:rsidP="00DF3564"/>
    <w:p w14:paraId="2664FD50" w14:textId="77777777" w:rsidR="00532D19" w:rsidRPr="00DF3564" w:rsidRDefault="00532D19" w:rsidP="00DF3564">
      <w:pPr>
        <w:pStyle w:val="Heading1"/>
      </w:pPr>
      <w:r w:rsidRPr="00DF3564">
        <w:t>Dilution</w:t>
      </w:r>
    </w:p>
    <w:p w14:paraId="0B56AADA" w14:textId="77777777" w:rsidR="00E420BE" w:rsidRPr="00DF3564" w:rsidRDefault="00060861" w:rsidP="00DF3564">
      <w:r w:rsidRPr="00DF3564">
        <w:t>Apply as packaged</w:t>
      </w:r>
      <w:r w:rsidR="00532D19" w:rsidRPr="00DF3564">
        <w:t xml:space="preserve">. </w:t>
      </w:r>
      <w:r w:rsidR="00E420BE" w:rsidRPr="00DF3564">
        <w:t>Do not dilute or alter</w:t>
      </w:r>
      <w:r w:rsidR="00532D19" w:rsidRPr="00DF3564">
        <w:t xml:space="preserve"> material. Stir or mix well before use.</w:t>
      </w:r>
      <w:r w:rsidR="00DF3564">
        <w:t xml:space="preserve"> Once opened, Concrete Protector SB must be used immediately</w:t>
      </w:r>
      <w:r w:rsidR="00AE53D7" w:rsidRPr="00DF3564">
        <w:br/>
      </w:r>
    </w:p>
    <w:p w14:paraId="16E516EF" w14:textId="77777777" w:rsidR="00060861" w:rsidRPr="00DF3564" w:rsidRDefault="00060861" w:rsidP="00DF3564">
      <w:pPr>
        <w:ind w:left="720"/>
        <w:rPr>
          <w:b/>
        </w:rPr>
      </w:pPr>
      <w:r w:rsidRPr="00DF3564">
        <w:rPr>
          <w:b/>
        </w:rPr>
        <w:t xml:space="preserve">Horizontal Surfaces: </w:t>
      </w:r>
    </w:p>
    <w:p w14:paraId="6DAD88F7" w14:textId="77777777" w:rsidR="00060861" w:rsidRPr="00DF3564" w:rsidRDefault="00060861" w:rsidP="00DF3564">
      <w:pPr>
        <w:numPr>
          <w:ilvl w:val="0"/>
          <w:numId w:val="12"/>
        </w:numPr>
        <w:ind w:left="1440"/>
      </w:pPr>
      <w:r w:rsidRPr="00DF3564">
        <w:t>Lightly wet a clean microfiber pad with Concrete Protector SB, leaving the pad damp.</w:t>
      </w:r>
    </w:p>
    <w:p w14:paraId="356C6A23" w14:textId="77777777" w:rsidR="00060861" w:rsidRPr="00DF3564" w:rsidRDefault="00060861" w:rsidP="00DF3564">
      <w:pPr>
        <w:numPr>
          <w:ilvl w:val="0"/>
          <w:numId w:val="12"/>
        </w:numPr>
        <w:ind w:left="1440"/>
      </w:pPr>
      <w:r w:rsidRPr="00DF3564">
        <w:t>Use a clean, pump-up sprayer, work from one control joint to another applying a light, fine spray to a small section of the floor.</w:t>
      </w:r>
    </w:p>
    <w:p w14:paraId="1B3084AD" w14:textId="77777777" w:rsidR="00060861" w:rsidRPr="00DF3564" w:rsidRDefault="00060861" w:rsidP="00DF3564">
      <w:pPr>
        <w:numPr>
          <w:ilvl w:val="0"/>
          <w:numId w:val="12"/>
        </w:numPr>
        <w:ind w:left="1440"/>
      </w:pPr>
      <w:r w:rsidRPr="00DF3564">
        <w:t>Use the damp microfiber pad and firm downward pressure to immediately spread Concrete Protector SB. Produce a thin, even application. Spread the product as far as possible while maintaining a wet edge.</w:t>
      </w:r>
    </w:p>
    <w:p w14:paraId="2F5EB106" w14:textId="77777777" w:rsidR="00060861" w:rsidRPr="00DF3564" w:rsidRDefault="00060861" w:rsidP="00DF3564">
      <w:pPr>
        <w:numPr>
          <w:ilvl w:val="0"/>
          <w:numId w:val="12"/>
        </w:numPr>
        <w:ind w:left="1440"/>
      </w:pPr>
      <w:r w:rsidRPr="00DF3564">
        <w:t xml:space="preserve">Allow treated surfaces to dry tack-free, typically 60 to 90 minutes. </w:t>
      </w:r>
    </w:p>
    <w:p w14:paraId="5EB9F44A" w14:textId="77777777" w:rsidR="00AB3596" w:rsidRDefault="00AB3596" w:rsidP="00DF3564">
      <w:pPr>
        <w:ind w:left="1800" w:hanging="720"/>
      </w:pPr>
    </w:p>
    <w:p w14:paraId="1EDDB52B" w14:textId="77777777" w:rsidR="00060861" w:rsidRDefault="00060861" w:rsidP="00DF3564">
      <w:pPr>
        <w:ind w:left="1800" w:hanging="720"/>
      </w:pPr>
      <w:r w:rsidRPr="00DF3564">
        <w:t>SPECIFIER NOTE: Best results are achieved when Concrete Protector SB is allowed to dry and cure for at least 4 hours prior to burnishing.</w:t>
      </w:r>
    </w:p>
    <w:p w14:paraId="3A7BF6E2" w14:textId="77777777" w:rsidR="00AB3596" w:rsidRPr="00DF3564" w:rsidRDefault="00AB3596" w:rsidP="00DF3564">
      <w:pPr>
        <w:ind w:left="1800" w:hanging="720"/>
      </w:pPr>
    </w:p>
    <w:p w14:paraId="40BB01C9" w14:textId="77777777" w:rsidR="00060861" w:rsidRDefault="00060861" w:rsidP="00DF3564">
      <w:pPr>
        <w:numPr>
          <w:ilvl w:val="0"/>
          <w:numId w:val="12"/>
        </w:numPr>
        <w:ind w:left="1440"/>
      </w:pPr>
      <w:r w:rsidRPr="00DF3564">
        <w:t>Once dry, Concrete Protector SB may be burnished using a high-speed burnisher fitted with a Consolideck</w:t>
      </w:r>
      <w:r w:rsidRPr="00EC4D0F">
        <w:rPr>
          <w:vertAlign w:val="superscript"/>
        </w:rPr>
        <w:t>®</w:t>
      </w:r>
      <w:r w:rsidRPr="00DF3564">
        <w:t xml:space="preserve"> Heat Burnishing Pad or 1500 to 3000 grit diamond polishing pad suitable for use on high-gloss finishes. </w:t>
      </w:r>
    </w:p>
    <w:p w14:paraId="61405302" w14:textId="77777777" w:rsidR="00AB3596" w:rsidRPr="00DF3564" w:rsidRDefault="00AB3596" w:rsidP="00AB3596">
      <w:pPr>
        <w:ind w:left="1440"/>
      </w:pPr>
    </w:p>
    <w:p w14:paraId="7BBD6F81" w14:textId="77777777" w:rsidR="00060861" w:rsidRDefault="00060861" w:rsidP="00AB3596">
      <w:pPr>
        <w:ind w:left="1800" w:hanging="720"/>
      </w:pPr>
      <w:r w:rsidRPr="00DF3564">
        <w:t>SPECIFIER NOTE: in addition to smoothing and polishing the treated surface, high-speed burnishing can help to remove any surface haze from possible over application.</w:t>
      </w:r>
    </w:p>
    <w:p w14:paraId="2D6BAAC4" w14:textId="77777777" w:rsidR="00AB3596" w:rsidRPr="00DF3564" w:rsidRDefault="00AB3596" w:rsidP="00AB3596">
      <w:pPr>
        <w:ind w:left="1800" w:hanging="720"/>
      </w:pPr>
    </w:p>
    <w:p w14:paraId="1682E145" w14:textId="77777777" w:rsidR="00AB3596" w:rsidRDefault="00060861" w:rsidP="00DF3564">
      <w:pPr>
        <w:numPr>
          <w:ilvl w:val="0"/>
          <w:numId w:val="12"/>
        </w:numPr>
        <w:ind w:left="1440"/>
      </w:pPr>
      <w:r w:rsidRPr="00DF3564">
        <w:t>Repeat steps 1 through 5 above, as necessary, to provide additional stain protection. Apply up to two coats for maximum protection.</w:t>
      </w:r>
    </w:p>
    <w:p w14:paraId="3608D328" w14:textId="77777777" w:rsidR="00AB3596" w:rsidRDefault="00AB3596" w:rsidP="00AB3596">
      <w:pPr>
        <w:ind w:left="1800" w:hanging="720"/>
      </w:pPr>
    </w:p>
    <w:p w14:paraId="0B997D20" w14:textId="77777777" w:rsidR="00060861" w:rsidRPr="00DF3564" w:rsidRDefault="00AB3596" w:rsidP="00AB3596">
      <w:pPr>
        <w:ind w:left="1800" w:hanging="720"/>
      </w:pPr>
      <w:r>
        <w:t xml:space="preserve">SPECIFIER NOTE: </w:t>
      </w:r>
      <w:r w:rsidR="00060861" w:rsidRPr="00DF3564">
        <w:t>Subsequent application or applications over surfaces treated with Consolideck</w:t>
      </w:r>
      <w:r w:rsidR="00060861" w:rsidRPr="00AB3596">
        <w:rPr>
          <w:vertAlign w:val="superscript"/>
        </w:rPr>
        <w:t>®</w:t>
      </w:r>
      <w:r w:rsidR="00060861" w:rsidRPr="00DF3564">
        <w:t xml:space="preserve"> LSGuard</w:t>
      </w:r>
      <w:r w:rsidR="00060861" w:rsidRPr="00AB3596">
        <w:rPr>
          <w:vertAlign w:val="superscript"/>
        </w:rPr>
        <w:t>®</w:t>
      </w:r>
      <w:r w:rsidR="00060861" w:rsidRPr="00DF3564">
        <w:t xml:space="preserve"> or Consolideck</w:t>
      </w:r>
      <w:r w:rsidR="00060861" w:rsidRPr="00AB3596">
        <w:rPr>
          <w:vertAlign w:val="superscript"/>
        </w:rPr>
        <w:t>®</w:t>
      </w:r>
      <w:r w:rsidR="00060861" w:rsidRPr="00DF3564">
        <w:t xml:space="preserve"> PolishGuard will require less material and may take longer to dry.</w:t>
      </w:r>
    </w:p>
    <w:p w14:paraId="1A61F511" w14:textId="77777777" w:rsidR="00060861" w:rsidRPr="00DF3564" w:rsidRDefault="00060861" w:rsidP="00DF3564"/>
    <w:p w14:paraId="3B0348BF" w14:textId="77777777" w:rsidR="008250B6" w:rsidRPr="00DF3564" w:rsidRDefault="00E420BE" w:rsidP="00DF3564">
      <w:pPr>
        <w:ind w:left="720"/>
        <w:rPr>
          <w:b/>
        </w:rPr>
      </w:pPr>
      <w:r w:rsidRPr="00DF3564">
        <w:rPr>
          <w:b/>
        </w:rPr>
        <w:t>Vertical Surfaces:</w:t>
      </w:r>
    </w:p>
    <w:p w14:paraId="080A8A60" w14:textId="77777777" w:rsidR="00AB3596" w:rsidRDefault="00060861" w:rsidP="00DF3564">
      <w:pPr>
        <w:ind w:left="720"/>
      </w:pPr>
      <w:r w:rsidRPr="00DF3564">
        <w:t xml:space="preserve">Apply uniformly with low-pressure, pump-up sprayer using enough Concrete Protector SB to saturate the surface. Brush out heavy runs or drips thoroughly for uniform coverage. </w:t>
      </w:r>
    </w:p>
    <w:p w14:paraId="176B4730" w14:textId="77777777" w:rsidR="00AB3596" w:rsidRDefault="00AB3596" w:rsidP="00DF3564">
      <w:pPr>
        <w:ind w:left="720"/>
      </w:pPr>
    </w:p>
    <w:p w14:paraId="0996CCC4" w14:textId="77777777" w:rsidR="008250B6" w:rsidRPr="00DF3564" w:rsidRDefault="00AB3596" w:rsidP="00AB3596">
      <w:pPr>
        <w:ind w:left="1440" w:hanging="720"/>
      </w:pPr>
      <w:r>
        <w:t xml:space="preserve">SPECIFIER NOTE: </w:t>
      </w:r>
      <w:r w:rsidR="00060861" w:rsidRPr="00DF3564">
        <w:t>An additional coat can be applied after material has dried for at least 60 to 90 minutes. The second coat will take less material.</w:t>
      </w:r>
    </w:p>
    <w:p w14:paraId="793A23E3" w14:textId="77777777" w:rsidR="008250B6" w:rsidRPr="00DF3564" w:rsidRDefault="008250B6" w:rsidP="00DF3564"/>
    <w:p w14:paraId="467FAD81" w14:textId="77777777" w:rsidR="00A423B1" w:rsidRPr="00DF3564" w:rsidRDefault="00A423B1" w:rsidP="00DF3564">
      <w:pPr>
        <w:pStyle w:val="Heading1"/>
      </w:pPr>
      <w:r w:rsidRPr="00DF3564">
        <w:t>Cleanup</w:t>
      </w:r>
    </w:p>
    <w:p w14:paraId="2B301963" w14:textId="77777777" w:rsidR="00A423B1" w:rsidRPr="00DF3564" w:rsidRDefault="00A423B1" w:rsidP="00DF3564">
      <w:r w:rsidRPr="00DF3564">
        <w:t xml:space="preserve">Clean tools and equipment with </w:t>
      </w:r>
      <w:r w:rsidR="00060861" w:rsidRPr="00DF3564">
        <w:t>mineral spirits or equivalent cleaning solvent before product dries</w:t>
      </w:r>
      <w:r w:rsidR="008250B6" w:rsidRPr="00DF3564">
        <w:t xml:space="preserve">. </w:t>
      </w:r>
      <w:r w:rsidR="00060861" w:rsidRPr="00DF3564">
        <w:t>Immediately wipe off over-spray from glass, aluminum or other surfaces.</w:t>
      </w:r>
    </w:p>
    <w:p w14:paraId="6F4AB78A" w14:textId="77777777" w:rsidR="00B81486" w:rsidRDefault="00B81486" w:rsidP="00A423B1">
      <w:pPr>
        <w:autoSpaceDE w:val="0"/>
        <w:autoSpaceDN w:val="0"/>
        <w:adjustRightInd w:val="0"/>
        <w:rPr>
          <w:rFonts w:cs="Arial"/>
          <w:sz w:val="20"/>
        </w:rPr>
      </w:pPr>
    </w:p>
    <w:sectPr w:rsidR="00B814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 Condensed Medium">
    <w:panose1 w:val="00000000000000000000"/>
    <w:charset w:val="00"/>
    <w:family w:val="modern"/>
    <w:notTrueType/>
    <w:pitch w:val="variable"/>
    <w:sig w:usb0="A00000FF" w:usb1="4000004A" w:usb2="00000000" w:usb3="00000000" w:csb0="0000009B"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Condensed Light">
    <w:charset w:val="00"/>
    <w:family w:val="swiss"/>
    <w:notTrueType/>
    <w:pitch w:val="variable"/>
    <w:sig w:usb0="800000AF" w:usb1="4000204A" w:usb2="00000000" w:usb3="00000000" w:csb0="00000001" w:csb1="00000000"/>
  </w:font>
  <w:font w:name="Clarendon LT Std Light">
    <w:panose1 w:val="02040604040505020204"/>
    <w:charset w:val="00"/>
    <w:family w:val="roman"/>
    <w:notTrueType/>
    <w:pitch w:val="variable"/>
    <w:sig w:usb0="800000AF" w:usb1="4000204A"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33A6"/>
    <w:multiLevelType w:val="hybridMultilevel"/>
    <w:tmpl w:val="2346B28A"/>
    <w:lvl w:ilvl="0" w:tplc="47C241EA">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410505"/>
    <w:multiLevelType w:val="hybridMultilevel"/>
    <w:tmpl w:val="8526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55E4"/>
    <w:multiLevelType w:val="hybridMultilevel"/>
    <w:tmpl w:val="D83E5A02"/>
    <w:lvl w:ilvl="0" w:tplc="9B404F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9508E8"/>
    <w:multiLevelType w:val="hybridMultilevel"/>
    <w:tmpl w:val="AEEC1132"/>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20FE5"/>
    <w:multiLevelType w:val="hybridMultilevel"/>
    <w:tmpl w:val="ADC4E336"/>
    <w:lvl w:ilvl="0" w:tplc="0FCA04C0">
      <w:start w:val="1"/>
      <w:numFmt w:val="decimal"/>
      <w:lvlText w:val="%1."/>
      <w:lvlJc w:val="left"/>
      <w:pPr>
        <w:ind w:left="1080" w:hanging="360"/>
      </w:pPr>
      <w:rPr>
        <w:rFonts w:hint="default"/>
        <w:color w:val="221E1F"/>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FF295C"/>
    <w:multiLevelType w:val="hybridMultilevel"/>
    <w:tmpl w:val="E0B8A2CC"/>
    <w:lvl w:ilvl="0" w:tplc="9B404F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B851FC5"/>
    <w:multiLevelType w:val="hybridMultilevel"/>
    <w:tmpl w:val="02DAE6D0"/>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C413FE"/>
    <w:multiLevelType w:val="hybridMultilevel"/>
    <w:tmpl w:val="6980C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303B70"/>
    <w:multiLevelType w:val="hybridMultilevel"/>
    <w:tmpl w:val="E16A205E"/>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26A2B48"/>
    <w:multiLevelType w:val="hybridMultilevel"/>
    <w:tmpl w:val="D3BECFC2"/>
    <w:lvl w:ilvl="0" w:tplc="9B404F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665606"/>
    <w:multiLevelType w:val="hybridMultilevel"/>
    <w:tmpl w:val="E6B43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E961A4"/>
    <w:multiLevelType w:val="hybridMultilevel"/>
    <w:tmpl w:val="A7B8C1CC"/>
    <w:lvl w:ilvl="0" w:tplc="9B404FD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788181">
    <w:abstractNumId w:val="3"/>
  </w:num>
  <w:num w:numId="2" w16cid:durableId="485437491">
    <w:abstractNumId w:val="6"/>
  </w:num>
  <w:num w:numId="3" w16cid:durableId="1535924516">
    <w:abstractNumId w:val="2"/>
  </w:num>
  <w:num w:numId="4" w16cid:durableId="300503833">
    <w:abstractNumId w:val="5"/>
  </w:num>
  <w:num w:numId="5" w16cid:durableId="1011876744">
    <w:abstractNumId w:val="9"/>
  </w:num>
  <w:num w:numId="6" w16cid:durableId="966928572">
    <w:abstractNumId w:val="11"/>
  </w:num>
  <w:num w:numId="7" w16cid:durableId="1996178117">
    <w:abstractNumId w:val="0"/>
  </w:num>
  <w:num w:numId="8" w16cid:durableId="952135637">
    <w:abstractNumId w:val="8"/>
  </w:num>
  <w:num w:numId="9" w16cid:durableId="356197815">
    <w:abstractNumId w:val="7"/>
  </w:num>
  <w:num w:numId="10" w16cid:durableId="537933931">
    <w:abstractNumId w:val="4"/>
  </w:num>
  <w:num w:numId="11" w16cid:durableId="643003438">
    <w:abstractNumId w:val="10"/>
  </w:num>
  <w:num w:numId="12" w16cid:durableId="130458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040"/>
    <w:rsid w:val="00060861"/>
    <w:rsid w:val="0008392F"/>
    <w:rsid w:val="00142DC8"/>
    <w:rsid w:val="001C63D8"/>
    <w:rsid w:val="00232A8F"/>
    <w:rsid w:val="00247DAF"/>
    <w:rsid w:val="00294A60"/>
    <w:rsid w:val="003207D3"/>
    <w:rsid w:val="003939A5"/>
    <w:rsid w:val="00457EDD"/>
    <w:rsid w:val="004A69CF"/>
    <w:rsid w:val="005145E5"/>
    <w:rsid w:val="00532D19"/>
    <w:rsid w:val="0069715C"/>
    <w:rsid w:val="00734CEC"/>
    <w:rsid w:val="00757AAE"/>
    <w:rsid w:val="00780842"/>
    <w:rsid w:val="007B17C6"/>
    <w:rsid w:val="007E6040"/>
    <w:rsid w:val="008250B6"/>
    <w:rsid w:val="00910F1A"/>
    <w:rsid w:val="009B0FAD"/>
    <w:rsid w:val="009F1C95"/>
    <w:rsid w:val="00A423B1"/>
    <w:rsid w:val="00A46FED"/>
    <w:rsid w:val="00A67B07"/>
    <w:rsid w:val="00A87B9F"/>
    <w:rsid w:val="00AB3596"/>
    <w:rsid w:val="00AE53D7"/>
    <w:rsid w:val="00B81486"/>
    <w:rsid w:val="00BD64FF"/>
    <w:rsid w:val="00C51586"/>
    <w:rsid w:val="00C82760"/>
    <w:rsid w:val="00D66F8F"/>
    <w:rsid w:val="00DB05A2"/>
    <w:rsid w:val="00DC3A19"/>
    <w:rsid w:val="00DF3564"/>
    <w:rsid w:val="00E367FB"/>
    <w:rsid w:val="00E420BE"/>
    <w:rsid w:val="00E874C1"/>
    <w:rsid w:val="00EC4D0F"/>
    <w:rsid w:val="00F078AA"/>
    <w:rsid w:val="00FC376E"/>
    <w:rsid w:val="00FC453F"/>
    <w:rsid w:val="00FD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07D7F20C"/>
  <w15:chartTrackingRefBased/>
  <w15:docId w15:val="{240C5016-1C8F-4201-B04C-1B88DBA4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64"/>
    <w:rPr>
      <w:rFonts w:ascii="Georgia" w:hAnsi="Georgia"/>
      <w:sz w:val="24"/>
    </w:rPr>
  </w:style>
  <w:style w:type="paragraph" w:styleId="Heading1">
    <w:name w:val="heading 1"/>
    <w:basedOn w:val="Normal"/>
    <w:next w:val="Normal"/>
    <w:qFormat/>
    <w:rsid w:val="00DF3564"/>
    <w:pPr>
      <w:keepNext/>
      <w:autoSpaceDE w:val="0"/>
      <w:autoSpaceDN w:val="0"/>
      <w:adjustRightInd w:val="0"/>
      <w:outlineLvl w:val="0"/>
    </w:pPr>
    <w:rPr>
      <w:rFonts w:ascii="Gotham Medium" w:hAnsi="Gotham Medium"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paragraph" w:styleId="Heading3">
    <w:name w:val="heading 3"/>
    <w:basedOn w:val="Normal"/>
    <w:next w:val="Normal"/>
    <w:qFormat/>
    <w:pPr>
      <w:keepNext/>
      <w:autoSpaceDE w:val="0"/>
      <w:autoSpaceDN w:val="0"/>
      <w:adjustRightInd w:val="0"/>
      <w:ind w:left="990" w:hanging="270"/>
      <w:outlineLvl w:val="2"/>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F3564"/>
    <w:rPr>
      <w:rFonts w:ascii="Gotham Condensed Medium" w:hAnsi="Gotham Condensed Medium"/>
      <w:bCs/>
      <w:sz w:val="36"/>
      <w:szCs w:val="24"/>
    </w:rPr>
  </w:style>
  <w:style w:type="paragraph" w:styleId="Subtitle">
    <w:name w:val="Subtitle"/>
    <w:basedOn w:val="Normal"/>
    <w:qFormat/>
    <w:rsid w:val="00DF3564"/>
    <w:pPr>
      <w:autoSpaceDE w:val="0"/>
      <w:autoSpaceDN w:val="0"/>
      <w:adjustRightInd w:val="0"/>
    </w:pPr>
    <w:rPr>
      <w:rFonts w:cs="Arial"/>
      <w:bCs/>
      <w:i/>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character" w:styleId="Hyperlink">
    <w:name w:val="Hyperlink"/>
    <w:rPr>
      <w:color w:val="0000FF"/>
      <w:u w:val="single"/>
    </w:rPr>
  </w:style>
  <w:style w:type="paragraph" w:styleId="BodyTextIndent2">
    <w:name w:val="Body Text Indent 2"/>
    <w:basedOn w:val="Normal"/>
    <w:pPr>
      <w:autoSpaceDE w:val="0"/>
      <w:autoSpaceDN w:val="0"/>
      <w:adjustRightInd w:val="0"/>
      <w:ind w:left="810" w:hanging="810"/>
    </w:pPr>
    <w:rPr>
      <w:rFonts w:cs="Arial"/>
      <w:sz w:val="20"/>
    </w:rPr>
  </w:style>
  <w:style w:type="paragraph" w:styleId="BodyTextIndent3">
    <w:name w:val="Body Text Indent 3"/>
    <w:basedOn w:val="Normal"/>
    <w:pPr>
      <w:autoSpaceDE w:val="0"/>
      <w:autoSpaceDN w:val="0"/>
      <w:adjustRightInd w:val="0"/>
      <w:ind w:left="810" w:hanging="90"/>
    </w:pPr>
    <w:rPr>
      <w:rFonts w:cs="Arial"/>
      <w:sz w:val="20"/>
    </w:rPr>
  </w:style>
  <w:style w:type="paragraph" w:styleId="BalloonText">
    <w:name w:val="Balloon Text"/>
    <w:basedOn w:val="Normal"/>
    <w:semiHidden/>
    <w:rsid w:val="00FC453F"/>
    <w:rPr>
      <w:rFonts w:ascii="Tahoma" w:hAnsi="Tahoma" w:cs="Tahoma"/>
      <w:sz w:val="16"/>
      <w:szCs w:val="16"/>
    </w:rPr>
  </w:style>
  <w:style w:type="paragraph" w:customStyle="1" w:styleId="Default">
    <w:name w:val="Default"/>
    <w:rsid w:val="008250B6"/>
    <w:pPr>
      <w:autoSpaceDE w:val="0"/>
      <w:autoSpaceDN w:val="0"/>
      <w:adjustRightInd w:val="0"/>
    </w:pPr>
    <w:rPr>
      <w:rFonts w:ascii="Futura Std Condensed Light" w:hAnsi="Futura Std Condensed Light" w:cs="Futura Std Condensed Light"/>
      <w:color w:val="000000"/>
      <w:sz w:val="24"/>
      <w:szCs w:val="24"/>
    </w:rPr>
  </w:style>
  <w:style w:type="paragraph" w:customStyle="1" w:styleId="Pa2">
    <w:name w:val="Pa2"/>
    <w:basedOn w:val="Default"/>
    <w:next w:val="Default"/>
    <w:uiPriority w:val="99"/>
    <w:rsid w:val="008250B6"/>
    <w:pPr>
      <w:spacing w:line="241" w:lineRule="atLeast"/>
    </w:pPr>
    <w:rPr>
      <w:rFonts w:cs="Times New Roman"/>
      <w:color w:val="auto"/>
    </w:rPr>
  </w:style>
  <w:style w:type="character" w:customStyle="1" w:styleId="A3">
    <w:name w:val="A3"/>
    <w:uiPriority w:val="99"/>
    <w:rsid w:val="008250B6"/>
    <w:rPr>
      <w:rFonts w:cs="Futura Std Condensed Light"/>
      <w:color w:val="221E1F"/>
      <w:sz w:val="12"/>
      <w:szCs w:val="12"/>
    </w:rPr>
  </w:style>
  <w:style w:type="paragraph" w:customStyle="1" w:styleId="Pa6">
    <w:name w:val="Pa6"/>
    <w:basedOn w:val="Default"/>
    <w:next w:val="Default"/>
    <w:uiPriority w:val="99"/>
    <w:rsid w:val="008250B6"/>
    <w:pPr>
      <w:spacing w:line="241" w:lineRule="atLeast"/>
    </w:pPr>
    <w:rPr>
      <w:rFonts w:cs="Times New Roman"/>
      <w:color w:val="auto"/>
    </w:rPr>
  </w:style>
  <w:style w:type="paragraph" w:customStyle="1" w:styleId="Pa7">
    <w:name w:val="Pa7"/>
    <w:basedOn w:val="Default"/>
    <w:next w:val="Default"/>
    <w:uiPriority w:val="99"/>
    <w:rsid w:val="008250B6"/>
    <w:pPr>
      <w:spacing w:line="281" w:lineRule="atLeast"/>
    </w:pPr>
    <w:rPr>
      <w:rFonts w:cs="Times New Roman"/>
      <w:color w:val="auto"/>
    </w:rPr>
  </w:style>
  <w:style w:type="character" w:customStyle="1" w:styleId="A2">
    <w:name w:val="A2"/>
    <w:uiPriority w:val="99"/>
    <w:rsid w:val="008250B6"/>
    <w:rPr>
      <w:rFonts w:cs="Futura Std Condensed Light"/>
      <w:color w:val="221E1F"/>
    </w:rPr>
  </w:style>
  <w:style w:type="character" w:styleId="UnresolvedMention">
    <w:name w:val="Unresolved Mention"/>
    <w:uiPriority w:val="99"/>
    <w:semiHidden/>
    <w:unhideWhenUsed/>
    <w:rsid w:val="00AB3596"/>
    <w:rPr>
      <w:color w:val="605E5C"/>
      <w:shd w:val="clear" w:color="auto" w:fill="E1DFDD"/>
    </w:rPr>
  </w:style>
  <w:style w:type="paragraph" w:customStyle="1" w:styleId="07BulletParagraph">
    <w:name w:val="07 Bullet Paragraph"/>
    <w:basedOn w:val="Normal"/>
    <w:uiPriority w:val="99"/>
    <w:rsid w:val="00EC4D0F"/>
    <w:pPr>
      <w:suppressAutoHyphens/>
      <w:autoSpaceDE w:val="0"/>
      <w:autoSpaceDN w:val="0"/>
      <w:adjustRightInd w:val="0"/>
      <w:spacing w:after="43" w:line="240" w:lineRule="atLeast"/>
      <w:ind w:left="240" w:hanging="240"/>
      <w:textAlignment w:val="center"/>
    </w:pPr>
    <w:rPr>
      <w:rFonts w:ascii="Clarendon LT Std Light" w:hAnsi="Clarendon LT Std Light" w:cs="Clarendon LT Std Light"/>
      <w:color w:val="000000"/>
      <w:w w:val="9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4949</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Janet Horner</dc:creator>
  <cp:keywords/>
  <cp:lastModifiedBy>Janet L. Horner</cp:lastModifiedBy>
  <cp:revision>2</cp:revision>
  <cp:lastPrinted>2013-08-28T14:09:00Z</cp:lastPrinted>
  <dcterms:created xsi:type="dcterms:W3CDTF">2022-08-10T19:59:00Z</dcterms:created>
  <dcterms:modified xsi:type="dcterms:W3CDTF">2022-08-10T19:59:00Z</dcterms:modified>
</cp:coreProperties>
</file>