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C1D3" w14:textId="77777777" w:rsidR="000829F8" w:rsidRDefault="000829F8" w:rsidP="004E514F">
      <w:pPr>
        <w:pStyle w:val="Title"/>
      </w:pPr>
      <w:r>
        <w:t>Consolideck</w:t>
      </w:r>
      <w:r>
        <w:rPr>
          <w:vertAlign w:val="superscript"/>
        </w:rPr>
        <w:t>®</w:t>
      </w:r>
      <w:r>
        <w:t xml:space="preserve"> </w:t>
      </w:r>
      <w:r w:rsidR="00531DF1" w:rsidRPr="00AC5128">
        <w:t>LS</w:t>
      </w:r>
      <w:r w:rsidR="00A509B3">
        <w:t>Guard</w:t>
      </w:r>
      <w:r w:rsidR="0012590C">
        <w:rPr>
          <w:vertAlign w:val="superscript"/>
        </w:rPr>
        <w:t>®</w:t>
      </w:r>
      <w:r w:rsidR="00A509B3">
        <w:t xml:space="preserve"> </w:t>
      </w:r>
      <w:r w:rsidR="008364ED">
        <w:t xml:space="preserve">Protective Treatment </w:t>
      </w:r>
      <w:r w:rsidR="00A509B3">
        <w:t>Specification</w:t>
      </w:r>
    </w:p>
    <w:p w14:paraId="373D7DAA" w14:textId="77777777" w:rsidR="000829F8" w:rsidRPr="004E514F" w:rsidRDefault="000829F8" w:rsidP="004E514F">
      <w:pPr>
        <w:rPr>
          <w:i/>
        </w:rPr>
      </w:pPr>
    </w:p>
    <w:p w14:paraId="4D0ABD92" w14:textId="77777777" w:rsidR="000829F8" w:rsidRPr="004E514F" w:rsidRDefault="000829F8" w:rsidP="004E514F">
      <w:pPr>
        <w:rPr>
          <w:i/>
        </w:rPr>
      </w:pPr>
      <w:r w:rsidRPr="004E514F">
        <w:rPr>
          <w:i/>
        </w:rPr>
        <w:t>Specifier Note:</w:t>
      </w:r>
      <w:r w:rsidR="00994F6E" w:rsidRPr="004E514F">
        <w:rPr>
          <w:i/>
        </w:rPr>
        <w:t xml:space="preserve"> </w:t>
      </w:r>
      <w:r w:rsidRPr="004E514F">
        <w:rPr>
          <w:i/>
        </w:rPr>
        <w:t>The information provided below is intended to guide the Architect in developing specifications for products manufactured by PROSOCO, Inc. and should not be viewed as a complete source of information about the product(s).</w:t>
      </w:r>
      <w:r w:rsidR="00994F6E" w:rsidRPr="004E514F">
        <w:rPr>
          <w:i/>
        </w:rPr>
        <w:t xml:space="preserve"> </w:t>
      </w:r>
      <w:r w:rsidRPr="004E514F">
        <w:rPr>
          <w:i/>
        </w:rPr>
        <w:t>The Architect should always refer to the Product Data Sheet and SDS for additional recommendations and for safety information.</w:t>
      </w:r>
      <w:r w:rsidR="00994F6E" w:rsidRPr="004E514F">
        <w:rPr>
          <w:i/>
        </w:rPr>
        <w:t xml:space="preserve"> </w:t>
      </w:r>
    </w:p>
    <w:p w14:paraId="30176993" w14:textId="77777777" w:rsidR="000829F8" w:rsidRPr="004E514F" w:rsidRDefault="000829F8" w:rsidP="004E514F">
      <w:pPr>
        <w:rPr>
          <w:i/>
        </w:rPr>
      </w:pPr>
    </w:p>
    <w:p w14:paraId="0D39F696" w14:textId="77777777" w:rsidR="000829F8" w:rsidRPr="004E514F" w:rsidRDefault="000829F8" w:rsidP="004E514F">
      <w:pPr>
        <w:rPr>
          <w:i/>
        </w:rPr>
      </w:pPr>
      <w:r w:rsidRPr="004E514F">
        <w:rPr>
          <w:i/>
        </w:rPr>
        <w:t>Specifier Note:</w:t>
      </w:r>
      <w:r w:rsidR="00994F6E" w:rsidRPr="004E514F">
        <w:rPr>
          <w:i/>
        </w:rPr>
        <w:t xml:space="preserve"> </w:t>
      </w:r>
      <w:r w:rsidRPr="004E514F">
        <w:rPr>
          <w:i/>
        </w:rPr>
        <w:t>Paragraph below is for PART 1 GENERAL, Quality Assurance.</w:t>
      </w:r>
      <w:r w:rsidR="00994F6E" w:rsidRPr="004E514F">
        <w:rPr>
          <w:i/>
        </w:rPr>
        <w:t xml:space="preserve"> </w:t>
      </w:r>
    </w:p>
    <w:p w14:paraId="03B5853A" w14:textId="77777777" w:rsidR="000829F8" w:rsidRPr="004E514F" w:rsidRDefault="000829F8" w:rsidP="004E514F">
      <w:pPr>
        <w:rPr>
          <w:i/>
        </w:rPr>
      </w:pPr>
    </w:p>
    <w:p w14:paraId="65C4C667" w14:textId="77777777" w:rsidR="000829F8" w:rsidRPr="004E514F" w:rsidRDefault="000829F8" w:rsidP="004E514F">
      <w:pPr>
        <w:pStyle w:val="Heading1"/>
      </w:pPr>
      <w:r w:rsidRPr="004E514F">
        <w:t xml:space="preserve">Test Area </w:t>
      </w:r>
    </w:p>
    <w:p w14:paraId="48FC506F" w14:textId="77777777" w:rsidR="000829F8" w:rsidRPr="004E514F" w:rsidRDefault="000829F8" w:rsidP="004E514F">
      <w:r w:rsidRPr="004E514F">
        <w:t xml:space="preserve">Test a minimum 4 ft. by 4 ft. area on each type of </w:t>
      </w:r>
      <w:r w:rsidR="008364ED" w:rsidRPr="004E514F">
        <w:t>masonry</w:t>
      </w:r>
      <w:r w:rsidRPr="004E514F">
        <w:t xml:space="preserve">. Use the manufacturer’s application instructions. Let test area </w:t>
      </w:r>
      <w:r w:rsidR="008364ED" w:rsidRPr="004E514F">
        <w:t xml:space="preserve">protective treatment cure before </w:t>
      </w:r>
      <w:r w:rsidRPr="004E514F">
        <w:t xml:space="preserve">inspection. Keep test panels available for comparison throughout the </w:t>
      </w:r>
      <w:r w:rsidR="008364ED" w:rsidRPr="004E514F">
        <w:t xml:space="preserve">protective treatment </w:t>
      </w:r>
      <w:r w:rsidRPr="004E514F">
        <w:t xml:space="preserve">project. </w:t>
      </w:r>
    </w:p>
    <w:p w14:paraId="12A68533" w14:textId="77777777" w:rsidR="000829F8" w:rsidRPr="004E514F" w:rsidRDefault="000829F8" w:rsidP="004E514F"/>
    <w:p w14:paraId="1950A4F6" w14:textId="77777777" w:rsidR="000829F8" w:rsidRPr="004E514F" w:rsidRDefault="000829F8" w:rsidP="004E514F">
      <w:pPr>
        <w:rPr>
          <w:i/>
        </w:rPr>
      </w:pPr>
      <w:r w:rsidRPr="004E514F">
        <w:rPr>
          <w:i/>
        </w:rPr>
        <w:t>Specifier Note:</w:t>
      </w:r>
      <w:r w:rsidR="00994F6E" w:rsidRPr="004E514F">
        <w:rPr>
          <w:i/>
        </w:rPr>
        <w:t xml:space="preserve"> </w:t>
      </w:r>
      <w:r w:rsidRPr="004E514F">
        <w:rPr>
          <w:i/>
        </w:rPr>
        <w:t>Paragraphs below are for PART 2 PRODUCTS, Manufacturers and Products.</w:t>
      </w:r>
      <w:r w:rsidR="00994F6E" w:rsidRPr="004E514F">
        <w:rPr>
          <w:i/>
        </w:rPr>
        <w:t xml:space="preserve"> </w:t>
      </w:r>
    </w:p>
    <w:p w14:paraId="45D52405" w14:textId="77777777" w:rsidR="000829F8" w:rsidRPr="004E514F" w:rsidRDefault="000829F8" w:rsidP="004E514F"/>
    <w:p w14:paraId="1CD3A591" w14:textId="77777777" w:rsidR="004E514F" w:rsidRDefault="000829F8" w:rsidP="004E514F">
      <w:pPr>
        <w:pStyle w:val="Heading1"/>
      </w:pPr>
      <w:r w:rsidRPr="004E514F">
        <w:t>Manufacturer</w:t>
      </w:r>
    </w:p>
    <w:p w14:paraId="7E8365AB" w14:textId="77777777" w:rsidR="000829F8" w:rsidRPr="004E514F" w:rsidRDefault="000829F8" w:rsidP="004E514F">
      <w:r w:rsidRPr="004E514F">
        <w:t>PROSOCO, Inc., 3741 Greenway Circle, Lawrence, KS 66046.</w:t>
      </w:r>
      <w:r w:rsidR="00994F6E" w:rsidRPr="004E514F">
        <w:t xml:space="preserve"> </w:t>
      </w:r>
      <w:r w:rsidRPr="004E514F">
        <w:t>Phone: (800) 255-4255; Fax: (785) 830-9797.</w:t>
      </w:r>
      <w:r w:rsidR="00994F6E" w:rsidRPr="004E514F">
        <w:t xml:space="preserve"> </w:t>
      </w:r>
      <w:r w:rsidRPr="004E514F">
        <w:t>E-mail:</w:t>
      </w:r>
      <w:r w:rsidR="00994F6E" w:rsidRPr="004E514F">
        <w:t xml:space="preserve"> </w:t>
      </w:r>
      <w:r w:rsidRPr="004E514F">
        <w:t>CustomerCare@prosoco.com</w:t>
      </w:r>
    </w:p>
    <w:p w14:paraId="11E04197" w14:textId="77777777" w:rsidR="000829F8" w:rsidRPr="004E514F" w:rsidRDefault="000829F8" w:rsidP="004E514F"/>
    <w:p w14:paraId="63410A0E" w14:textId="77777777" w:rsidR="000829F8" w:rsidRPr="004E514F" w:rsidRDefault="000829F8" w:rsidP="004E514F">
      <w:pPr>
        <w:pStyle w:val="Heading1"/>
      </w:pPr>
      <w:r w:rsidRPr="004E514F">
        <w:t>Product Description</w:t>
      </w:r>
    </w:p>
    <w:p w14:paraId="512BB0DF" w14:textId="77777777" w:rsidR="00134FF6" w:rsidRPr="004E514F" w:rsidRDefault="00134FF6" w:rsidP="004E514F">
      <w:r w:rsidRPr="004E514F">
        <w:t>Consolideck</w:t>
      </w:r>
      <w:r w:rsidRPr="004E514F">
        <w:rPr>
          <w:vertAlign w:val="superscript"/>
        </w:rPr>
        <w:t>®</w:t>
      </w:r>
      <w:r w:rsidRPr="004E514F">
        <w:t xml:space="preserve"> LSGuard</w:t>
      </w:r>
      <w:r w:rsidR="004E514F" w:rsidRPr="004E514F">
        <w:rPr>
          <w:vertAlign w:val="superscript"/>
        </w:rPr>
        <w:t>®</w:t>
      </w:r>
      <w:r w:rsidRPr="004E514F">
        <w:t xml:space="preserve"> combines high gloss beauty with a high performing lithium silicate hardener. This copolymer formulation improves the surface sheen</w:t>
      </w:r>
      <w:r w:rsidR="004E514F">
        <w:t xml:space="preserve"> and </w:t>
      </w:r>
      <w:r w:rsidRPr="004E514F">
        <w:t>stain resistance of conventional concrete, hardened concrete or cement terrazzo floors. Ideal for application to standard grey or colored concrete, Consolideck</w:t>
      </w:r>
      <w:r w:rsidR="004E514F" w:rsidRPr="004E514F">
        <w:rPr>
          <w:vertAlign w:val="superscript"/>
        </w:rPr>
        <w:t>®</w:t>
      </w:r>
      <w:r w:rsidRPr="004E514F">
        <w:t xml:space="preserve"> LSGuard</w:t>
      </w:r>
      <w:r w:rsidR="004E514F" w:rsidRPr="004E514F">
        <w:rPr>
          <w:vertAlign w:val="superscript"/>
        </w:rPr>
        <w:t>®</w:t>
      </w:r>
      <w:r w:rsidRPr="004E514F">
        <w:t xml:space="preserve"> protects and enhances the color intensity of integrally colored and color stained concrete. LSGuard</w:t>
      </w:r>
      <w:r w:rsidR="004E514F" w:rsidRPr="004E514F">
        <w:rPr>
          <w:vertAlign w:val="superscript"/>
        </w:rPr>
        <w:t>®</w:t>
      </w:r>
      <w:r w:rsidRPr="004E514F">
        <w:t xml:space="preserve"> provides a long lasting, high gloss finish that eliminates the need for floor waxes, liquid polishes and conventional resin based coatings. Consolideck</w:t>
      </w:r>
      <w:r w:rsidR="004E514F" w:rsidRPr="004E514F">
        <w:rPr>
          <w:vertAlign w:val="superscript"/>
        </w:rPr>
        <w:t>®</w:t>
      </w:r>
      <w:r w:rsidRPr="004E514F">
        <w:t xml:space="preserve"> LSGuard</w:t>
      </w:r>
      <w:r w:rsidR="004E514F" w:rsidRPr="004E514F">
        <w:rPr>
          <w:vertAlign w:val="superscript"/>
        </w:rPr>
        <w:t>®</w:t>
      </w:r>
      <w:r w:rsidRPr="004E514F">
        <w:t xml:space="preserve"> will not trigger or contribute to surface ASR (Alkali Silicate Reaction).</w:t>
      </w:r>
    </w:p>
    <w:p w14:paraId="142D4989" w14:textId="77777777" w:rsidR="00A509B3" w:rsidRPr="004E514F" w:rsidRDefault="00A509B3" w:rsidP="004E514F"/>
    <w:p w14:paraId="286ABD2D" w14:textId="77777777" w:rsidR="000829F8" w:rsidRPr="004E514F" w:rsidRDefault="00AC5128" w:rsidP="004E514F">
      <w:pPr>
        <w:pStyle w:val="Heading1"/>
      </w:pPr>
      <w:r w:rsidRPr="004E514F">
        <w:t xml:space="preserve">Typical </w:t>
      </w:r>
      <w:r w:rsidR="000829F8" w:rsidRPr="004E514F">
        <w:t>Technical Data</w:t>
      </w:r>
    </w:p>
    <w:p w14:paraId="21E827DD" w14:textId="77777777" w:rsidR="00531DF1" w:rsidRPr="004E514F" w:rsidRDefault="00531DF1" w:rsidP="004E514F">
      <w:pPr>
        <w:ind w:left="720"/>
      </w:pPr>
      <w:r w:rsidRPr="004E514F">
        <w:t xml:space="preserve">FORM: </w:t>
      </w:r>
      <w:r w:rsidR="004E514F">
        <w:t>Opaque white liquid</w:t>
      </w:r>
    </w:p>
    <w:p w14:paraId="624E0BD2" w14:textId="77777777" w:rsidR="00531DF1" w:rsidRPr="004E514F" w:rsidRDefault="00531DF1" w:rsidP="004E514F">
      <w:pPr>
        <w:ind w:left="720"/>
      </w:pPr>
      <w:r w:rsidRPr="004E514F">
        <w:t>SPECIFIC GRAVITY: 1.</w:t>
      </w:r>
      <w:r w:rsidR="005A5209">
        <w:t>08</w:t>
      </w:r>
    </w:p>
    <w:p w14:paraId="67285C84" w14:textId="77777777" w:rsidR="0077758D" w:rsidRPr="004E514F" w:rsidRDefault="0077758D" w:rsidP="004E514F">
      <w:pPr>
        <w:ind w:left="720"/>
      </w:pPr>
      <w:r w:rsidRPr="004E514F">
        <w:t>pH: 11.0</w:t>
      </w:r>
    </w:p>
    <w:p w14:paraId="12721D01" w14:textId="77777777" w:rsidR="0077758D" w:rsidRPr="004E514F" w:rsidRDefault="0077758D" w:rsidP="004E514F">
      <w:pPr>
        <w:ind w:left="720"/>
      </w:pPr>
      <w:r w:rsidRPr="004E514F">
        <w:t>W</w:t>
      </w:r>
      <w:r w:rsidR="00AC5128" w:rsidRPr="004E514F">
        <w:t>EIGH</w:t>
      </w:r>
      <w:r w:rsidRPr="004E514F">
        <w:t>T/GAL</w:t>
      </w:r>
      <w:r w:rsidR="00AC5128" w:rsidRPr="004E514F">
        <w:t>LON</w:t>
      </w:r>
      <w:r w:rsidRPr="004E514F">
        <w:t xml:space="preserve">: </w:t>
      </w:r>
      <w:r w:rsidR="004E514F">
        <w:t>8.99</w:t>
      </w:r>
      <w:r w:rsidR="00487D77" w:rsidRPr="004E514F">
        <w:t xml:space="preserve"> pounds</w:t>
      </w:r>
    </w:p>
    <w:p w14:paraId="3ECF7C2A" w14:textId="77777777" w:rsidR="0077758D" w:rsidRPr="004E514F" w:rsidRDefault="00487D77" w:rsidP="004E514F">
      <w:pPr>
        <w:ind w:left="720"/>
      </w:pPr>
      <w:r w:rsidRPr="004E514F">
        <w:t>ACTIVE CONTENT: 22 percent</w:t>
      </w:r>
    </w:p>
    <w:p w14:paraId="38DB3811" w14:textId="77777777" w:rsidR="00134FF6" w:rsidRPr="004E514F" w:rsidRDefault="00531DF1" w:rsidP="004E514F">
      <w:pPr>
        <w:ind w:left="720"/>
      </w:pPr>
      <w:r w:rsidRPr="004E514F">
        <w:t xml:space="preserve">TOTAL SOLIDS: </w:t>
      </w:r>
      <w:r w:rsidR="004960FE" w:rsidRPr="004E514F">
        <w:t>2</w:t>
      </w:r>
      <w:r w:rsidR="00487D77" w:rsidRPr="004E514F">
        <w:t>2 percent</w:t>
      </w:r>
      <w:r w:rsidR="004E514F">
        <w:t xml:space="preserve"> (ASTM D2369)</w:t>
      </w:r>
    </w:p>
    <w:p w14:paraId="4D02B1BA" w14:textId="77777777" w:rsidR="0077758D" w:rsidRPr="004E514F" w:rsidRDefault="0077758D" w:rsidP="004E514F">
      <w:pPr>
        <w:ind w:left="720"/>
      </w:pPr>
      <w:r w:rsidRPr="004E514F">
        <w:t>VOC CONTENT:</w:t>
      </w:r>
      <w:r w:rsidR="00994F6E" w:rsidRPr="004E514F">
        <w:t xml:space="preserve"> </w:t>
      </w:r>
      <w:r w:rsidR="00487D77" w:rsidRPr="004E514F">
        <w:t xml:space="preserve">less than </w:t>
      </w:r>
      <w:r w:rsidRPr="004E514F">
        <w:t>100 g/L. Complies with all known national, state and district AIM VOC regulations.</w:t>
      </w:r>
    </w:p>
    <w:p w14:paraId="7B690655" w14:textId="04E6BC85" w:rsidR="004960FE" w:rsidRPr="004E514F" w:rsidRDefault="00487D77" w:rsidP="004E514F">
      <w:pPr>
        <w:ind w:left="720"/>
      </w:pPr>
      <w:r w:rsidRPr="004E514F">
        <w:t xml:space="preserve">FLASH POINT: </w:t>
      </w:r>
      <w:r w:rsidR="004E514F">
        <w:t xml:space="preserve">greater than 212 degrees Fahrenheit (greater than </w:t>
      </w:r>
      <w:r w:rsidR="00696F8C">
        <w:t>100</w:t>
      </w:r>
      <w:r w:rsidR="004E514F">
        <w:t xml:space="preserve"> degrees Celsius) ASTM D3278</w:t>
      </w:r>
    </w:p>
    <w:p w14:paraId="0724DBF3" w14:textId="77777777" w:rsidR="00531DF1" w:rsidRPr="004E514F" w:rsidRDefault="00531DF1" w:rsidP="004E514F">
      <w:pPr>
        <w:ind w:left="720"/>
      </w:pPr>
      <w:r w:rsidRPr="004E514F">
        <w:t>FREEZE POINT: 32</w:t>
      </w:r>
      <w:r w:rsidR="00487D77" w:rsidRPr="004E514F">
        <w:t xml:space="preserve"> degrees Fahrenheit</w:t>
      </w:r>
      <w:r w:rsidRPr="004E514F">
        <w:t xml:space="preserve"> (0</w:t>
      </w:r>
      <w:r w:rsidR="00487D77" w:rsidRPr="004E514F">
        <w:t xml:space="preserve"> degrees </w:t>
      </w:r>
      <w:r w:rsidRPr="004E514F">
        <w:t>C</w:t>
      </w:r>
      <w:r w:rsidR="00487D77" w:rsidRPr="004E514F">
        <w:t>elsius</w:t>
      </w:r>
      <w:r w:rsidRPr="004E514F">
        <w:t>)</w:t>
      </w:r>
    </w:p>
    <w:p w14:paraId="2C16B080" w14:textId="77777777" w:rsidR="00072A14" w:rsidRPr="004E514F" w:rsidRDefault="004960FE" w:rsidP="004E514F">
      <w:pPr>
        <w:ind w:left="720"/>
      </w:pPr>
      <w:r w:rsidRPr="004E514F">
        <w:t>SHELF LIFE:</w:t>
      </w:r>
      <w:r w:rsidR="00994F6E" w:rsidRPr="004E514F">
        <w:t xml:space="preserve"> </w:t>
      </w:r>
      <w:r w:rsidRPr="004E514F">
        <w:t xml:space="preserve">1 year in </w:t>
      </w:r>
      <w:r w:rsidR="004E514F">
        <w:t xml:space="preserve">tightly sealed, </w:t>
      </w:r>
      <w:r w:rsidR="00134FF6" w:rsidRPr="004E514F">
        <w:t>unopened</w:t>
      </w:r>
      <w:r w:rsidR="004E514F">
        <w:t xml:space="preserve"> </w:t>
      </w:r>
      <w:r w:rsidR="008364ED" w:rsidRPr="004E514F">
        <w:br/>
      </w:r>
    </w:p>
    <w:p w14:paraId="7D7DF351" w14:textId="77777777" w:rsidR="00034FB2" w:rsidRPr="004E514F" w:rsidRDefault="00034FB2" w:rsidP="004E514F">
      <w:pPr>
        <w:pStyle w:val="Heading1"/>
      </w:pPr>
      <w:r w:rsidRPr="004E514F">
        <w:lastRenderedPageBreak/>
        <w:t>Limitations</w:t>
      </w:r>
    </w:p>
    <w:p w14:paraId="63EC5BF1" w14:textId="77777777" w:rsidR="00034FB2" w:rsidRPr="004E514F" w:rsidRDefault="00034FB2" w:rsidP="004E514F">
      <w:pPr>
        <w:numPr>
          <w:ilvl w:val="0"/>
          <w:numId w:val="7"/>
        </w:numPr>
      </w:pPr>
      <w:r w:rsidRPr="004E514F">
        <w:t>For indoor use only.</w:t>
      </w:r>
    </w:p>
    <w:p w14:paraId="7D900D94" w14:textId="77777777" w:rsidR="00034FB2" w:rsidRPr="004E514F" w:rsidRDefault="00034FB2" w:rsidP="004E514F">
      <w:pPr>
        <w:numPr>
          <w:ilvl w:val="0"/>
          <w:numId w:val="7"/>
        </w:numPr>
      </w:pPr>
      <w:r w:rsidRPr="004E514F">
        <w:t>Not for use on surfaces exposed to standing or pooling water.</w:t>
      </w:r>
    </w:p>
    <w:p w14:paraId="1A65EF96" w14:textId="77777777" w:rsidR="00AC5128" w:rsidRPr="004E514F" w:rsidRDefault="00AC5128" w:rsidP="004E514F"/>
    <w:p w14:paraId="53A51B0B" w14:textId="77777777" w:rsidR="000829F8" w:rsidRPr="004E514F" w:rsidRDefault="000829F8" w:rsidP="004E514F">
      <w:pPr>
        <w:rPr>
          <w:i/>
        </w:rPr>
      </w:pPr>
      <w:r w:rsidRPr="004E514F">
        <w:rPr>
          <w:i/>
        </w:rPr>
        <w:t>Specifier Note:</w:t>
      </w:r>
      <w:r w:rsidR="00994F6E" w:rsidRPr="004E514F">
        <w:rPr>
          <w:i/>
        </w:rPr>
        <w:t xml:space="preserve"> </w:t>
      </w:r>
      <w:r w:rsidRPr="004E514F">
        <w:rPr>
          <w:i/>
        </w:rPr>
        <w:t>Paragraphs below are for PART 3 EXECUTION, Installation.</w:t>
      </w:r>
      <w:r w:rsidR="00994F6E" w:rsidRPr="004E514F">
        <w:rPr>
          <w:i/>
        </w:rPr>
        <w:t xml:space="preserve"> </w:t>
      </w:r>
    </w:p>
    <w:p w14:paraId="000B4EC4" w14:textId="77777777" w:rsidR="004E514F" w:rsidRPr="004E514F" w:rsidRDefault="004E514F" w:rsidP="004E514F"/>
    <w:p w14:paraId="4CD9598B" w14:textId="77777777" w:rsidR="0074014D" w:rsidRPr="004E514F" w:rsidRDefault="0074014D" w:rsidP="004E514F">
      <w:pPr>
        <w:pStyle w:val="Heading1"/>
      </w:pPr>
      <w:r w:rsidRPr="004E514F">
        <w:t>Application</w:t>
      </w:r>
    </w:p>
    <w:p w14:paraId="494D0702" w14:textId="77777777" w:rsidR="004E514F" w:rsidRDefault="004E514F" w:rsidP="004E514F">
      <w:r w:rsidRPr="004E514F">
        <w:t xml:space="preserve">Before applying, read “Preparation” and “Safety Information” sections in the Manufacturer’s Product Data Sheet for application instructions. </w:t>
      </w:r>
    </w:p>
    <w:p w14:paraId="4334DE2D" w14:textId="77777777" w:rsidR="00696F8C" w:rsidRDefault="00696F8C" w:rsidP="004E514F"/>
    <w:p w14:paraId="2B12B337" w14:textId="161ACCAD" w:rsidR="004E514F" w:rsidRDefault="004E514F" w:rsidP="004E514F">
      <w:r w:rsidRPr="004E514F">
        <w:t>Consolideck</w:t>
      </w:r>
      <w:r w:rsidRPr="004E514F">
        <w:rPr>
          <w:vertAlign w:val="superscript"/>
        </w:rPr>
        <w:t>®</w:t>
      </w:r>
      <w:r w:rsidRPr="004E514F">
        <w:t xml:space="preserve"> LSGuard</w:t>
      </w:r>
      <w:r w:rsidRPr="004E514F">
        <w:rPr>
          <w:vertAlign w:val="superscript"/>
        </w:rPr>
        <w:t>®</w:t>
      </w:r>
      <w:r w:rsidRPr="004E514F">
        <w:t xml:space="preserve"> may be applied to steel troweled, honed, polished or highly polished concrete surfaces. </w:t>
      </w:r>
      <w:r>
        <w:t>Do not dilute or alter when applying to cured concrete or cured/honed concrete. Dilute with up to 1 part fresh water when applying to polished or highly polished concrete.</w:t>
      </w:r>
    </w:p>
    <w:p w14:paraId="1D2ABD3A" w14:textId="0BAA0C47" w:rsidR="00696F8C" w:rsidRDefault="00696F8C" w:rsidP="004E514F"/>
    <w:p w14:paraId="15A5A7BC" w14:textId="525C5A8C" w:rsidR="00696F8C" w:rsidRPr="004E514F" w:rsidRDefault="00696F8C" w:rsidP="00696F8C">
      <w:pPr>
        <w:ind w:left="720" w:hanging="720"/>
      </w:pPr>
      <w:r>
        <w:t xml:space="preserve">SPECIFIER NOTE: </w:t>
      </w:r>
      <w:r w:rsidRPr="004E514F">
        <w:t>For best results, floors should be treated with Consolideck</w:t>
      </w:r>
      <w:r w:rsidRPr="004E514F">
        <w:rPr>
          <w:vertAlign w:val="superscript"/>
        </w:rPr>
        <w:t>®</w:t>
      </w:r>
      <w:r w:rsidRPr="004E514F">
        <w:t xml:space="preserve"> LS</w:t>
      </w:r>
      <w:r w:rsidRPr="004E514F">
        <w:rPr>
          <w:vertAlign w:val="superscript"/>
        </w:rPr>
        <w:t>®</w:t>
      </w:r>
      <w:r>
        <w:t xml:space="preserve">, </w:t>
      </w:r>
      <w:r w:rsidRPr="004E514F">
        <w:t>LS/CS</w:t>
      </w:r>
      <w:r w:rsidRPr="004E514F">
        <w:rPr>
          <w:vertAlign w:val="superscript"/>
        </w:rPr>
        <w:t>®</w:t>
      </w:r>
      <w:r w:rsidRPr="004E514F">
        <w:t xml:space="preserve"> </w:t>
      </w:r>
      <w:r>
        <w:t xml:space="preserve">or Blended Densifier </w:t>
      </w:r>
      <w:r w:rsidRPr="004E514F">
        <w:t>prior to application of LSGuard</w:t>
      </w:r>
      <w:r w:rsidRPr="004E514F">
        <w:rPr>
          <w:vertAlign w:val="superscript"/>
        </w:rPr>
        <w:t>®</w:t>
      </w:r>
      <w:r w:rsidRPr="004E514F">
        <w:t>.</w:t>
      </w:r>
    </w:p>
    <w:p w14:paraId="07721682" w14:textId="77777777" w:rsidR="004E514F" w:rsidRPr="004E514F" w:rsidRDefault="004E514F" w:rsidP="004E514F"/>
    <w:p w14:paraId="3ED61E51" w14:textId="77777777" w:rsidR="00FB0C47" w:rsidRPr="004E514F" w:rsidRDefault="00FE2672" w:rsidP="004E514F">
      <w:pPr>
        <w:rPr>
          <w:u w:val="single"/>
        </w:rPr>
      </w:pPr>
      <w:r w:rsidRPr="004E514F">
        <w:rPr>
          <w:u w:val="single"/>
        </w:rPr>
        <w:t>Application Instructions</w:t>
      </w:r>
    </w:p>
    <w:p w14:paraId="3755DFE5" w14:textId="77777777" w:rsidR="00CA1A95" w:rsidRPr="004E514F" w:rsidRDefault="00296433" w:rsidP="004E514F">
      <w:pPr>
        <w:numPr>
          <w:ilvl w:val="0"/>
          <w:numId w:val="8"/>
        </w:numPr>
      </w:pPr>
      <w:r w:rsidRPr="004E514F">
        <w:t xml:space="preserve">Lightly wet a clean microfiber pad with </w:t>
      </w:r>
      <w:r w:rsidR="00134FF6" w:rsidRPr="004E514F">
        <w:t>LSGuard</w:t>
      </w:r>
      <w:r w:rsidR="004E514F" w:rsidRPr="004E514F">
        <w:rPr>
          <w:vertAlign w:val="superscript"/>
        </w:rPr>
        <w:t>®</w:t>
      </w:r>
      <w:r w:rsidR="00134FF6" w:rsidRPr="004E514F">
        <w:t xml:space="preserve"> </w:t>
      </w:r>
      <w:r w:rsidR="00245200" w:rsidRPr="004E514F">
        <w:t xml:space="preserve">and </w:t>
      </w:r>
      <w:r w:rsidR="00855E6A" w:rsidRPr="004E514F">
        <w:t>wring out excess, leaving the pad damp.</w:t>
      </w:r>
      <w:r w:rsidR="00994F6E" w:rsidRPr="004E514F">
        <w:t xml:space="preserve"> </w:t>
      </w:r>
    </w:p>
    <w:p w14:paraId="747B1F31" w14:textId="77777777" w:rsidR="00855E6A" w:rsidRPr="004E514F" w:rsidRDefault="0006480F" w:rsidP="004E514F">
      <w:pPr>
        <w:numPr>
          <w:ilvl w:val="0"/>
          <w:numId w:val="8"/>
        </w:numPr>
      </w:pPr>
      <w:r>
        <w:t>W</w:t>
      </w:r>
      <w:r w:rsidR="00855E6A" w:rsidRPr="004E514F">
        <w:t>orking from one control joint to another, apply a light, fine spray of LSGuard</w:t>
      </w:r>
      <w:r w:rsidRPr="004E514F">
        <w:rPr>
          <w:vertAlign w:val="superscript"/>
        </w:rPr>
        <w:t>®</w:t>
      </w:r>
      <w:r w:rsidR="00855E6A" w:rsidRPr="004E514F">
        <w:t xml:space="preserve"> to a small section of the floor using a clean, pump-up sprayer fitted with a 0.5 gpm spray tip.</w:t>
      </w:r>
    </w:p>
    <w:p w14:paraId="32689430" w14:textId="77777777" w:rsidR="00855E6A" w:rsidRPr="004E514F" w:rsidRDefault="00855E6A" w:rsidP="004E514F">
      <w:pPr>
        <w:numPr>
          <w:ilvl w:val="0"/>
          <w:numId w:val="8"/>
        </w:numPr>
      </w:pPr>
      <w:r w:rsidRPr="004E514F">
        <w:t>Using the damp microfiber pad and firm downward pressure, immediately spread the LSGuard</w:t>
      </w:r>
      <w:r w:rsidR="0006480F" w:rsidRPr="004E514F">
        <w:rPr>
          <w:vertAlign w:val="superscript"/>
        </w:rPr>
        <w:t>®</w:t>
      </w:r>
      <w:r w:rsidRPr="004E514F">
        <w:t xml:space="preserve"> to produce a thin, even coating.</w:t>
      </w:r>
      <w:r w:rsidR="00994F6E" w:rsidRPr="004E514F">
        <w:t xml:space="preserve"> </w:t>
      </w:r>
      <w:r w:rsidRPr="004E514F">
        <w:t>Spread the product as far as possible while maintaining a wet edge.</w:t>
      </w:r>
      <w:r w:rsidR="00994F6E" w:rsidRPr="004E514F">
        <w:t xml:space="preserve"> </w:t>
      </w:r>
      <w:r w:rsidRPr="004E514F">
        <w:t>Stop spreading once drying begins.</w:t>
      </w:r>
      <w:r w:rsidR="00994F6E" w:rsidRPr="004E514F">
        <w:t xml:space="preserve"> </w:t>
      </w:r>
      <w:r w:rsidRPr="004E514F">
        <w:t>Avoid overlapping.</w:t>
      </w:r>
      <w:r w:rsidR="0006480F">
        <w:t xml:space="preserve"> </w:t>
      </w:r>
      <w:r w:rsidR="0006480F" w:rsidRPr="004E514F">
        <w:t>Properly applied, LSGuard</w:t>
      </w:r>
      <w:r w:rsidR="0006480F" w:rsidRPr="004E514F">
        <w:rPr>
          <w:vertAlign w:val="superscript"/>
        </w:rPr>
        <w:t>®</w:t>
      </w:r>
      <w:r w:rsidR="0006480F" w:rsidRPr="004E514F">
        <w:t xml:space="preserve"> dries quickly.</w:t>
      </w:r>
    </w:p>
    <w:p w14:paraId="7109B2CD" w14:textId="77777777" w:rsidR="00855E6A" w:rsidRPr="004E514F" w:rsidRDefault="00855E6A" w:rsidP="004E514F">
      <w:pPr>
        <w:numPr>
          <w:ilvl w:val="0"/>
          <w:numId w:val="8"/>
        </w:numPr>
      </w:pPr>
      <w:r w:rsidRPr="004E514F">
        <w:t>Allow to dry tack free, typically 20-60 minutes.</w:t>
      </w:r>
    </w:p>
    <w:p w14:paraId="1C1D599C" w14:textId="77777777" w:rsidR="00855E6A" w:rsidRPr="004E514F" w:rsidRDefault="00855E6A" w:rsidP="004E514F">
      <w:pPr>
        <w:numPr>
          <w:ilvl w:val="0"/>
          <w:numId w:val="8"/>
        </w:numPr>
      </w:pPr>
      <w:r w:rsidRPr="004E514F">
        <w:t xml:space="preserve">Once </w:t>
      </w:r>
      <w:r w:rsidR="00134FF6" w:rsidRPr="004E514F">
        <w:t xml:space="preserve">dry, burnish </w:t>
      </w:r>
      <w:r w:rsidRPr="004E514F">
        <w:t>LSGuard</w:t>
      </w:r>
      <w:r w:rsidR="0012590C" w:rsidRPr="0006480F">
        <w:rPr>
          <w:vertAlign w:val="superscript"/>
        </w:rPr>
        <w:t>®</w:t>
      </w:r>
      <w:r w:rsidRPr="004E514F">
        <w:t xml:space="preserve"> using a high-speed burnisher fitted with a Consolideck</w:t>
      </w:r>
      <w:r w:rsidR="0006480F" w:rsidRPr="0006480F">
        <w:rPr>
          <w:vertAlign w:val="superscript"/>
        </w:rPr>
        <w:t>®</w:t>
      </w:r>
      <w:r w:rsidRPr="004E514F">
        <w:t xml:space="preserve"> </w:t>
      </w:r>
      <w:r w:rsidR="0006480F">
        <w:t xml:space="preserve">Heat </w:t>
      </w:r>
      <w:r w:rsidR="00994F6E" w:rsidRPr="004E514F">
        <w:t xml:space="preserve">High- </w:t>
      </w:r>
      <w:r w:rsidRPr="004E514F">
        <w:t>Performance Burnishing Pad or equivalent polishing pad suitable for use on high-gloss finishes.</w:t>
      </w:r>
      <w:r w:rsidR="00994F6E" w:rsidRPr="004E514F">
        <w:t xml:space="preserve"> </w:t>
      </w:r>
      <w:r w:rsidRPr="004E514F">
        <w:t>In addition to smoothing and polishing the treated surface, high-speed burnishing heats the LSGuard</w:t>
      </w:r>
      <w:r w:rsidR="0006480F" w:rsidRPr="0006480F">
        <w:rPr>
          <w:vertAlign w:val="superscript"/>
        </w:rPr>
        <w:t>®</w:t>
      </w:r>
      <w:r w:rsidRPr="004E514F">
        <w:t xml:space="preserve"> to help the treatment fuse and bond with the concrete for increased durability and longevity.</w:t>
      </w:r>
      <w:r w:rsidR="00994F6E" w:rsidRPr="004E514F">
        <w:t xml:space="preserve"> </w:t>
      </w:r>
      <w:r w:rsidRPr="004E514F">
        <w:t>Surface temperatures immediately behind the burnisher must achieve 90.5</w:t>
      </w:r>
      <w:r w:rsidR="00994F6E" w:rsidRPr="004E514F">
        <w:t>°</w:t>
      </w:r>
      <w:r w:rsidRPr="004E514F">
        <w:t>F (32.5</w:t>
      </w:r>
      <w:r w:rsidR="00994F6E" w:rsidRPr="004E514F">
        <w:t>°</w:t>
      </w:r>
      <w:r w:rsidRPr="004E514F">
        <w:t>C).</w:t>
      </w:r>
    </w:p>
    <w:p w14:paraId="2D038852" w14:textId="77777777" w:rsidR="00134FF6" w:rsidRPr="004E514F" w:rsidRDefault="00296433" w:rsidP="004E514F">
      <w:pPr>
        <w:numPr>
          <w:ilvl w:val="0"/>
          <w:numId w:val="8"/>
        </w:numPr>
      </w:pPr>
      <w:r w:rsidRPr="004E514F">
        <w:t>Repeat steps 1-</w:t>
      </w:r>
      <w:r w:rsidR="00855E6A" w:rsidRPr="004E514F">
        <w:t>5</w:t>
      </w:r>
      <w:r w:rsidRPr="004E514F">
        <w:t xml:space="preserve"> above as necessary for the desired finish. </w:t>
      </w:r>
      <w:r w:rsidR="00855E6A" w:rsidRPr="004E514F">
        <w:t>B</w:t>
      </w:r>
      <w:r w:rsidRPr="004E514F">
        <w:t>urnish</w:t>
      </w:r>
      <w:r w:rsidR="00855E6A" w:rsidRPr="004E514F">
        <w:t xml:space="preserve"> between coats.</w:t>
      </w:r>
      <w:r w:rsidR="00994F6E" w:rsidRPr="004E514F">
        <w:t xml:space="preserve"> </w:t>
      </w:r>
      <w:r w:rsidR="00855E6A" w:rsidRPr="004E514F">
        <w:t xml:space="preserve">Apply </w:t>
      </w:r>
      <w:r w:rsidRPr="004E514F">
        <w:t xml:space="preserve">up to </w:t>
      </w:r>
      <w:r w:rsidR="00134FF6" w:rsidRPr="004E514F">
        <w:t xml:space="preserve">three coats </w:t>
      </w:r>
      <w:r w:rsidRPr="004E514F">
        <w:t>for maximum gloss.</w:t>
      </w:r>
    </w:p>
    <w:p w14:paraId="7B9172AC" w14:textId="77777777" w:rsidR="00134FF6" w:rsidRPr="004E514F" w:rsidRDefault="00134FF6" w:rsidP="004E514F"/>
    <w:p w14:paraId="15E93C3B" w14:textId="77777777" w:rsidR="004E514F" w:rsidRPr="004E514F" w:rsidRDefault="004E514F" w:rsidP="004E514F">
      <w:pPr>
        <w:pStyle w:val="Heading1"/>
      </w:pPr>
      <w:r w:rsidRPr="004E514F">
        <w:t>Drying Time</w:t>
      </w:r>
    </w:p>
    <w:p w14:paraId="2FB84DC5" w14:textId="77777777" w:rsidR="004E514F" w:rsidRDefault="009D7DCC" w:rsidP="004E514F">
      <w:r w:rsidRPr="004E514F">
        <w:t>Under typical conditions, the s</w:t>
      </w:r>
      <w:r w:rsidR="00134FF6" w:rsidRPr="004E514F">
        <w:t xml:space="preserve">urface is ready for traffic within 1 hour of </w:t>
      </w:r>
      <w:r w:rsidRPr="004E514F">
        <w:t xml:space="preserve">final </w:t>
      </w:r>
      <w:r w:rsidR="00134FF6" w:rsidRPr="004E514F">
        <w:t>burnishing</w:t>
      </w:r>
      <w:r w:rsidRPr="004E514F">
        <w:t>.</w:t>
      </w:r>
      <w:r w:rsidR="00994F6E" w:rsidRPr="004E514F">
        <w:t xml:space="preserve"> </w:t>
      </w:r>
      <w:r w:rsidR="00134FF6" w:rsidRPr="004E514F">
        <w:t>Protect from</w:t>
      </w:r>
      <w:r w:rsidRPr="004E514F">
        <w:t xml:space="preserve"> </w:t>
      </w:r>
      <w:r w:rsidR="00134FF6" w:rsidRPr="004E514F">
        <w:t xml:space="preserve">water </w:t>
      </w:r>
      <w:r w:rsidR="004E514F">
        <w:t xml:space="preserve">exposure </w:t>
      </w:r>
      <w:r w:rsidR="00134FF6" w:rsidRPr="004E514F">
        <w:t xml:space="preserve">for </w:t>
      </w:r>
      <w:r w:rsidR="004E514F" w:rsidRPr="004E514F">
        <w:t xml:space="preserve">24 </w:t>
      </w:r>
      <w:r w:rsidR="00134FF6" w:rsidRPr="004E514F">
        <w:t>hours.</w:t>
      </w:r>
    </w:p>
    <w:p w14:paraId="4C8C4A18" w14:textId="77777777" w:rsidR="004E514F" w:rsidRDefault="004E514F" w:rsidP="004E514F"/>
    <w:p w14:paraId="3D035828" w14:textId="77777777" w:rsidR="004E514F" w:rsidRDefault="00FE2672" w:rsidP="004E514F">
      <w:pPr>
        <w:pStyle w:val="Heading1"/>
      </w:pPr>
      <w:r w:rsidRPr="004E514F">
        <w:t>Clean</w:t>
      </w:r>
      <w:r w:rsidR="0006480F">
        <w:t>-</w:t>
      </w:r>
      <w:r w:rsidRPr="004E514F">
        <w:t>up</w:t>
      </w:r>
    </w:p>
    <w:p w14:paraId="4459BD6A" w14:textId="77777777" w:rsidR="00134FF6" w:rsidRPr="004E514F" w:rsidRDefault="00134FF6" w:rsidP="004E514F">
      <w:r w:rsidRPr="004E514F">
        <w:t>Before product dries, clean tools and equipment with fresh water. Immediately wash off over spray from glass, aluminum, polished or other surfaces with fresh water.</w:t>
      </w:r>
      <w:r w:rsidR="00FB0C47" w:rsidRPr="004E514F">
        <w:br/>
      </w:r>
    </w:p>
    <w:sectPr w:rsidR="00134FF6" w:rsidRPr="004E514F" w:rsidSect="00994F6E"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Bold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negi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negi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6C50"/>
    <w:multiLevelType w:val="hybridMultilevel"/>
    <w:tmpl w:val="1222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67D79"/>
    <w:multiLevelType w:val="hybridMultilevel"/>
    <w:tmpl w:val="98DE182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E6BDA"/>
    <w:multiLevelType w:val="hybridMultilevel"/>
    <w:tmpl w:val="91282D90"/>
    <w:lvl w:ilvl="0" w:tplc="B58C3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705CD"/>
    <w:multiLevelType w:val="hybridMultilevel"/>
    <w:tmpl w:val="78886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04BB8"/>
    <w:multiLevelType w:val="hybridMultilevel"/>
    <w:tmpl w:val="AF8E84F8"/>
    <w:lvl w:ilvl="0" w:tplc="8AF0B9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BDF6502"/>
    <w:multiLevelType w:val="hybridMultilevel"/>
    <w:tmpl w:val="8DAA4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D6414"/>
    <w:multiLevelType w:val="hybridMultilevel"/>
    <w:tmpl w:val="3F482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D448D"/>
    <w:multiLevelType w:val="hybridMultilevel"/>
    <w:tmpl w:val="25629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1104517">
    <w:abstractNumId w:val="6"/>
  </w:num>
  <w:num w:numId="2" w16cid:durableId="1053163963">
    <w:abstractNumId w:val="5"/>
  </w:num>
  <w:num w:numId="3" w16cid:durableId="290287581">
    <w:abstractNumId w:val="2"/>
  </w:num>
  <w:num w:numId="4" w16cid:durableId="994265016">
    <w:abstractNumId w:val="4"/>
  </w:num>
  <w:num w:numId="5" w16cid:durableId="715281826">
    <w:abstractNumId w:val="7"/>
  </w:num>
  <w:num w:numId="6" w16cid:durableId="2024629460">
    <w:abstractNumId w:val="1"/>
  </w:num>
  <w:num w:numId="7" w16cid:durableId="1732655366">
    <w:abstractNumId w:val="0"/>
  </w:num>
  <w:num w:numId="8" w16cid:durableId="1316034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27"/>
    <w:rsid w:val="00002B74"/>
    <w:rsid w:val="0002593F"/>
    <w:rsid w:val="00034FB2"/>
    <w:rsid w:val="00050AD9"/>
    <w:rsid w:val="0006480F"/>
    <w:rsid w:val="00072A14"/>
    <w:rsid w:val="000829F8"/>
    <w:rsid w:val="0012590C"/>
    <w:rsid w:val="00134FF6"/>
    <w:rsid w:val="0013771C"/>
    <w:rsid w:val="00167541"/>
    <w:rsid w:val="001A07E4"/>
    <w:rsid w:val="002175C3"/>
    <w:rsid w:val="00224908"/>
    <w:rsid w:val="002411C7"/>
    <w:rsid w:val="00245200"/>
    <w:rsid w:val="00296433"/>
    <w:rsid w:val="002B5053"/>
    <w:rsid w:val="002E6852"/>
    <w:rsid w:val="003023FE"/>
    <w:rsid w:val="00333882"/>
    <w:rsid w:val="00336F0E"/>
    <w:rsid w:val="003A61ED"/>
    <w:rsid w:val="003C0E70"/>
    <w:rsid w:val="00487D77"/>
    <w:rsid w:val="004953B1"/>
    <w:rsid w:val="004960FE"/>
    <w:rsid w:val="004E514F"/>
    <w:rsid w:val="004F3F13"/>
    <w:rsid w:val="004F612C"/>
    <w:rsid w:val="00531DF1"/>
    <w:rsid w:val="00557036"/>
    <w:rsid w:val="005A5209"/>
    <w:rsid w:val="005D6019"/>
    <w:rsid w:val="00696F8C"/>
    <w:rsid w:val="006F4D08"/>
    <w:rsid w:val="006F6991"/>
    <w:rsid w:val="0074014D"/>
    <w:rsid w:val="0077758D"/>
    <w:rsid w:val="0079286C"/>
    <w:rsid w:val="007C2824"/>
    <w:rsid w:val="0080220A"/>
    <w:rsid w:val="0083250E"/>
    <w:rsid w:val="008364ED"/>
    <w:rsid w:val="00855E6A"/>
    <w:rsid w:val="008C7A12"/>
    <w:rsid w:val="008E3DE4"/>
    <w:rsid w:val="00900990"/>
    <w:rsid w:val="00994F6E"/>
    <w:rsid w:val="009D7DCC"/>
    <w:rsid w:val="009E5627"/>
    <w:rsid w:val="00A0446C"/>
    <w:rsid w:val="00A509B3"/>
    <w:rsid w:val="00A767F1"/>
    <w:rsid w:val="00AB7182"/>
    <w:rsid w:val="00AC5128"/>
    <w:rsid w:val="00AF4C8E"/>
    <w:rsid w:val="00B1320C"/>
    <w:rsid w:val="00C57FAF"/>
    <w:rsid w:val="00CA1A95"/>
    <w:rsid w:val="00D02E6E"/>
    <w:rsid w:val="00D7170F"/>
    <w:rsid w:val="00E2666B"/>
    <w:rsid w:val="00E5463C"/>
    <w:rsid w:val="00F24388"/>
    <w:rsid w:val="00FB0C47"/>
    <w:rsid w:val="00FC6689"/>
    <w:rsid w:val="00F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9A421"/>
  <w15:chartTrackingRefBased/>
  <w15:docId w15:val="{D8A3D9B6-9886-4EFA-B2A1-2B8BF37A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14F"/>
    <w:rPr>
      <w:rFonts w:ascii="Georgia" w:hAnsi="Georgia"/>
      <w:sz w:val="24"/>
    </w:rPr>
  </w:style>
  <w:style w:type="paragraph" w:styleId="Heading1">
    <w:name w:val="heading 1"/>
    <w:basedOn w:val="Normal"/>
    <w:next w:val="Normal"/>
    <w:qFormat/>
    <w:rsid w:val="00696F8C"/>
    <w:pPr>
      <w:keepNext/>
      <w:autoSpaceDE w:val="0"/>
      <w:autoSpaceDN w:val="0"/>
      <w:adjustRightInd w:val="0"/>
      <w:outlineLvl w:val="0"/>
    </w:pPr>
    <w:rPr>
      <w:rFonts w:ascii="GothamBold" w:hAnsi="GothamBold" w:cs="Arial"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720"/>
      <w:outlineLvl w:val="1"/>
    </w:pPr>
    <w:rPr>
      <w:rFonts w:ascii="Carnegie-Bold" w:hAnsi="Carnegie-Bold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96F8C"/>
    <w:rPr>
      <w:rFonts w:ascii="GothamBold" w:hAnsi="GothamBold"/>
      <w:bCs/>
      <w:sz w:val="28"/>
      <w:szCs w:val="24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</w:pPr>
    <w:rPr>
      <w:rFonts w:ascii="Carnegie-Regular" w:hAnsi="Carnegie-Regular" w:cs="Arial"/>
      <w:b/>
      <w:bCs/>
      <w:sz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Carnegie-Regular" w:hAnsi="Carnegie-Regular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175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2672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FE2672"/>
    <w:pPr>
      <w:spacing w:before="140" w:after="20" w:line="23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FE2672"/>
    <w:pPr>
      <w:spacing w:after="160" w:line="21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rsid w:val="00FE2672"/>
    <w:pPr>
      <w:spacing w:after="60" w:line="21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rsid w:val="00FE2672"/>
    <w:pPr>
      <w:spacing w:after="60" w:line="21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qFormat/>
    <w:rsid w:val="007401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Specifications for Sure Klean 600 Detergent</vt:lpstr>
    </vt:vector>
  </TitlesOfParts>
  <Company>PROSOCO, Inc.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Specifications for Sure Klean 600 Detergent</dc:title>
  <dc:subject/>
  <dc:creator>Fran Gale</dc:creator>
  <cp:keywords/>
  <cp:lastModifiedBy>Janet L. Horner</cp:lastModifiedBy>
  <cp:revision>2</cp:revision>
  <cp:lastPrinted>2008-11-25T17:57:00Z</cp:lastPrinted>
  <dcterms:created xsi:type="dcterms:W3CDTF">2023-03-23T12:28:00Z</dcterms:created>
  <dcterms:modified xsi:type="dcterms:W3CDTF">2023-03-23T12:28:00Z</dcterms:modified>
</cp:coreProperties>
</file>