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95265" w14:textId="07C660D9" w:rsidR="00BE14FE" w:rsidRPr="00CA56BB" w:rsidRDefault="00CA56BB" w:rsidP="00CA56BB">
      <w:pPr>
        <w:pStyle w:val="Title"/>
      </w:pPr>
      <w:r>
        <w:t>Sure Klean</w:t>
      </w:r>
      <w:r w:rsidR="00BE14FE" w:rsidRPr="00CA56BB">
        <w:t xml:space="preserve">® </w:t>
      </w:r>
      <w:r>
        <w:t xml:space="preserve">Weather Seal </w:t>
      </w:r>
      <w:r w:rsidR="00972691" w:rsidRPr="00CA56BB">
        <w:t>Sand Joint Stabilizer</w:t>
      </w:r>
      <w:r w:rsidR="00BE14FE" w:rsidRPr="00CA56BB">
        <w:t xml:space="preserve"> </w:t>
      </w:r>
      <w:r w:rsidR="00627663">
        <w:t xml:space="preserve">Protective Treatment </w:t>
      </w:r>
      <w:r w:rsidR="00BE14FE" w:rsidRPr="00CA56BB">
        <w:t>Specification</w:t>
      </w:r>
    </w:p>
    <w:p w14:paraId="61EACA80" w14:textId="77777777" w:rsidR="00BE14FE" w:rsidRPr="00CA56BB" w:rsidRDefault="00BE14FE" w:rsidP="00CA56BB"/>
    <w:p w14:paraId="07677A3A" w14:textId="01AFADB2" w:rsidR="00BE14FE" w:rsidRPr="00CA56BB" w:rsidRDefault="00BE14FE" w:rsidP="00CA56BB">
      <w:pPr>
        <w:rPr>
          <w:i/>
          <w:iCs/>
        </w:rPr>
      </w:pPr>
      <w:r w:rsidRPr="00CA56BB">
        <w:rPr>
          <w:i/>
          <w:iCs/>
        </w:rPr>
        <w:t>Specifier Note:  The information provided below is intended to guide the Architect in developing specifications for products manufactured by PROSOCO, Inc. and should not be viewed as a complete source of information about the product(s).  The Architect should always refer to the Product Data Sheet and S</w:t>
      </w:r>
      <w:r w:rsidR="00CA56BB">
        <w:rPr>
          <w:i/>
          <w:iCs/>
        </w:rPr>
        <w:t xml:space="preserve">afety </w:t>
      </w:r>
      <w:r w:rsidRPr="00CA56BB">
        <w:rPr>
          <w:i/>
          <w:iCs/>
        </w:rPr>
        <w:t>D</w:t>
      </w:r>
      <w:r w:rsidR="00CA56BB">
        <w:rPr>
          <w:i/>
          <w:iCs/>
        </w:rPr>
        <w:t xml:space="preserve">ata </w:t>
      </w:r>
      <w:r w:rsidRPr="00CA56BB">
        <w:rPr>
          <w:i/>
          <w:iCs/>
        </w:rPr>
        <w:t>S</w:t>
      </w:r>
      <w:r w:rsidR="00CA56BB">
        <w:rPr>
          <w:i/>
          <w:iCs/>
        </w:rPr>
        <w:t>heet</w:t>
      </w:r>
      <w:r w:rsidRPr="00CA56BB">
        <w:rPr>
          <w:i/>
          <w:iCs/>
        </w:rPr>
        <w:t xml:space="preserve"> for additional recommendations and for safety </w:t>
      </w:r>
      <w:r w:rsidR="00627663" w:rsidRPr="00CA56BB">
        <w:rPr>
          <w:i/>
          <w:iCs/>
        </w:rPr>
        <w:t>information.</w:t>
      </w:r>
      <w:r w:rsidRPr="00CA56BB">
        <w:rPr>
          <w:i/>
          <w:iCs/>
        </w:rPr>
        <w:t xml:space="preserve"> </w:t>
      </w:r>
    </w:p>
    <w:p w14:paraId="27C8C1DD" w14:textId="77777777" w:rsidR="00BE14FE" w:rsidRPr="00CA56BB" w:rsidRDefault="00BE14FE" w:rsidP="00CA56BB">
      <w:pPr>
        <w:rPr>
          <w:i/>
          <w:iCs/>
        </w:rPr>
      </w:pPr>
    </w:p>
    <w:p w14:paraId="5BC1F700" w14:textId="77777777" w:rsidR="00BE14FE" w:rsidRPr="00CA56BB" w:rsidRDefault="00BE14FE" w:rsidP="00CA56BB">
      <w:pPr>
        <w:rPr>
          <w:i/>
          <w:iCs/>
        </w:rPr>
      </w:pPr>
      <w:r w:rsidRPr="00CA56BB">
        <w:rPr>
          <w:i/>
          <w:iCs/>
        </w:rPr>
        <w:t xml:space="preserve">Specifier Note:  Paragraph below is for PART 1 GENERAL, Quality Assurance.  </w:t>
      </w:r>
    </w:p>
    <w:p w14:paraId="3B2DB249" w14:textId="77777777" w:rsidR="00BE14FE" w:rsidRPr="00CA56BB" w:rsidRDefault="00BE14FE" w:rsidP="00CA56BB"/>
    <w:p w14:paraId="631D7AF3" w14:textId="77777777" w:rsidR="00BE14FE" w:rsidRPr="00CA56BB" w:rsidRDefault="00BE14FE" w:rsidP="00CA56BB">
      <w:pPr>
        <w:pStyle w:val="Heading1"/>
      </w:pPr>
      <w:r w:rsidRPr="00CA56BB">
        <w:t xml:space="preserve">Test Area </w:t>
      </w:r>
    </w:p>
    <w:p w14:paraId="7D02B3B6" w14:textId="77777777" w:rsidR="00BE14FE" w:rsidRPr="00CA56BB" w:rsidRDefault="00BE14FE" w:rsidP="00CA56BB">
      <w:r w:rsidRPr="00CA56BB">
        <w:t xml:space="preserve">Test a minimum 4 ft. by 4 ft. area on each type of masonry. Use the manufacturer’s application instructions. Let test area protective treatment cure before inspection. Keep test panels available for comparison throughout the protective treatment project. </w:t>
      </w:r>
    </w:p>
    <w:p w14:paraId="6BB53B7C" w14:textId="77777777" w:rsidR="00BE14FE" w:rsidRPr="00CA56BB" w:rsidRDefault="00BE14FE" w:rsidP="00CA56BB"/>
    <w:p w14:paraId="22B7F351" w14:textId="77777777" w:rsidR="00BE14FE" w:rsidRPr="00CA56BB" w:rsidRDefault="00BE14FE" w:rsidP="00CA56BB">
      <w:pPr>
        <w:rPr>
          <w:i/>
          <w:iCs/>
        </w:rPr>
      </w:pPr>
      <w:r w:rsidRPr="00CA56BB">
        <w:rPr>
          <w:i/>
          <w:iCs/>
        </w:rPr>
        <w:t xml:space="preserve">Specifier Note:  Paragraphs below are for PART 2 PRODUCTS, Manufacturers and Products.  </w:t>
      </w:r>
    </w:p>
    <w:p w14:paraId="05FE3A3A" w14:textId="77777777" w:rsidR="00BE14FE" w:rsidRPr="00CA56BB" w:rsidRDefault="00BE14FE" w:rsidP="00CA56BB"/>
    <w:p w14:paraId="050C87B5" w14:textId="77777777" w:rsidR="00CA56BB" w:rsidRDefault="00BE14FE" w:rsidP="00CA56BB">
      <w:pPr>
        <w:pStyle w:val="Heading1"/>
      </w:pPr>
      <w:r w:rsidRPr="00CA56BB">
        <w:t>Manufacturer</w:t>
      </w:r>
    </w:p>
    <w:p w14:paraId="4CBEECEA" w14:textId="77777777" w:rsidR="00BE14FE" w:rsidRPr="00CA56BB" w:rsidRDefault="00BE14FE" w:rsidP="00CA56BB">
      <w:r w:rsidRPr="00CA56BB">
        <w:t xml:space="preserve">PROSOCO, Inc., 3741 Greenway Circle, Lawrence, KS 66046.  Phone: (800) 255-4255; Fax: (785) 830-9797.  E-mail:  </w:t>
      </w:r>
      <w:hyperlink r:id="rId5" w:history="1">
        <w:r w:rsidR="00CA56BB" w:rsidRPr="00C07AA6">
          <w:rPr>
            <w:rStyle w:val="Hyperlink"/>
          </w:rPr>
          <w:t>CustomerCare@prosoco.com</w:t>
        </w:r>
      </w:hyperlink>
      <w:r w:rsidR="00CA56BB">
        <w:t xml:space="preserve"> </w:t>
      </w:r>
    </w:p>
    <w:p w14:paraId="5393B5C2" w14:textId="77777777" w:rsidR="00BE14FE" w:rsidRPr="00CA56BB" w:rsidRDefault="00BE14FE" w:rsidP="00CA56BB"/>
    <w:p w14:paraId="64B0AAC4" w14:textId="77777777" w:rsidR="00BE14FE" w:rsidRPr="00CA56BB" w:rsidRDefault="00BE14FE" w:rsidP="00CA56BB">
      <w:pPr>
        <w:pStyle w:val="Heading1"/>
      </w:pPr>
      <w:r w:rsidRPr="00CA56BB">
        <w:t>Product Description</w:t>
      </w:r>
    </w:p>
    <w:p w14:paraId="6894127E" w14:textId="77777777" w:rsidR="006420A0" w:rsidRPr="00CA56BB" w:rsidRDefault="00CA56BB" w:rsidP="00CA56BB">
      <w:r>
        <w:t>Sure Klean</w:t>
      </w:r>
      <w:r w:rsidRPr="00CA56BB">
        <w:rPr>
          <w:vertAlign w:val="superscript"/>
        </w:rPr>
        <w:t>®</w:t>
      </w:r>
      <w:r>
        <w:t xml:space="preserve"> Weather Seal </w:t>
      </w:r>
      <w:r w:rsidR="00972691" w:rsidRPr="00CA56BB">
        <w:t xml:space="preserve">Sand Joint Stabilizer controls erosion of loose sand joints commonly employed with interlocking concrete pavers, clay pavers, natural stone or decorative concrete paving. This durable, blended polymer consolidates loose sand joints and protects treated paving from water penetration and related staining. </w:t>
      </w:r>
      <w:r w:rsidR="006420A0" w:rsidRPr="00CA56BB">
        <w:t>Dry-laid paved surfaces treated with Sand Joint Stabilizer resist weed growth and are easier to maintain.  Sand Joint Stabilizer’s water-based formula offers several improvements on similar solvent-based products. No solvent odor, easy soap-and-water cleanup, and reduced fire-hazard make the treatment safe and easy to use, as well as effective.</w:t>
      </w:r>
    </w:p>
    <w:p w14:paraId="13965E31" w14:textId="77777777" w:rsidR="00972691" w:rsidRPr="00CA56BB" w:rsidRDefault="00972691" w:rsidP="00CA56BB"/>
    <w:p w14:paraId="0AA83F4B" w14:textId="77777777" w:rsidR="00BE14FE" w:rsidRPr="00CA56BB" w:rsidRDefault="00CA56BB" w:rsidP="00CA56BB">
      <w:pPr>
        <w:pStyle w:val="Heading1"/>
      </w:pPr>
      <w:r>
        <w:t xml:space="preserve">Typical </w:t>
      </w:r>
      <w:r w:rsidR="00BE14FE" w:rsidRPr="00CA56BB">
        <w:t>Technical Data</w:t>
      </w:r>
    </w:p>
    <w:p w14:paraId="7390CA47" w14:textId="77777777" w:rsidR="00972691" w:rsidRPr="00CA56BB" w:rsidRDefault="00972691" w:rsidP="00CA56BB">
      <w:pPr>
        <w:ind w:left="1440" w:hanging="720"/>
      </w:pPr>
      <w:r w:rsidRPr="00CA56BB">
        <w:t>FORM: Milky white liquid, mild odor</w:t>
      </w:r>
    </w:p>
    <w:p w14:paraId="14AD022D" w14:textId="77777777" w:rsidR="00972691" w:rsidRPr="00CA56BB" w:rsidRDefault="00972691" w:rsidP="00CA56BB">
      <w:pPr>
        <w:ind w:left="1440" w:hanging="720"/>
      </w:pPr>
      <w:r w:rsidRPr="00CA56BB">
        <w:t>SPECIFIC GRAVITY: 1.01</w:t>
      </w:r>
    </w:p>
    <w:p w14:paraId="4C393FE7" w14:textId="77777777" w:rsidR="00CA56BB" w:rsidRPr="00CA56BB" w:rsidRDefault="00CA56BB" w:rsidP="00CA56BB">
      <w:pPr>
        <w:ind w:left="1440" w:hanging="720"/>
      </w:pPr>
      <w:r w:rsidRPr="00CA56BB">
        <w:t>pH: 8.5</w:t>
      </w:r>
    </w:p>
    <w:p w14:paraId="4B556CAA" w14:textId="77777777" w:rsidR="00CA56BB" w:rsidRPr="00CA56BB" w:rsidRDefault="00CA56BB" w:rsidP="00CA56BB">
      <w:pPr>
        <w:ind w:left="1440" w:hanging="720"/>
      </w:pPr>
      <w:r w:rsidRPr="00CA56BB">
        <w:t>W</w:t>
      </w:r>
      <w:r>
        <w:t>EIGHT PER GALLON</w:t>
      </w:r>
      <w:r w:rsidRPr="00CA56BB">
        <w:t xml:space="preserve">: 8.41 </w:t>
      </w:r>
      <w:r>
        <w:t>pounds</w:t>
      </w:r>
    </w:p>
    <w:p w14:paraId="2736973E" w14:textId="77777777" w:rsidR="00CA56BB" w:rsidRDefault="00CA56BB" w:rsidP="00CA56BB">
      <w:pPr>
        <w:ind w:left="1440" w:hanging="720"/>
      </w:pPr>
      <w:r>
        <w:t>ACTIVE CONTENT: 18 percent</w:t>
      </w:r>
    </w:p>
    <w:p w14:paraId="7454E50F" w14:textId="77777777" w:rsidR="00972691" w:rsidRPr="00CA56BB" w:rsidRDefault="00972691" w:rsidP="00CA56BB">
      <w:pPr>
        <w:ind w:left="1440" w:hanging="720"/>
      </w:pPr>
      <w:r w:rsidRPr="00CA56BB">
        <w:t xml:space="preserve">TOTAL SOLIDS: </w:t>
      </w:r>
      <w:r w:rsidR="00B64004" w:rsidRPr="00CA56BB">
        <w:t>18</w:t>
      </w:r>
      <w:r w:rsidR="00CA56BB">
        <w:t xml:space="preserve"> percent</w:t>
      </w:r>
      <w:r w:rsidRPr="00CA56BB">
        <w:t xml:space="preserve"> ASTM D 2369</w:t>
      </w:r>
    </w:p>
    <w:p w14:paraId="77E471D9" w14:textId="77777777" w:rsidR="00972691" w:rsidRPr="00CA56BB" w:rsidRDefault="00972691" w:rsidP="00CA56BB">
      <w:pPr>
        <w:ind w:left="1440" w:hanging="720"/>
      </w:pPr>
      <w:r w:rsidRPr="00CA56BB">
        <w:t xml:space="preserve">FLASH POINT: </w:t>
      </w:r>
      <w:r w:rsidR="00CA56BB">
        <w:t>greater than</w:t>
      </w:r>
      <w:r w:rsidRPr="00CA56BB">
        <w:t xml:space="preserve"> 212</w:t>
      </w:r>
      <w:r w:rsidR="00CA56BB">
        <w:t xml:space="preserve"> degrees Fahrenheit</w:t>
      </w:r>
      <w:r w:rsidRPr="00CA56BB">
        <w:t xml:space="preserve"> (</w:t>
      </w:r>
      <w:r w:rsidR="00CA56BB">
        <w:t>greater than</w:t>
      </w:r>
      <w:r w:rsidRPr="00CA56BB">
        <w:t xml:space="preserve"> </w:t>
      </w:r>
      <w:r w:rsidR="00CA56BB">
        <w:t>100 degrees Celsius</w:t>
      </w:r>
      <w:r w:rsidRPr="00CA56BB">
        <w:t>)</w:t>
      </w:r>
      <w:r w:rsidR="00100D3B" w:rsidRPr="00CA56BB">
        <w:t xml:space="preserve"> ASTM D 3278</w:t>
      </w:r>
    </w:p>
    <w:p w14:paraId="11F08659" w14:textId="77777777" w:rsidR="00CA56BB" w:rsidRDefault="00972691" w:rsidP="00CA56BB">
      <w:pPr>
        <w:ind w:left="1440" w:hanging="720"/>
      </w:pPr>
      <w:r w:rsidRPr="00CA56BB">
        <w:t>FREEZE POINT: 32</w:t>
      </w:r>
      <w:r w:rsidR="00CA56BB">
        <w:t xml:space="preserve"> degrees Fahrenheit</w:t>
      </w:r>
      <w:r w:rsidRPr="00CA56BB">
        <w:t xml:space="preserve"> (0</w:t>
      </w:r>
      <w:r w:rsidR="00CA56BB">
        <w:t xml:space="preserve"> degrees Celsius</w:t>
      </w:r>
      <w:r w:rsidRPr="00CA56BB">
        <w:t>)</w:t>
      </w:r>
    </w:p>
    <w:p w14:paraId="535EC931" w14:textId="77777777" w:rsidR="00CA56BB" w:rsidRDefault="00CA56BB" w:rsidP="00CA56BB">
      <w:pPr>
        <w:ind w:left="1440" w:hanging="720"/>
      </w:pPr>
      <w:r>
        <w:t>SHELF LIFE: 2 years in tightly sealed, unopened container</w:t>
      </w:r>
    </w:p>
    <w:p w14:paraId="765933DD" w14:textId="77777777" w:rsidR="00972691" w:rsidRPr="00CA56BB" w:rsidRDefault="00A97FDD" w:rsidP="00CA56BB">
      <w:pPr>
        <w:ind w:left="1440" w:hanging="720"/>
      </w:pPr>
      <w:r w:rsidRPr="00CA56BB">
        <w:t xml:space="preserve">VOC CONTENT:  </w:t>
      </w:r>
      <w:r w:rsidR="00CA56BB">
        <w:t xml:space="preserve">100 grams per Liter, maximum. </w:t>
      </w:r>
      <w:r w:rsidRPr="00CA56BB">
        <w:t xml:space="preserve">Complies with all </w:t>
      </w:r>
      <w:r w:rsidR="00B64004" w:rsidRPr="00CA56BB">
        <w:t xml:space="preserve">known </w:t>
      </w:r>
      <w:r w:rsidRPr="00CA56BB">
        <w:t>federal, state and district AIM VOC regulations.</w:t>
      </w:r>
    </w:p>
    <w:p w14:paraId="5727A809" w14:textId="77777777" w:rsidR="00BE14FE" w:rsidRPr="00CA56BB" w:rsidRDefault="00BE14FE" w:rsidP="00CA56BB"/>
    <w:p w14:paraId="276639C3" w14:textId="77777777" w:rsidR="00BE14FE" w:rsidRPr="00CA56BB" w:rsidRDefault="00BE14FE" w:rsidP="00CA56BB">
      <w:pPr>
        <w:pStyle w:val="Heading1"/>
      </w:pPr>
      <w:r w:rsidRPr="00CA56BB">
        <w:t>Limitations</w:t>
      </w:r>
    </w:p>
    <w:p w14:paraId="17C2B52D" w14:textId="77777777" w:rsidR="00BE14FE" w:rsidRPr="00CA56BB" w:rsidRDefault="00BE14FE" w:rsidP="00CA56BB"/>
    <w:p w14:paraId="23AD2FD4" w14:textId="77777777" w:rsidR="009F3AE0" w:rsidRDefault="009F3AE0" w:rsidP="009F3AE0">
      <w:pPr>
        <w:pStyle w:val="Default"/>
      </w:pPr>
    </w:p>
    <w:p w14:paraId="46109F7F" w14:textId="77777777" w:rsidR="009F3AE0" w:rsidRDefault="009F3AE0" w:rsidP="009F3AE0">
      <w:pPr>
        <w:numPr>
          <w:ilvl w:val="0"/>
          <w:numId w:val="4"/>
        </w:numPr>
      </w:pPr>
      <w:r w:rsidRPr="009F3AE0">
        <w:lastRenderedPageBreak/>
        <w:t>Excess Sand Joint Stabilizer on the paver surface may exhibit traffic patterns when subjected to high heat or heavy vehicular traffic.</w:t>
      </w:r>
    </w:p>
    <w:p w14:paraId="6A86FD65" w14:textId="7A4BAAA3" w:rsidR="00627663" w:rsidRPr="009F3AE0" w:rsidRDefault="00627663" w:rsidP="009F3AE0">
      <w:pPr>
        <w:numPr>
          <w:ilvl w:val="0"/>
          <w:numId w:val="4"/>
        </w:numPr>
      </w:pPr>
      <w:r>
        <w:t>Not for use with polymeric sand.</w:t>
      </w:r>
    </w:p>
    <w:p w14:paraId="06C3AFEB" w14:textId="77777777" w:rsidR="009F3AE0" w:rsidRPr="009F3AE0" w:rsidRDefault="009F3AE0" w:rsidP="009F3AE0">
      <w:pPr>
        <w:numPr>
          <w:ilvl w:val="0"/>
          <w:numId w:val="4"/>
        </w:numPr>
      </w:pPr>
      <w:r w:rsidRPr="009F3AE0">
        <w:t>Not intended for polished stone or vertical surfaces.</w:t>
      </w:r>
    </w:p>
    <w:p w14:paraId="1C40899D" w14:textId="77777777" w:rsidR="009F3AE0" w:rsidRPr="009F3AE0" w:rsidRDefault="009F3AE0" w:rsidP="009F3AE0">
      <w:pPr>
        <w:numPr>
          <w:ilvl w:val="0"/>
          <w:numId w:val="4"/>
        </w:numPr>
      </w:pPr>
      <w:r w:rsidRPr="009F3AE0">
        <w:t>Not for use around pools and fountains.</w:t>
      </w:r>
    </w:p>
    <w:p w14:paraId="72EC0B32" w14:textId="77777777" w:rsidR="009F3AE0" w:rsidRPr="009F3AE0" w:rsidRDefault="009F3AE0" w:rsidP="009F3AE0">
      <w:pPr>
        <w:numPr>
          <w:ilvl w:val="0"/>
          <w:numId w:val="4"/>
        </w:numPr>
      </w:pPr>
      <w:r w:rsidRPr="009F3AE0">
        <w:t>For best performance, sand joints should be no greater than ½-inch in width.</w:t>
      </w:r>
    </w:p>
    <w:p w14:paraId="64768216" w14:textId="77777777" w:rsidR="009F3AE0" w:rsidRPr="009F3AE0" w:rsidRDefault="009F3AE0" w:rsidP="009F3AE0">
      <w:pPr>
        <w:numPr>
          <w:ilvl w:val="0"/>
          <w:numId w:val="4"/>
        </w:numPr>
      </w:pPr>
      <w:r w:rsidRPr="009F3AE0">
        <w:t>Not intended for use in place of Portland cement mortar or similar hard jointing materials.</w:t>
      </w:r>
    </w:p>
    <w:p w14:paraId="316968D3" w14:textId="77777777" w:rsidR="009F3AE0" w:rsidRPr="009F3AE0" w:rsidRDefault="009F3AE0" w:rsidP="009F3AE0">
      <w:pPr>
        <w:numPr>
          <w:ilvl w:val="0"/>
          <w:numId w:val="4"/>
        </w:numPr>
      </w:pPr>
      <w:r w:rsidRPr="009F3AE0">
        <w:t>When applying to non-porous paver surfaces, limit application to the sand joints.</w:t>
      </w:r>
    </w:p>
    <w:p w14:paraId="33E73088" w14:textId="77777777" w:rsidR="00100D3B" w:rsidRDefault="009F3AE0" w:rsidP="009F3AE0">
      <w:pPr>
        <w:numPr>
          <w:ilvl w:val="0"/>
          <w:numId w:val="4"/>
        </w:numPr>
      </w:pPr>
      <w:r w:rsidRPr="009F3AE0">
        <w:t>Not intended to create a continuous film on the paver surfaces. To enhance the color of paver surfaces, use PROSOCO’s Paver Enhancer. To enhance the color and produce a protective surface sheen, use PROSOCO’s DuraSheen or Gloss ‘N</w:t>
      </w:r>
      <w:r>
        <w:t xml:space="preserve"> Guard WB instead of Sand Joint Stabilizer. </w:t>
      </w:r>
    </w:p>
    <w:p w14:paraId="473DAEFE" w14:textId="77777777" w:rsidR="009F3AE0" w:rsidRPr="009F3AE0" w:rsidRDefault="009F3AE0" w:rsidP="009F3AE0"/>
    <w:p w14:paraId="246F1B18" w14:textId="77777777" w:rsidR="00BE14FE" w:rsidRPr="009F3AE0" w:rsidRDefault="00BE14FE" w:rsidP="009F3AE0">
      <w:pPr>
        <w:rPr>
          <w:i/>
          <w:iCs/>
        </w:rPr>
      </w:pPr>
      <w:r w:rsidRPr="009F3AE0">
        <w:rPr>
          <w:i/>
          <w:iCs/>
        </w:rPr>
        <w:t xml:space="preserve">Specifier Note:  Paragraphs below are for PART 3 EXECUTION, Installation.  </w:t>
      </w:r>
    </w:p>
    <w:p w14:paraId="556F32DF" w14:textId="77777777" w:rsidR="00BE14FE" w:rsidRPr="009F3AE0" w:rsidRDefault="00BE14FE" w:rsidP="009F3AE0">
      <w:pPr>
        <w:rPr>
          <w:i/>
          <w:iCs/>
        </w:rPr>
      </w:pPr>
    </w:p>
    <w:p w14:paraId="25FF75F9" w14:textId="77777777" w:rsidR="00BE14FE" w:rsidRPr="009F3AE0" w:rsidRDefault="00BE14FE" w:rsidP="009F3AE0">
      <w:pPr>
        <w:pStyle w:val="Heading1"/>
      </w:pPr>
      <w:r w:rsidRPr="009F3AE0">
        <w:t>Application</w:t>
      </w:r>
    </w:p>
    <w:p w14:paraId="545D8695" w14:textId="77777777" w:rsidR="00BE14FE" w:rsidRPr="009F3AE0" w:rsidRDefault="00BE14FE" w:rsidP="009F3AE0">
      <w:r w:rsidRPr="009F3AE0">
        <w:t>Before applying, read “P</w:t>
      </w:r>
      <w:r w:rsidR="00A863EC" w:rsidRPr="009F3AE0">
        <w:t>reparation</w:t>
      </w:r>
      <w:r w:rsidRPr="009F3AE0">
        <w:t>” and “</w:t>
      </w:r>
      <w:r w:rsidR="00A863EC" w:rsidRPr="009F3AE0">
        <w:t>Safety Information</w:t>
      </w:r>
      <w:r w:rsidRPr="009F3AE0">
        <w:t xml:space="preserve">” sections in the Manufacturer’s Product Data Sheet for </w:t>
      </w:r>
      <w:r w:rsidR="00100D3B" w:rsidRPr="009F3AE0">
        <w:t>Sand Joint Stabilizer</w:t>
      </w:r>
      <w:r w:rsidRPr="009F3AE0">
        <w:t xml:space="preserve">.  Refer to the Product Data Sheet for additional information about application of </w:t>
      </w:r>
      <w:r w:rsidR="00100D3B" w:rsidRPr="009F3AE0">
        <w:t>Sand Joint Stabilizer</w:t>
      </w:r>
      <w:r w:rsidRPr="009F3AE0">
        <w:t>.  Do not dilute or alter.</w:t>
      </w:r>
    </w:p>
    <w:p w14:paraId="2300D3A7" w14:textId="77777777" w:rsidR="00BE14FE" w:rsidRPr="009F3AE0" w:rsidRDefault="00BE14FE" w:rsidP="009F3AE0">
      <w:pPr>
        <w:ind w:left="720"/>
      </w:pPr>
    </w:p>
    <w:p w14:paraId="71C4791E" w14:textId="77777777" w:rsidR="00100D3B" w:rsidRPr="009F3AE0" w:rsidRDefault="00100D3B" w:rsidP="009F3AE0">
      <w:pPr>
        <w:ind w:left="720"/>
      </w:pPr>
      <w:r w:rsidRPr="009F3AE0">
        <w:t xml:space="preserve">Apply wet-on-wet to a dry and absorbent surface using pressure spray equipment (40 psi maximum) or a pump-up sprayer. Do not atomize/vaporize the material. </w:t>
      </w:r>
    </w:p>
    <w:p w14:paraId="196770BB" w14:textId="77777777" w:rsidR="00100D3B" w:rsidRPr="009F3AE0" w:rsidRDefault="00100D3B" w:rsidP="009F3AE0">
      <w:pPr>
        <w:ind w:left="720"/>
      </w:pPr>
    </w:p>
    <w:p w14:paraId="305C8117" w14:textId="77777777" w:rsidR="00100D3B" w:rsidRPr="009F3AE0" w:rsidRDefault="00100D3B" w:rsidP="009F3AE0">
      <w:pPr>
        <w:numPr>
          <w:ilvl w:val="0"/>
          <w:numId w:val="6"/>
        </w:numPr>
      </w:pPr>
      <w:r w:rsidRPr="009F3AE0">
        <w:t>Apply a saturating coat of Sand Joint Stabilizer to the entire paved surface.</w:t>
      </w:r>
    </w:p>
    <w:p w14:paraId="67D109F3" w14:textId="77777777" w:rsidR="00CF23DA" w:rsidRPr="009F3AE0" w:rsidRDefault="00100D3B" w:rsidP="009F3AE0">
      <w:pPr>
        <w:numPr>
          <w:ilvl w:val="0"/>
          <w:numId w:val="6"/>
        </w:numPr>
      </w:pPr>
      <w:r w:rsidRPr="009F3AE0">
        <w:t>Allow the first application to penetrate for 5-10 minutes and then reapply, concentrating the spray stream along the sand joints to encourage deep penetration.</w:t>
      </w:r>
    </w:p>
    <w:p w14:paraId="59778AC3" w14:textId="77777777" w:rsidR="00100D3B" w:rsidRPr="009F3AE0" w:rsidRDefault="00100D3B" w:rsidP="009F3AE0">
      <w:pPr>
        <w:numPr>
          <w:ilvl w:val="0"/>
          <w:numId w:val="6"/>
        </w:numPr>
      </w:pPr>
      <w:r w:rsidRPr="009F3AE0">
        <w:t>Broom out any pools or puddles that do not completely penetrate the surface within 20 minutes.</w:t>
      </w:r>
    </w:p>
    <w:p w14:paraId="5A1352B9" w14:textId="77777777" w:rsidR="00100D3B" w:rsidRPr="009F3AE0" w:rsidRDefault="00100D3B" w:rsidP="009F3AE0">
      <w:pPr>
        <w:numPr>
          <w:ilvl w:val="0"/>
          <w:numId w:val="6"/>
        </w:numPr>
      </w:pPr>
      <w:r w:rsidRPr="009F3AE0">
        <w:t>If additional hardening of treated joints is desired, repeat steps 1-3 above.</w:t>
      </w:r>
    </w:p>
    <w:p w14:paraId="32597506" w14:textId="77777777" w:rsidR="00100D3B" w:rsidRPr="009F3AE0" w:rsidRDefault="00100D3B" w:rsidP="009F3AE0">
      <w:pPr>
        <w:ind w:left="720"/>
      </w:pPr>
    </w:p>
    <w:p w14:paraId="2CEB3DA6" w14:textId="77777777" w:rsidR="009F3AE0" w:rsidRDefault="009F3AE0" w:rsidP="009F3AE0">
      <w:pPr>
        <w:ind w:left="1440" w:hanging="720"/>
      </w:pPr>
      <w:r>
        <w:t xml:space="preserve">SPECIFIER </w:t>
      </w:r>
      <w:r w:rsidR="00100D3B" w:rsidRPr="009F3AE0">
        <w:t>NOTE: Joints which are not adequately filled and compacted may settle or “wash out” with the initial application. If this occurs, allow the treated surfaces to dry, sweep and vibrate dry sand into</w:t>
      </w:r>
      <w:r w:rsidR="00CF23DA" w:rsidRPr="009F3AE0">
        <w:t xml:space="preserve"> </w:t>
      </w:r>
      <w:r w:rsidR="00100D3B" w:rsidRPr="009F3AE0">
        <w:t xml:space="preserve">any open joints, and reapply Sand Joint Stabilizer according to the instructions above. </w:t>
      </w:r>
    </w:p>
    <w:p w14:paraId="57A8D44F" w14:textId="77777777" w:rsidR="009F3AE0" w:rsidRDefault="009F3AE0" w:rsidP="009F3AE0"/>
    <w:p w14:paraId="02E5ADB9" w14:textId="77777777" w:rsidR="009F3AE0" w:rsidRDefault="009F3AE0" w:rsidP="009F3AE0">
      <w:pPr>
        <w:pStyle w:val="Heading1"/>
      </w:pPr>
      <w:r>
        <w:t>Drying Time</w:t>
      </w:r>
    </w:p>
    <w:p w14:paraId="40464F93" w14:textId="77777777" w:rsidR="00100D3B" w:rsidRPr="009F3AE0" w:rsidRDefault="00100D3B" w:rsidP="009F3AE0">
      <w:r w:rsidRPr="009F3AE0">
        <w:t xml:space="preserve">Protect from foot traffic for 4 hours. Protect from water </w:t>
      </w:r>
      <w:r w:rsidR="00B64004" w:rsidRPr="009F3AE0">
        <w:t xml:space="preserve">and wheel traffic </w:t>
      </w:r>
      <w:r w:rsidRPr="009F3AE0">
        <w:t xml:space="preserve">for </w:t>
      </w:r>
      <w:r w:rsidR="00B64004" w:rsidRPr="009F3AE0">
        <w:t xml:space="preserve">24 </w:t>
      </w:r>
      <w:r w:rsidRPr="009F3AE0">
        <w:t>hours. Sand Joint Stabilizer dries to the touch in 1-3 hours.</w:t>
      </w:r>
    </w:p>
    <w:p w14:paraId="64678B2D" w14:textId="77777777" w:rsidR="00100D3B" w:rsidRDefault="00100D3B">
      <w:pPr>
        <w:autoSpaceDE w:val="0"/>
        <w:autoSpaceDN w:val="0"/>
        <w:adjustRightInd w:val="0"/>
        <w:rPr>
          <w:rFonts w:cs="Arial"/>
          <w:sz w:val="20"/>
        </w:rPr>
      </w:pPr>
    </w:p>
    <w:p w14:paraId="735326D8" w14:textId="77777777" w:rsidR="009F3AE0" w:rsidRDefault="009F3AE0" w:rsidP="009F3AE0">
      <w:pPr>
        <w:pStyle w:val="Heading1"/>
      </w:pPr>
      <w:r>
        <w:t>Cleanup</w:t>
      </w:r>
    </w:p>
    <w:p w14:paraId="58062314" w14:textId="77777777" w:rsidR="009F3AE0" w:rsidRPr="00100D3B" w:rsidRDefault="009F3AE0">
      <w:pPr>
        <w:autoSpaceDE w:val="0"/>
        <w:autoSpaceDN w:val="0"/>
        <w:adjustRightInd w:val="0"/>
        <w:rPr>
          <w:rFonts w:cs="Arial"/>
          <w:sz w:val="20"/>
        </w:rPr>
      </w:pPr>
      <w:r>
        <w:rPr>
          <w:rFonts w:cs="Clarendon LT Std Light"/>
          <w:color w:val="221E1F"/>
          <w:szCs w:val="22"/>
        </w:rPr>
        <w:t>Clean tools and equipment immediately with soap and water.</w:t>
      </w:r>
    </w:p>
    <w:sectPr w:rsidR="009F3AE0" w:rsidRPr="00100D3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otham Medium">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rnegie-Bold">
    <w:altName w:val="Calibri"/>
    <w:panose1 w:val="00000000000000000000"/>
    <w:charset w:val="00"/>
    <w:family w:val="auto"/>
    <w:notTrueType/>
    <w:pitch w:val="default"/>
    <w:sig w:usb0="00000003" w:usb1="00000000" w:usb2="00000000" w:usb3="00000000" w:csb0="00000001" w:csb1="00000000"/>
  </w:font>
  <w:font w:name="Gotham Bold">
    <w:altName w:val="Calibri"/>
    <w:charset w:val="00"/>
    <w:family w:val="modern"/>
    <w:notTrueType/>
    <w:pitch w:val="variable"/>
    <w:sig w:usb0="A10000FF" w:usb1="4000005B" w:usb2="00000000" w:usb3="00000000" w:csb0="0000009B" w:csb1="00000000"/>
  </w:font>
  <w:font w:name="Carnegie-Regular">
    <w:altName w:val="Calibri"/>
    <w:panose1 w:val="00000000000000000000"/>
    <w:charset w:val="00"/>
    <w:family w:val="auto"/>
    <w:notTrueType/>
    <w:pitch w:val="default"/>
    <w:sig w:usb0="00000003" w:usb1="00000000" w:usb2="00000000" w:usb3="00000000" w:csb0="00000001" w:csb1="00000000"/>
  </w:font>
  <w:font w:name="Clarendon LT Std Light">
    <w:panose1 w:val="02040604040505020204"/>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16D2B"/>
    <w:multiLevelType w:val="hybridMultilevel"/>
    <w:tmpl w:val="19C269DA"/>
    <w:lvl w:ilvl="0" w:tplc="9B404F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B760A43"/>
    <w:multiLevelType w:val="hybridMultilevel"/>
    <w:tmpl w:val="DEE0E7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C860890"/>
    <w:multiLevelType w:val="hybridMultilevel"/>
    <w:tmpl w:val="6AC20AD0"/>
    <w:lvl w:ilvl="0" w:tplc="B58C369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D96ADF"/>
    <w:multiLevelType w:val="hybridMultilevel"/>
    <w:tmpl w:val="959E5354"/>
    <w:lvl w:ilvl="0" w:tplc="B58C369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A1073D"/>
    <w:multiLevelType w:val="hybridMultilevel"/>
    <w:tmpl w:val="EC5E80D6"/>
    <w:lvl w:ilvl="0" w:tplc="D0D62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C304D9"/>
    <w:multiLevelType w:val="hybridMultilevel"/>
    <w:tmpl w:val="6CFC8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80192535">
    <w:abstractNumId w:val="3"/>
  </w:num>
  <w:num w:numId="2" w16cid:durableId="1089931052">
    <w:abstractNumId w:val="0"/>
  </w:num>
  <w:num w:numId="3" w16cid:durableId="1346862798">
    <w:abstractNumId w:val="2"/>
  </w:num>
  <w:num w:numId="4" w16cid:durableId="167599478">
    <w:abstractNumId w:val="5"/>
  </w:num>
  <w:num w:numId="5" w16cid:durableId="1108888905">
    <w:abstractNumId w:val="1"/>
  </w:num>
  <w:num w:numId="6" w16cid:durableId="10255210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A8E"/>
    <w:rsid w:val="00100D3B"/>
    <w:rsid w:val="003B5B10"/>
    <w:rsid w:val="00451B11"/>
    <w:rsid w:val="00583548"/>
    <w:rsid w:val="005C6A80"/>
    <w:rsid w:val="00623A1B"/>
    <w:rsid w:val="00627663"/>
    <w:rsid w:val="00640575"/>
    <w:rsid w:val="006420A0"/>
    <w:rsid w:val="00705A78"/>
    <w:rsid w:val="00926EFF"/>
    <w:rsid w:val="00950A8E"/>
    <w:rsid w:val="00972691"/>
    <w:rsid w:val="009F3AE0"/>
    <w:rsid w:val="00A1059A"/>
    <w:rsid w:val="00A863EC"/>
    <w:rsid w:val="00A97FDD"/>
    <w:rsid w:val="00AD4454"/>
    <w:rsid w:val="00B64004"/>
    <w:rsid w:val="00B9632F"/>
    <w:rsid w:val="00BA0D75"/>
    <w:rsid w:val="00BE14FE"/>
    <w:rsid w:val="00CA56BB"/>
    <w:rsid w:val="00CF23DA"/>
    <w:rsid w:val="00D71CC8"/>
    <w:rsid w:val="00E03238"/>
    <w:rsid w:val="00E713B8"/>
    <w:rsid w:val="00ED5823"/>
    <w:rsid w:val="00F33F19"/>
    <w:rsid w:val="00FD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ECA89CA"/>
  <w15:chartTrackingRefBased/>
  <w15:docId w15:val="{4EB8EA31-5B8B-4AFB-A63F-F02040C9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6BB"/>
    <w:rPr>
      <w:rFonts w:ascii="Georgia" w:hAnsi="Georgia"/>
      <w:sz w:val="22"/>
    </w:rPr>
  </w:style>
  <w:style w:type="paragraph" w:styleId="Heading1">
    <w:name w:val="heading 1"/>
    <w:basedOn w:val="Normal"/>
    <w:next w:val="Normal"/>
    <w:qFormat/>
    <w:rsid w:val="00CA56BB"/>
    <w:pPr>
      <w:keepNext/>
      <w:autoSpaceDE w:val="0"/>
      <w:autoSpaceDN w:val="0"/>
      <w:adjustRightInd w:val="0"/>
      <w:outlineLvl w:val="0"/>
    </w:pPr>
    <w:rPr>
      <w:rFonts w:ascii="Gotham Medium" w:hAnsi="Gotham Medium" w:cs="Arial"/>
      <w:b/>
      <w:bCs/>
    </w:rPr>
  </w:style>
  <w:style w:type="paragraph" w:styleId="Heading2">
    <w:name w:val="heading 2"/>
    <w:basedOn w:val="Normal"/>
    <w:next w:val="Normal"/>
    <w:qFormat/>
    <w:pPr>
      <w:keepNext/>
      <w:autoSpaceDE w:val="0"/>
      <w:autoSpaceDN w:val="0"/>
      <w:adjustRightInd w:val="0"/>
      <w:ind w:left="720"/>
      <w:outlineLvl w:val="1"/>
    </w:pPr>
    <w:rPr>
      <w:rFonts w:ascii="Carnegie-Bold" w:hAnsi="Carnegie-Bold"/>
      <w:b/>
      <w:bCs/>
      <w:sz w:val="20"/>
    </w:rPr>
  </w:style>
  <w:style w:type="paragraph" w:styleId="Heading3">
    <w:name w:val="heading 3"/>
    <w:basedOn w:val="Normal"/>
    <w:next w:val="Normal"/>
    <w:qFormat/>
    <w:pPr>
      <w:keepNext/>
      <w:autoSpaceDE w:val="0"/>
      <w:autoSpaceDN w:val="0"/>
      <w:adjustRightInd w:val="0"/>
      <w:ind w:left="1080"/>
      <w:outlineLvl w:val="2"/>
    </w:pPr>
    <w:rPr>
      <w:rFonts w:cs="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627663"/>
    <w:rPr>
      <w:rFonts w:ascii="Gotham Bold" w:hAnsi="Gotham Bold"/>
      <w:b/>
      <w:bCs/>
      <w:sz w:val="28"/>
      <w:szCs w:val="24"/>
    </w:rPr>
  </w:style>
  <w:style w:type="paragraph" w:styleId="Subtitle">
    <w:name w:val="Subtitle"/>
    <w:basedOn w:val="Normal"/>
    <w:qFormat/>
    <w:pPr>
      <w:autoSpaceDE w:val="0"/>
      <w:autoSpaceDN w:val="0"/>
      <w:adjustRightInd w:val="0"/>
    </w:pPr>
    <w:rPr>
      <w:rFonts w:ascii="Carnegie-Regular" w:hAnsi="Carnegie-Regular" w:cs="Arial"/>
      <w:b/>
      <w:bCs/>
      <w:sz w:val="20"/>
    </w:rPr>
  </w:style>
  <w:style w:type="paragraph" w:styleId="BodyTextIndent">
    <w:name w:val="Body Text Indent"/>
    <w:basedOn w:val="Normal"/>
    <w:pPr>
      <w:autoSpaceDE w:val="0"/>
      <w:autoSpaceDN w:val="0"/>
      <w:adjustRightInd w:val="0"/>
      <w:ind w:left="720"/>
    </w:pPr>
    <w:rPr>
      <w:rFonts w:ascii="Carnegie-Regular" w:hAnsi="Carnegie-Regular"/>
      <w:sz w:val="20"/>
    </w:rPr>
  </w:style>
  <w:style w:type="character" w:styleId="Hyperlink">
    <w:name w:val="Hyperlink"/>
    <w:rPr>
      <w:color w:val="0000FF"/>
      <w:u w:val="single"/>
    </w:rPr>
  </w:style>
  <w:style w:type="paragraph" w:styleId="BodyTextIndent2">
    <w:name w:val="Body Text Indent 2"/>
    <w:basedOn w:val="Normal"/>
    <w:pPr>
      <w:autoSpaceDE w:val="0"/>
      <w:autoSpaceDN w:val="0"/>
      <w:adjustRightInd w:val="0"/>
      <w:ind w:left="1080"/>
    </w:pPr>
    <w:rPr>
      <w:rFonts w:cs="Arial"/>
      <w:sz w:val="20"/>
    </w:rPr>
  </w:style>
  <w:style w:type="paragraph" w:styleId="BodyTextIndent3">
    <w:name w:val="Body Text Indent 3"/>
    <w:basedOn w:val="Normal"/>
    <w:pPr>
      <w:autoSpaceDE w:val="0"/>
      <w:autoSpaceDN w:val="0"/>
      <w:adjustRightInd w:val="0"/>
      <w:ind w:left="1350" w:hanging="270"/>
    </w:pPr>
    <w:rPr>
      <w:rFonts w:cs="Arial"/>
      <w:sz w:val="20"/>
    </w:rPr>
  </w:style>
  <w:style w:type="paragraph" w:styleId="EndnoteText">
    <w:name w:val="endnote text"/>
    <w:basedOn w:val="Normal"/>
    <w:semiHidden/>
    <w:rsid w:val="00CF23DA"/>
    <w:rPr>
      <w:sz w:val="20"/>
    </w:rPr>
  </w:style>
  <w:style w:type="character" w:styleId="EndnoteReference">
    <w:name w:val="endnote reference"/>
    <w:semiHidden/>
    <w:rsid w:val="00CF23DA"/>
    <w:rPr>
      <w:vertAlign w:val="superscript"/>
    </w:rPr>
  </w:style>
  <w:style w:type="character" w:styleId="UnresolvedMention">
    <w:name w:val="Unresolved Mention"/>
    <w:uiPriority w:val="99"/>
    <w:semiHidden/>
    <w:unhideWhenUsed/>
    <w:rsid w:val="00CA56BB"/>
    <w:rPr>
      <w:color w:val="605E5C"/>
      <w:shd w:val="clear" w:color="auto" w:fill="E1DFDD"/>
    </w:rPr>
  </w:style>
  <w:style w:type="paragraph" w:customStyle="1" w:styleId="Default">
    <w:name w:val="Default"/>
    <w:rsid w:val="009F3AE0"/>
    <w:pPr>
      <w:autoSpaceDE w:val="0"/>
      <w:autoSpaceDN w:val="0"/>
      <w:adjustRightInd w:val="0"/>
    </w:pPr>
    <w:rPr>
      <w:rFonts w:ascii="Clarendon LT Std Light" w:hAnsi="Clarendon LT Std Light" w:cs="Clarendon LT Std Light"/>
      <w:color w:val="000000"/>
      <w:sz w:val="24"/>
      <w:szCs w:val="24"/>
    </w:rPr>
  </w:style>
  <w:style w:type="paragraph" w:customStyle="1" w:styleId="Pa6">
    <w:name w:val="Pa6"/>
    <w:basedOn w:val="Default"/>
    <w:next w:val="Default"/>
    <w:uiPriority w:val="99"/>
    <w:rsid w:val="009F3AE0"/>
    <w:pPr>
      <w:spacing w:line="22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stomerCare@proso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Cleaning Specifications for Sure Klean 600 Detergent</vt:lpstr>
    </vt:vector>
  </TitlesOfParts>
  <Company>PROSOCO, Inc.</Company>
  <LinksUpToDate>false</LinksUpToDate>
  <CharactersWithSpaces>4555</CharactersWithSpaces>
  <SharedDoc>false</SharedDoc>
  <HLinks>
    <vt:vector size="6" baseType="variant">
      <vt:variant>
        <vt:i4>655404</vt:i4>
      </vt:variant>
      <vt:variant>
        <vt:i4>0</vt:i4>
      </vt:variant>
      <vt:variant>
        <vt:i4>0</vt:i4>
      </vt:variant>
      <vt:variant>
        <vt:i4>5</vt:i4>
      </vt:variant>
      <vt:variant>
        <vt:lpwstr>mailto:CustomerCare@prosoco.com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Specifications for Sure Klean 600 Detergent</dc:title>
  <dc:subject/>
  <dc:creator>Fran Gale</dc:creator>
  <cp:keywords/>
  <cp:lastModifiedBy>Janet L. Horner</cp:lastModifiedBy>
  <cp:revision>2</cp:revision>
  <cp:lastPrinted>2004-12-08T19:58:00Z</cp:lastPrinted>
  <dcterms:created xsi:type="dcterms:W3CDTF">2023-04-13T18:41:00Z</dcterms:created>
  <dcterms:modified xsi:type="dcterms:W3CDTF">2023-04-13T18:41:00Z</dcterms:modified>
</cp:coreProperties>
</file>