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D57AC" w14:textId="7D03129C" w:rsidR="00535E1C" w:rsidRPr="00535E1C" w:rsidRDefault="00535E1C" w:rsidP="00AF5B50">
      <w:pPr>
        <w:spacing w:after="0" w:line="240" w:lineRule="auto"/>
        <w:jc w:val="center"/>
      </w:pPr>
      <w:r w:rsidRPr="00535E1C">
        <w:rPr>
          <w:b/>
          <w:bCs/>
        </w:rPr>
        <w:t xml:space="preserve">SECTION 04051 </w:t>
      </w:r>
      <w:r w:rsidR="00BF38C6">
        <w:rPr>
          <w:b/>
          <w:bCs/>
        </w:rPr>
        <w:t>–</w:t>
      </w:r>
      <w:r w:rsidR="00DA2C4D">
        <w:rPr>
          <w:b/>
          <w:bCs/>
        </w:rPr>
        <w:t xml:space="preserve"> </w:t>
      </w:r>
      <w:r w:rsidR="00BF38C6">
        <w:rPr>
          <w:b/>
          <w:bCs/>
        </w:rPr>
        <w:t>MASONRY HELICAL</w:t>
      </w:r>
      <w:r w:rsidRPr="00535E1C">
        <w:rPr>
          <w:b/>
          <w:bCs/>
        </w:rPr>
        <w:t xml:space="preserve"> </w:t>
      </w:r>
      <w:r w:rsidR="000D6CAD">
        <w:rPr>
          <w:b/>
          <w:bCs/>
        </w:rPr>
        <w:t>TIES</w:t>
      </w:r>
    </w:p>
    <w:p w14:paraId="69095D1D" w14:textId="7B24C87F" w:rsidR="00535E1C" w:rsidRPr="00535E1C" w:rsidRDefault="00535E1C" w:rsidP="00AF5B50">
      <w:pPr>
        <w:spacing w:after="0" w:line="240" w:lineRule="auto"/>
      </w:pPr>
      <w:r w:rsidRPr="00535E1C">
        <w:rPr>
          <w:b/>
          <w:bCs/>
        </w:rPr>
        <w:t xml:space="preserve">PART 1 </w:t>
      </w:r>
      <w:r w:rsidR="000D7030">
        <w:rPr>
          <w:b/>
          <w:bCs/>
        </w:rPr>
        <w:t xml:space="preserve">- </w:t>
      </w:r>
      <w:r w:rsidRPr="00535E1C">
        <w:rPr>
          <w:b/>
          <w:bCs/>
        </w:rPr>
        <w:t>GENERAL</w:t>
      </w:r>
    </w:p>
    <w:p w14:paraId="27461680" w14:textId="45807468" w:rsidR="00535E1C" w:rsidRPr="003835BB" w:rsidRDefault="00535E1C" w:rsidP="00AF5B50">
      <w:pPr>
        <w:pStyle w:val="ListParagraph"/>
        <w:numPr>
          <w:ilvl w:val="1"/>
          <w:numId w:val="2"/>
        </w:numPr>
        <w:spacing w:after="0" w:line="240" w:lineRule="auto"/>
      </w:pPr>
      <w:r>
        <w:rPr>
          <w:b/>
          <w:bCs/>
        </w:rPr>
        <w:t>S</w:t>
      </w:r>
      <w:r w:rsidRPr="00535E1C">
        <w:rPr>
          <w:b/>
          <w:bCs/>
        </w:rPr>
        <w:t xml:space="preserve">ECTION INCLUDES </w:t>
      </w:r>
    </w:p>
    <w:p w14:paraId="11716DF3" w14:textId="190FC79B" w:rsidR="002E7BBD" w:rsidRDefault="002E7BBD" w:rsidP="002E7BBD">
      <w:pPr>
        <w:pStyle w:val="ListParagraph"/>
        <w:numPr>
          <w:ilvl w:val="0"/>
          <w:numId w:val="14"/>
        </w:numPr>
        <w:spacing w:after="0" w:line="240" w:lineRule="auto"/>
      </w:pPr>
      <w:r>
        <w:t>This Section pertains to all other Sections of these Specifications that require post-installed helical ties, unless specified otherwise.  Requirements pertaining to post-installed helical tie work including, but not limited to, furnishing and installing helical ties and providing all equipment, labor, services, and access to complete the work:</w:t>
      </w:r>
    </w:p>
    <w:p w14:paraId="4793C597" w14:textId="77777777" w:rsidR="002E7BBD" w:rsidRDefault="002E7BBD" w:rsidP="002E7BBD">
      <w:pPr>
        <w:pStyle w:val="ListParagraph"/>
        <w:numPr>
          <w:ilvl w:val="1"/>
          <w:numId w:val="14"/>
        </w:numPr>
        <w:spacing w:after="0" w:line="240" w:lineRule="auto"/>
      </w:pPr>
      <w:r>
        <w:t>Helical wall ties to connect multiple wythes of masonry or other wall construction together</w:t>
      </w:r>
    </w:p>
    <w:p w14:paraId="4E89BA72" w14:textId="7E165EFD" w:rsidR="003835BB" w:rsidRPr="00535E1C" w:rsidRDefault="002E7BBD" w:rsidP="002E7BBD">
      <w:pPr>
        <w:pStyle w:val="ListParagraph"/>
        <w:numPr>
          <w:ilvl w:val="1"/>
          <w:numId w:val="14"/>
        </w:numPr>
        <w:spacing w:after="0" w:line="240" w:lineRule="auto"/>
      </w:pPr>
      <w:r>
        <w:t xml:space="preserve">Helical stitching ties installed in mortar bed joints for crack stabilization  </w:t>
      </w:r>
      <w:r w:rsidR="00535E1C" w:rsidRPr="00535E1C">
        <w:t xml:space="preserve"> </w:t>
      </w:r>
      <w:r w:rsidR="00ED60AE">
        <w:br/>
      </w:r>
    </w:p>
    <w:p w14:paraId="328E87AC" w14:textId="15A123F5" w:rsidR="00535E1C" w:rsidRPr="00535E1C" w:rsidRDefault="00535E1C" w:rsidP="00AF5B50">
      <w:pPr>
        <w:pStyle w:val="ListParagraph"/>
        <w:numPr>
          <w:ilvl w:val="1"/>
          <w:numId w:val="2"/>
        </w:numPr>
        <w:spacing w:after="0" w:line="240" w:lineRule="auto"/>
      </w:pPr>
      <w:r w:rsidRPr="003835BB">
        <w:rPr>
          <w:b/>
          <w:bCs/>
        </w:rPr>
        <w:t xml:space="preserve">RELATED DOCUMENTS </w:t>
      </w:r>
    </w:p>
    <w:p w14:paraId="20F78DE1" w14:textId="637454D0" w:rsidR="00535E1C" w:rsidRDefault="00535E1C" w:rsidP="00AF5B50">
      <w:pPr>
        <w:pStyle w:val="ListParagraph"/>
        <w:numPr>
          <w:ilvl w:val="0"/>
          <w:numId w:val="15"/>
        </w:numPr>
        <w:spacing w:after="0" w:line="240" w:lineRule="auto"/>
      </w:pPr>
      <w:r w:rsidRPr="00535E1C">
        <w:t>Division 1</w:t>
      </w:r>
      <w:r w:rsidR="00685D8E">
        <w:t>:</w:t>
      </w:r>
      <w:r w:rsidRPr="00535E1C">
        <w:t xml:space="preserve"> General Requirements </w:t>
      </w:r>
    </w:p>
    <w:p w14:paraId="3521E561" w14:textId="3B470DB7" w:rsidR="003835BB" w:rsidRPr="00535E1C" w:rsidRDefault="00535E1C" w:rsidP="00AF5B50">
      <w:pPr>
        <w:pStyle w:val="ListParagraph"/>
        <w:numPr>
          <w:ilvl w:val="0"/>
          <w:numId w:val="15"/>
        </w:numPr>
        <w:spacing w:after="0" w:line="240" w:lineRule="auto"/>
      </w:pPr>
      <w:r w:rsidRPr="00535E1C">
        <w:t>Division 4</w:t>
      </w:r>
      <w:r w:rsidR="00685D8E">
        <w:t>:</w:t>
      </w:r>
      <w:r w:rsidRPr="00535E1C">
        <w:t xml:space="preserve"> Masonry </w:t>
      </w:r>
      <w:r w:rsidR="00ED60AE">
        <w:br/>
      </w:r>
    </w:p>
    <w:p w14:paraId="52E84995" w14:textId="07688F7F" w:rsidR="00DE33C8" w:rsidRPr="00B05D6A" w:rsidRDefault="00535E1C" w:rsidP="00AF5B50">
      <w:pPr>
        <w:pStyle w:val="ListParagraph"/>
        <w:numPr>
          <w:ilvl w:val="1"/>
          <w:numId w:val="2"/>
        </w:numPr>
        <w:spacing w:after="0" w:line="240" w:lineRule="auto"/>
        <w:rPr>
          <w:b/>
          <w:bCs/>
        </w:rPr>
      </w:pPr>
      <w:r w:rsidRPr="00B05D6A">
        <w:rPr>
          <w:b/>
          <w:bCs/>
        </w:rPr>
        <w:t>REFERENCES</w:t>
      </w:r>
      <w:r w:rsidR="00F31C00" w:rsidRPr="00B05D6A">
        <w:rPr>
          <w:b/>
          <w:bCs/>
        </w:rPr>
        <w:t xml:space="preserve"> </w:t>
      </w:r>
    </w:p>
    <w:p w14:paraId="399AC903" w14:textId="589E7B2D" w:rsidR="00535E1C" w:rsidRPr="00F31C00" w:rsidRDefault="00F31C00" w:rsidP="00AF5B50">
      <w:pPr>
        <w:spacing w:after="0" w:line="240" w:lineRule="auto"/>
      </w:pPr>
      <w:r w:rsidRPr="00DE33C8">
        <w:rPr>
          <w:bCs/>
        </w:rPr>
        <w:t>Use</w:t>
      </w:r>
      <w:r w:rsidR="000F73B4" w:rsidRPr="00DE33C8">
        <w:rPr>
          <w:bCs/>
        </w:rPr>
        <w:t xml:space="preserve"> the most recent</w:t>
      </w:r>
      <w:r w:rsidRPr="00DE33C8">
        <w:rPr>
          <w:bCs/>
        </w:rPr>
        <w:t xml:space="preserve"> edition of the following referenced </w:t>
      </w:r>
      <w:r w:rsidR="000F73B4" w:rsidRPr="00DE33C8">
        <w:rPr>
          <w:bCs/>
        </w:rPr>
        <w:t>S</w:t>
      </w:r>
      <w:r w:rsidRPr="00DE33C8">
        <w:rPr>
          <w:bCs/>
        </w:rPr>
        <w:t xml:space="preserve">tandards based on current, jurisdictional Code adoptions. </w:t>
      </w:r>
    </w:p>
    <w:p w14:paraId="5C1A6132" w14:textId="1D2BED70" w:rsidR="00593A9A" w:rsidRDefault="00801342" w:rsidP="00AF5B50">
      <w:pPr>
        <w:pStyle w:val="ListParagraph"/>
        <w:numPr>
          <w:ilvl w:val="0"/>
          <w:numId w:val="16"/>
        </w:numPr>
        <w:spacing w:after="0" w:line="240" w:lineRule="auto"/>
      </w:pPr>
      <w:r>
        <w:t xml:space="preserve">ANSI B212.15 - </w:t>
      </w:r>
      <w:r w:rsidR="00535E1C" w:rsidRPr="00535E1C">
        <w:t>Cutting Tools - Carbide-ti</w:t>
      </w:r>
      <w:r w:rsidR="00F31C00">
        <w:t>pped Masonry Drills and Blanks f</w:t>
      </w:r>
      <w:r w:rsidR="00535E1C" w:rsidRPr="00535E1C">
        <w:t>or Carbide-</w:t>
      </w:r>
      <w:r w:rsidR="00A53690" w:rsidRPr="00535E1C">
        <w:t>tipped</w:t>
      </w:r>
      <w:r w:rsidR="00A53690">
        <w:t xml:space="preserve"> </w:t>
      </w:r>
      <w:r w:rsidR="00A53690" w:rsidRPr="00535E1C">
        <w:t>Masonry</w:t>
      </w:r>
      <w:r w:rsidR="00535E1C">
        <w:t xml:space="preserve"> </w:t>
      </w:r>
      <w:r w:rsidR="00535E1C" w:rsidRPr="00535E1C">
        <w:t>Drills</w:t>
      </w:r>
    </w:p>
    <w:p w14:paraId="6CB02ED6" w14:textId="1D0FB3C8" w:rsidR="00593A9A" w:rsidRDefault="00801342" w:rsidP="00AF5B50">
      <w:pPr>
        <w:pStyle w:val="ListParagraph"/>
        <w:numPr>
          <w:ilvl w:val="0"/>
          <w:numId w:val="16"/>
        </w:numPr>
        <w:spacing w:after="0" w:line="240" w:lineRule="auto"/>
      </w:pPr>
      <w:r>
        <w:t xml:space="preserve">ASTM E3121 - </w:t>
      </w:r>
      <w:r w:rsidR="007C66D0">
        <w:t>Standard Test Methods for Field Testing of Anchors in Concrete or Masonry</w:t>
      </w:r>
    </w:p>
    <w:p w14:paraId="76DEBA84" w14:textId="6BA8C29F" w:rsidR="009439E6" w:rsidRDefault="009439E6" w:rsidP="009439E6">
      <w:pPr>
        <w:pStyle w:val="ListParagraph"/>
        <w:numPr>
          <w:ilvl w:val="0"/>
          <w:numId w:val="16"/>
        </w:numPr>
        <w:spacing w:after="0" w:line="240" w:lineRule="auto"/>
      </w:pPr>
      <w:r>
        <w:t>CSA A370 – Connectors for Masonry</w:t>
      </w:r>
    </w:p>
    <w:p w14:paraId="371AAFE3" w14:textId="77777777" w:rsidR="009439E6" w:rsidRDefault="009439E6" w:rsidP="009439E6">
      <w:pPr>
        <w:pStyle w:val="ListParagraph"/>
        <w:numPr>
          <w:ilvl w:val="0"/>
          <w:numId w:val="16"/>
        </w:numPr>
        <w:spacing w:after="0" w:line="240" w:lineRule="auto"/>
      </w:pPr>
      <w:r w:rsidRPr="00BC7DCE">
        <w:t>SAE J405 - Chemical Compositions of SAE Wrought Stainless Steels</w:t>
      </w:r>
    </w:p>
    <w:p w14:paraId="4FC1FAD4" w14:textId="5BF96F2B" w:rsidR="00593A9A" w:rsidRDefault="00B755D8" w:rsidP="00AF5B50">
      <w:pPr>
        <w:pStyle w:val="ListParagraph"/>
        <w:numPr>
          <w:ilvl w:val="0"/>
          <w:numId w:val="16"/>
        </w:numPr>
        <w:spacing w:after="0" w:line="240" w:lineRule="auto"/>
      </w:pPr>
      <w:r>
        <w:t>TMS 402/602</w:t>
      </w:r>
      <w:r w:rsidR="00801342">
        <w:t xml:space="preserve"> - </w:t>
      </w:r>
      <w:r w:rsidR="00F80D01" w:rsidRPr="000D7030">
        <w:t>Building Code Requirements and Specification for Masonry Structures</w:t>
      </w:r>
    </w:p>
    <w:p w14:paraId="3A1DE288" w14:textId="799FAF56" w:rsidR="00593A9A" w:rsidRPr="000D7030" w:rsidRDefault="00DB52F6" w:rsidP="00DB52F6">
      <w:pPr>
        <w:pStyle w:val="ListParagraph"/>
        <w:numPr>
          <w:ilvl w:val="0"/>
          <w:numId w:val="16"/>
        </w:numPr>
        <w:spacing w:after="0" w:line="240" w:lineRule="auto"/>
      </w:pPr>
      <w:r w:rsidRPr="00DB52F6">
        <w:t xml:space="preserve">29 CFR, Standard 1926 – Safety and Health Regulations for Construction </w:t>
      </w:r>
      <w:r w:rsidR="00ED60AE">
        <w:br/>
      </w:r>
    </w:p>
    <w:p w14:paraId="5F3642C0" w14:textId="549A7682" w:rsidR="00C13CB0" w:rsidRPr="00B05D6A" w:rsidRDefault="00A80436" w:rsidP="00AF5B50">
      <w:pPr>
        <w:pStyle w:val="ListParagraph"/>
        <w:numPr>
          <w:ilvl w:val="1"/>
          <w:numId w:val="4"/>
        </w:numPr>
        <w:spacing w:after="0" w:line="240" w:lineRule="auto"/>
        <w:ind w:left="720" w:hanging="720"/>
      </w:pPr>
      <w:r>
        <w:rPr>
          <w:b/>
          <w:bCs/>
        </w:rPr>
        <w:t>S</w:t>
      </w:r>
      <w:r w:rsidR="009B7D84">
        <w:rPr>
          <w:b/>
          <w:bCs/>
        </w:rPr>
        <w:t>UBMITTALS AND SUBSTITUTIONS</w:t>
      </w:r>
      <w:r w:rsidR="00685D8E">
        <w:rPr>
          <w:b/>
          <w:bCs/>
        </w:rPr>
        <w:t xml:space="preserve">  </w:t>
      </w:r>
    </w:p>
    <w:p w14:paraId="36AFD796" w14:textId="44C13829" w:rsidR="00593A9A" w:rsidRDefault="00C13CB0" w:rsidP="00AF5B50">
      <w:pPr>
        <w:spacing w:after="0" w:line="240" w:lineRule="auto"/>
      </w:pPr>
      <w:r>
        <w:t xml:space="preserve">Submittals and substitutions </w:t>
      </w:r>
      <w:r w:rsidR="00685D8E">
        <w:t>shall</w:t>
      </w:r>
      <w:r w:rsidR="00535E1C" w:rsidRPr="00535E1C">
        <w:t xml:space="preserve"> be in accordance with </w:t>
      </w:r>
      <w:r w:rsidR="000D7030">
        <w:t xml:space="preserve">the General </w:t>
      </w:r>
      <w:r w:rsidR="00535E1C" w:rsidRPr="00535E1C">
        <w:t>Conditio</w:t>
      </w:r>
      <w:r w:rsidR="00535E1C">
        <w:t>ns of the C</w:t>
      </w:r>
      <w:r w:rsidR="000D7030">
        <w:t>ontract</w:t>
      </w:r>
      <w:r w:rsidR="007A1F20">
        <w:t xml:space="preserve"> Documents</w:t>
      </w:r>
      <w:r w:rsidR="00685D8E">
        <w:t>, Division 1: General Requirements,</w:t>
      </w:r>
      <w:r w:rsidR="000D7030">
        <w:t xml:space="preserve"> and the following procedures</w:t>
      </w:r>
      <w:r w:rsidR="00535E1C" w:rsidRPr="00535E1C">
        <w:t>.</w:t>
      </w:r>
    </w:p>
    <w:p w14:paraId="12479151" w14:textId="2186DF69" w:rsidR="00593A9A" w:rsidRDefault="009B7D84" w:rsidP="00AF5B50">
      <w:pPr>
        <w:pStyle w:val="ListParagraph"/>
        <w:numPr>
          <w:ilvl w:val="0"/>
          <w:numId w:val="18"/>
        </w:numPr>
        <w:spacing w:after="0" w:line="240" w:lineRule="auto"/>
      </w:pPr>
      <w:r>
        <w:t>Submittals:</w:t>
      </w:r>
      <w:r w:rsidR="00685D8E">
        <w:t xml:space="preserve"> </w:t>
      </w:r>
      <w:r w:rsidR="00C13CB0">
        <w:t>S</w:t>
      </w:r>
      <w:r w:rsidR="00C13CB0" w:rsidRPr="00535E1C">
        <w:t xml:space="preserve">ubmit </w:t>
      </w:r>
      <w:r w:rsidR="00535E1C" w:rsidRPr="00535E1C">
        <w:t>product data for proprietary products and materials</w:t>
      </w:r>
      <w:r w:rsidR="000D7030">
        <w:t xml:space="preserve"> list</w:t>
      </w:r>
      <w:r w:rsidR="004D7FF0">
        <w:t>ed</w:t>
      </w:r>
      <w:r w:rsidR="000D7030">
        <w:t xml:space="preserve"> under Part 2 - Products</w:t>
      </w:r>
      <w:r w:rsidR="00535E1C" w:rsidRPr="00535E1C">
        <w:t xml:space="preserve"> </w:t>
      </w:r>
      <w:r w:rsidR="000D7030">
        <w:t xml:space="preserve">of this Section </w:t>
      </w:r>
      <w:r w:rsidR="00535E1C" w:rsidRPr="00535E1C">
        <w:t>that include</w:t>
      </w:r>
      <w:r w:rsidR="004D7FF0">
        <w:t>s</w:t>
      </w:r>
      <w:r w:rsidR="00535E1C" w:rsidRPr="00535E1C">
        <w:t>:</w:t>
      </w:r>
    </w:p>
    <w:p w14:paraId="30984127" w14:textId="02853EB1" w:rsidR="00593A9A" w:rsidRDefault="00593A9A" w:rsidP="00AF5B50">
      <w:pPr>
        <w:pStyle w:val="ListParagraph"/>
        <w:numPr>
          <w:ilvl w:val="1"/>
          <w:numId w:val="18"/>
        </w:numPr>
        <w:spacing w:after="0" w:line="240" w:lineRule="auto"/>
      </w:pPr>
      <w:r>
        <w:t xml:space="preserve">General </w:t>
      </w:r>
      <w:r w:rsidRPr="00535E1C">
        <w:t>Product Information</w:t>
      </w:r>
    </w:p>
    <w:p w14:paraId="4CC2B91C" w14:textId="1459664F" w:rsidR="00593A9A" w:rsidRDefault="00593A9A" w:rsidP="00AF5B50">
      <w:pPr>
        <w:pStyle w:val="ListParagraph"/>
        <w:numPr>
          <w:ilvl w:val="1"/>
          <w:numId w:val="18"/>
        </w:numPr>
        <w:spacing w:after="0" w:line="240" w:lineRule="auto"/>
      </w:pPr>
      <w:r>
        <w:t>Technical Performance Data</w:t>
      </w:r>
    </w:p>
    <w:p w14:paraId="44B69BC6" w14:textId="71EB6B7A" w:rsidR="00593A9A" w:rsidRDefault="00593A9A" w:rsidP="00AF5B50">
      <w:pPr>
        <w:pStyle w:val="ListParagraph"/>
        <w:numPr>
          <w:ilvl w:val="1"/>
          <w:numId w:val="18"/>
        </w:numPr>
        <w:spacing w:after="0" w:line="240" w:lineRule="auto"/>
      </w:pPr>
      <w:r w:rsidRPr="00535E1C">
        <w:t>Material Safety Data Sheets (MSDS)</w:t>
      </w:r>
    </w:p>
    <w:p w14:paraId="6F87178F" w14:textId="59C7DAFE" w:rsidR="00593A9A" w:rsidRDefault="00593A9A" w:rsidP="00AF5B50">
      <w:pPr>
        <w:pStyle w:val="ListParagraph"/>
        <w:numPr>
          <w:ilvl w:val="1"/>
          <w:numId w:val="18"/>
        </w:numPr>
        <w:spacing w:after="0" w:line="240" w:lineRule="auto"/>
      </w:pPr>
      <w:r w:rsidRPr="00535E1C">
        <w:t>Manufacturer’s Published Installation Instructions (MPII)</w:t>
      </w:r>
    </w:p>
    <w:p w14:paraId="63291AFD" w14:textId="6D6B1A73" w:rsidR="00593A9A" w:rsidRDefault="00593A9A" w:rsidP="00AF5B50">
      <w:pPr>
        <w:pStyle w:val="ListParagraph"/>
        <w:numPr>
          <w:ilvl w:val="1"/>
          <w:numId w:val="18"/>
        </w:numPr>
        <w:spacing w:after="0" w:line="240" w:lineRule="auto"/>
      </w:pPr>
      <w:r w:rsidRPr="00685D8E">
        <w:t xml:space="preserve">Results of </w:t>
      </w:r>
      <w:r>
        <w:t xml:space="preserve">pre-construction, </w:t>
      </w:r>
      <w:r w:rsidRPr="00685D8E">
        <w:t>site-specific</w:t>
      </w:r>
      <w:r>
        <w:t>,</w:t>
      </w:r>
      <w:r w:rsidRPr="00685D8E">
        <w:t xml:space="preserve"> field testing program</w:t>
      </w:r>
      <w:r>
        <w:t xml:space="preserve"> when required by</w:t>
      </w:r>
      <w:r w:rsidRPr="00685D8E">
        <w:t xml:space="preserve"> the Contract</w:t>
      </w:r>
      <w:r>
        <w:t xml:space="preserve"> Documents or Project exiting conditions.</w:t>
      </w:r>
    </w:p>
    <w:p w14:paraId="40E29D92" w14:textId="49B63329" w:rsidR="00593A9A" w:rsidRDefault="00593A9A" w:rsidP="00AF5B50">
      <w:pPr>
        <w:pStyle w:val="ListParagraph"/>
        <w:numPr>
          <w:ilvl w:val="0"/>
          <w:numId w:val="18"/>
        </w:numPr>
        <w:spacing w:after="0" w:line="240" w:lineRule="auto"/>
      </w:pPr>
      <w:r>
        <w:t>Substitutions</w:t>
      </w:r>
    </w:p>
    <w:p w14:paraId="6DD58D27" w14:textId="5CFD4731" w:rsidR="00593A9A" w:rsidRDefault="00593A9A" w:rsidP="00AF5B50">
      <w:pPr>
        <w:pStyle w:val="ListParagraph"/>
        <w:numPr>
          <w:ilvl w:val="1"/>
          <w:numId w:val="18"/>
        </w:numPr>
        <w:spacing w:after="0" w:line="240" w:lineRule="auto"/>
      </w:pPr>
      <w:r>
        <w:t xml:space="preserve">The Contractor shall submit technical performance data and </w:t>
      </w:r>
      <w:r w:rsidRPr="00535E1C">
        <w:t xml:space="preserve">calculations that are prepared &amp; sealed by a registered </w:t>
      </w:r>
      <w:r>
        <w:t xml:space="preserve">Design </w:t>
      </w:r>
      <w:r w:rsidRPr="00535E1C">
        <w:t>Prof</w:t>
      </w:r>
      <w:r>
        <w:t xml:space="preserve">essional </w:t>
      </w:r>
      <w:r w:rsidRPr="00535E1C">
        <w:t>dem</w:t>
      </w:r>
      <w:r>
        <w:t xml:space="preserve">onstrating that the </w:t>
      </w:r>
      <w:r w:rsidRPr="00535E1C">
        <w:t>product</w:t>
      </w:r>
      <w:r>
        <w:t xml:space="preserve"> substitution</w:t>
      </w:r>
      <w:r w:rsidRPr="00535E1C">
        <w:t xml:space="preserve"> is capable of ach</w:t>
      </w:r>
      <w:r>
        <w:t xml:space="preserve">ieving </w:t>
      </w:r>
      <w:r w:rsidRPr="00535E1C">
        <w:t xml:space="preserve">performance values </w:t>
      </w:r>
      <w:r>
        <w:t>equal to, or better than,</w:t>
      </w:r>
      <w:r w:rsidRPr="00535E1C">
        <w:t xml:space="preserve"> </w:t>
      </w:r>
      <w:r>
        <w:t xml:space="preserve">the specified product using </w:t>
      </w:r>
      <w:r w:rsidRPr="00535E1C">
        <w:t xml:space="preserve">appropriate design procedure and/or standard(s) as required by the </w:t>
      </w:r>
      <w:r>
        <w:t xml:space="preserve">Contract Documents and applicable </w:t>
      </w:r>
      <w:r w:rsidRPr="00535E1C">
        <w:t>Building Code.</w:t>
      </w:r>
    </w:p>
    <w:p w14:paraId="7BA118A9" w14:textId="5CA42EA5" w:rsidR="00593A9A" w:rsidRDefault="00593A9A" w:rsidP="00AF5B50">
      <w:pPr>
        <w:pStyle w:val="ListParagraph"/>
        <w:numPr>
          <w:ilvl w:val="1"/>
          <w:numId w:val="18"/>
        </w:numPr>
        <w:spacing w:after="0" w:line="240" w:lineRule="auto"/>
      </w:pPr>
      <w:r>
        <w:t>C</w:t>
      </w:r>
      <w:r w:rsidRPr="00535E1C">
        <w:t xml:space="preserve">alculations shall specify the diameter and embedment depth </w:t>
      </w:r>
      <w:r>
        <w:t xml:space="preserve">required </w:t>
      </w:r>
      <w:r w:rsidRPr="00535E1C">
        <w:t>of the substituted product</w:t>
      </w:r>
      <w:r>
        <w:t xml:space="preserve"> as well as the diameter of drill bits and drilling procedures required to drill holes for the installation</w:t>
      </w:r>
      <w:r w:rsidRPr="00535E1C">
        <w:t>.</w:t>
      </w:r>
    </w:p>
    <w:p w14:paraId="219E5E2A" w14:textId="6A3668DA" w:rsidR="00593A9A" w:rsidRDefault="00593A9A" w:rsidP="00AF5B50">
      <w:pPr>
        <w:pStyle w:val="ListParagraph"/>
        <w:numPr>
          <w:ilvl w:val="1"/>
          <w:numId w:val="18"/>
        </w:numPr>
        <w:spacing w:after="0" w:line="240" w:lineRule="auto"/>
      </w:pPr>
      <w:r>
        <w:lastRenderedPageBreak/>
        <w:t>The Contractor shall submit results of a pre-construction, site-specific, field testing program for product proposed as substitutes when such field testing is required by the Contract Documents or Project existing conditions.</w:t>
      </w:r>
    </w:p>
    <w:p w14:paraId="44615534" w14:textId="33B4E19D" w:rsidR="00593A9A" w:rsidRDefault="00593A9A" w:rsidP="00AF5B50">
      <w:pPr>
        <w:pStyle w:val="ListParagraph"/>
        <w:numPr>
          <w:ilvl w:val="1"/>
          <w:numId w:val="18"/>
        </w:numPr>
        <w:spacing w:after="0" w:line="240" w:lineRule="auto"/>
      </w:pPr>
      <w:r>
        <w:t>Substitution requests must be accompanied by all Submittal information required of the specified product for which the substitution is proposed.</w:t>
      </w:r>
    </w:p>
    <w:p w14:paraId="3D4021EC" w14:textId="12D8F5BC" w:rsidR="00593A9A" w:rsidRDefault="00593A9A" w:rsidP="00AF5B50">
      <w:pPr>
        <w:pStyle w:val="ListParagraph"/>
        <w:numPr>
          <w:ilvl w:val="1"/>
          <w:numId w:val="18"/>
        </w:numPr>
        <w:spacing w:after="0" w:line="240" w:lineRule="auto"/>
      </w:pPr>
      <w:r>
        <w:t>Any increase in costs for such substitution</w:t>
      </w:r>
      <w:r w:rsidRPr="00535E1C">
        <w:t xml:space="preserve"> shal</w:t>
      </w:r>
      <w:r>
        <w:t>l be the sole responsibility of the C</w:t>
      </w:r>
      <w:r w:rsidRPr="00535E1C">
        <w:t>ontractor.</w:t>
      </w:r>
    </w:p>
    <w:p w14:paraId="19852053" w14:textId="388C5ECF" w:rsidR="00535E1C" w:rsidRPr="00535E1C" w:rsidRDefault="00ED60AE" w:rsidP="00AF5B50">
      <w:pPr>
        <w:spacing w:after="0" w:line="240" w:lineRule="auto"/>
      </w:pPr>
      <w:r>
        <w:rPr>
          <w:b/>
          <w:bCs/>
        </w:rPr>
        <w:br/>
      </w:r>
      <w:r w:rsidR="00535E1C" w:rsidRPr="00535E1C">
        <w:rPr>
          <w:b/>
          <w:bCs/>
        </w:rPr>
        <w:t xml:space="preserve">1.05 </w:t>
      </w:r>
      <w:r w:rsidR="00AA384A">
        <w:rPr>
          <w:b/>
          <w:bCs/>
        </w:rPr>
        <w:tab/>
      </w:r>
      <w:r w:rsidR="00535E1C" w:rsidRPr="00535E1C">
        <w:rPr>
          <w:b/>
          <w:bCs/>
        </w:rPr>
        <w:t xml:space="preserve">QUALITY ASSURANCE </w:t>
      </w:r>
    </w:p>
    <w:p w14:paraId="4EA00A31" w14:textId="14A25CC3" w:rsidR="00593A9A" w:rsidRDefault="00593A9A" w:rsidP="00AF5B50">
      <w:pPr>
        <w:pStyle w:val="ListParagraph"/>
        <w:numPr>
          <w:ilvl w:val="0"/>
          <w:numId w:val="19"/>
        </w:numPr>
        <w:spacing w:after="0" w:line="240" w:lineRule="auto"/>
      </w:pPr>
      <w:r w:rsidRPr="00535E1C">
        <w:t>Installer Qualifications:</w:t>
      </w:r>
      <w:r w:rsidRPr="00187828">
        <w:t xml:space="preserve"> </w:t>
      </w:r>
      <w:r w:rsidRPr="00535E1C">
        <w:t>Installer</w:t>
      </w:r>
      <w:r>
        <w:t>s</w:t>
      </w:r>
      <w:r w:rsidRPr="00535E1C">
        <w:t xml:space="preserve"> shall </w:t>
      </w:r>
      <w:r>
        <w:t xml:space="preserve">be trained by a qualified, helical </w:t>
      </w:r>
      <w:r w:rsidR="00DE33C8">
        <w:t>tie</w:t>
      </w:r>
      <w:r>
        <w:t xml:space="preserve"> product manufacturer’s representative to assure proper installation.</w:t>
      </w:r>
    </w:p>
    <w:p w14:paraId="1E55E360" w14:textId="2C19E614" w:rsidR="00593A9A" w:rsidRDefault="00593A9A" w:rsidP="00AF5B50">
      <w:pPr>
        <w:pStyle w:val="ListParagraph"/>
        <w:numPr>
          <w:ilvl w:val="0"/>
          <w:numId w:val="19"/>
        </w:numPr>
        <w:spacing w:after="0" w:line="240" w:lineRule="auto"/>
      </w:pPr>
      <w:r>
        <w:t xml:space="preserve">The Installer shall be experienced </w:t>
      </w:r>
      <w:r w:rsidRPr="00ED717E">
        <w:t xml:space="preserve">with the installation of </w:t>
      </w:r>
      <w:r>
        <w:t>product similar or equal</w:t>
      </w:r>
      <w:r w:rsidRPr="00535E1C">
        <w:t xml:space="preserve"> to </w:t>
      </w:r>
      <w:r>
        <w:t xml:space="preserve">the </w:t>
      </w:r>
      <w:r w:rsidRPr="00535E1C">
        <w:t>type</w:t>
      </w:r>
      <w:r>
        <w:t xml:space="preserve"> specified, and into the base</w:t>
      </w:r>
      <w:r w:rsidRPr="00535E1C">
        <w:t xml:space="preserve"> </w:t>
      </w:r>
      <w:r w:rsidRPr="00ED717E">
        <w:t>material</w:t>
      </w:r>
      <w:r>
        <w:t xml:space="preserve"> </w:t>
      </w:r>
      <w:r w:rsidRPr="00535E1C">
        <w:t>required</w:t>
      </w:r>
      <w:r>
        <w:t xml:space="preserve"> for the Project, or shall otherwise be acceptable to the Owner.</w:t>
      </w:r>
    </w:p>
    <w:p w14:paraId="69CCF549" w14:textId="7C1E1059" w:rsidR="00535E1C" w:rsidRPr="00535E1C" w:rsidRDefault="00ED60AE" w:rsidP="00AF5B50">
      <w:pPr>
        <w:spacing w:after="0" w:line="240" w:lineRule="auto"/>
      </w:pPr>
      <w:r>
        <w:rPr>
          <w:b/>
          <w:bCs/>
        </w:rPr>
        <w:br/>
      </w:r>
      <w:r w:rsidR="00535E1C" w:rsidRPr="00535E1C">
        <w:rPr>
          <w:b/>
          <w:bCs/>
        </w:rPr>
        <w:t xml:space="preserve">1.06 </w:t>
      </w:r>
      <w:r w:rsidR="00AA384A">
        <w:rPr>
          <w:b/>
          <w:bCs/>
        </w:rPr>
        <w:tab/>
      </w:r>
      <w:r w:rsidR="00535E1C" w:rsidRPr="00535E1C">
        <w:rPr>
          <w:b/>
          <w:bCs/>
        </w:rPr>
        <w:t xml:space="preserve">DELIVERY, STORAGE, AND HANDLING </w:t>
      </w:r>
    </w:p>
    <w:p w14:paraId="5983BA60" w14:textId="003901BE" w:rsidR="00593A9A" w:rsidRDefault="00593A9A" w:rsidP="00AF5B50">
      <w:pPr>
        <w:pStyle w:val="ListParagraph"/>
        <w:numPr>
          <w:ilvl w:val="0"/>
          <w:numId w:val="20"/>
        </w:numPr>
        <w:spacing w:after="0" w:line="240" w:lineRule="auto"/>
      </w:pPr>
      <w:r w:rsidRPr="00535E1C">
        <w:t>Deliver products to job site</w:t>
      </w:r>
      <w:r>
        <w:t xml:space="preserve"> undamaged and</w:t>
      </w:r>
      <w:r w:rsidRPr="00535E1C">
        <w:t xml:space="preserve"> in </w:t>
      </w:r>
      <w:r>
        <w:t xml:space="preserve">product </w:t>
      </w:r>
      <w:r w:rsidRPr="00535E1C">
        <w:t xml:space="preserve">manufacturer’s or distributor’s </w:t>
      </w:r>
      <w:r>
        <w:t>original packaging</w:t>
      </w:r>
      <w:r w:rsidRPr="00535E1C">
        <w:t>, complete with installation instructions.</w:t>
      </w:r>
    </w:p>
    <w:p w14:paraId="260496EA" w14:textId="39A231B8" w:rsidR="00593A9A" w:rsidRDefault="00593A9A" w:rsidP="00AF5B50">
      <w:pPr>
        <w:pStyle w:val="ListParagraph"/>
        <w:numPr>
          <w:ilvl w:val="0"/>
          <w:numId w:val="20"/>
        </w:numPr>
        <w:spacing w:after="0" w:line="240" w:lineRule="auto"/>
      </w:pPr>
      <w:r w:rsidRPr="00535E1C">
        <w:t xml:space="preserve">Protect and handle materials in accordance with </w:t>
      </w:r>
      <w:r>
        <w:t xml:space="preserve">product </w:t>
      </w:r>
      <w:r w:rsidRPr="00535E1C">
        <w:t xml:space="preserve">manufacturer’s recommendations to prevent </w:t>
      </w:r>
      <w:r>
        <w:t xml:space="preserve">product </w:t>
      </w:r>
      <w:r w:rsidRPr="00535E1C">
        <w:t>damage</w:t>
      </w:r>
      <w:r>
        <w:t>, degradation,</w:t>
      </w:r>
      <w:r w:rsidRPr="00535E1C">
        <w:t xml:space="preserve"> or deterioration.</w:t>
      </w:r>
    </w:p>
    <w:p w14:paraId="6454C8CF" w14:textId="28662EC7" w:rsidR="00535E1C" w:rsidRPr="00535E1C" w:rsidRDefault="00ED60AE" w:rsidP="00AF5B50">
      <w:pPr>
        <w:spacing w:after="0" w:line="240" w:lineRule="auto"/>
      </w:pPr>
      <w:r>
        <w:rPr>
          <w:b/>
          <w:bCs/>
        </w:rPr>
        <w:br/>
      </w:r>
      <w:r w:rsidR="00535E1C" w:rsidRPr="00535E1C">
        <w:rPr>
          <w:b/>
          <w:bCs/>
        </w:rPr>
        <w:t xml:space="preserve">1.07 </w:t>
      </w:r>
      <w:r w:rsidR="00723925">
        <w:rPr>
          <w:b/>
          <w:bCs/>
        </w:rPr>
        <w:tab/>
      </w:r>
      <w:r w:rsidR="00535E1C" w:rsidRPr="00535E1C">
        <w:rPr>
          <w:b/>
          <w:bCs/>
        </w:rPr>
        <w:t xml:space="preserve">PROJECT CONDITIONS </w:t>
      </w:r>
    </w:p>
    <w:p w14:paraId="20E4ED97" w14:textId="61F4B7F6" w:rsidR="00593A9A" w:rsidRDefault="00593A9A" w:rsidP="00AF5B50">
      <w:pPr>
        <w:pStyle w:val="ListParagraph"/>
        <w:numPr>
          <w:ilvl w:val="0"/>
          <w:numId w:val="21"/>
        </w:numPr>
        <w:spacing w:after="0" w:line="240" w:lineRule="auto"/>
      </w:pPr>
      <w:r>
        <w:t>Contractor shall notify the registered Design Professional of inadequate, deteriorated, poor quality, and/or inappropriate base material conditions prior to commencing the work.</w:t>
      </w:r>
    </w:p>
    <w:p w14:paraId="0442453E" w14:textId="0A6E58AD" w:rsidR="00593A9A" w:rsidRDefault="00593A9A" w:rsidP="00AF5B50">
      <w:pPr>
        <w:pStyle w:val="ListParagraph"/>
        <w:numPr>
          <w:ilvl w:val="0"/>
          <w:numId w:val="21"/>
        </w:numPr>
        <w:spacing w:after="0" w:line="240" w:lineRule="auto"/>
      </w:pPr>
      <w:r w:rsidRPr="00535E1C">
        <w:t xml:space="preserve">The </w:t>
      </w:r>
      <w:r>
        <w:t xml:space="preserve">product </w:t>
      </w:r>
      <w:r w:rsidRPr="00535E1C">
        <w:t>steel type must provide suitable corrosion resistance for the</w:t>
      </w:r>
      <w:r>
        <w:t xml:space="preserve"> anticipated</w:t>
      </w:r>
      <w:r w:rsidRPr="00535E1C">
        <w:t xml:space="preserve"> </w:t>
      </w:r>
      <w:r w:rsidRPr="00EF1E01">
        <w:t xml:space="preserve">service </w:t>
      </w:r>
      <w:r>
        <w:t xml:space="preserve">environment </w:t>
      </w:r>
      <w:r w:rsidRPr="00EF1E01">
        <w:t>following proper installation</w:t>
      </w:r>
      <w:r w:rsidRPr="00535E1C">
        <w:t>.</w:t>
      </w:r>
    </w:p>
    <w:p w14:paraId="464CAD4E" w14:textId="689A7680" w:rsidR="00593A9A" w:rsidRDefault="00593A9A" w:rsidP="00AF5B50">
      <w:pPr>
        <w:pStyle w:val="ListParagraph"/>
        <w:numPr>
          <w:ilvl w:val="0"/>
          <w:numId w:val="21"/>
        </w:numPr>
        <w:spacing w:after="0" w:line="240" w:lineRule="auto"/>
      </w:pPr>
      <w:r>
        <w:t xml:space="preserve">Pre-Construction, Site-Specific, Field Testing Program  </w:t>
      </w:r>
    </w:p>
    <w:p w14:paraId="08C109C9" w14:textId="53ED6556" w:rsidR="00593A9A" w:rsidRDefault="00593A9A" w:rsidP="00AF5B50">
      <w:pPr>
        <w:pStyle w:val="ListParagraph"/>
        <w:numPr>
          <w:ilvl w:val="1"/>
          <w:numId w:val="21"/>
        </w:numPr>
        <w:spacing w:after="0" w:line="240" w:lineRule="auto"/>
      </w:pPr>
      <w:r>
        <w:t>Pre-construction, site-specific, field testing of product may be specified or required when base materials are of unknown quality or poor existing condition to determine specific installation parameters, i.e. drill bit diameter, hole drilling procedures, etc., to optimize product performance.</w:t>
      </w:r>
    </w:p>
    <w:p w14:paraId="55556EC1" w14:textId="4EB2EFDC" w:rsidR="00593A9A" w:rsidRDefault="00593A9A" w:rsidP="00AF5B50">
      <w:pPr>
        <w:pStyle w:val="ListParagraph"/>
        <w:numPr>
          <w:ilvl w:val="1"/>
          <w:numId w:val="21"/>
        </w:numPr>
        <w:spacing w:after="0" w:line="240" w:lineRule="auto"/>
      </w:pPr>
      <w:r>
        <w:t>Results of the pre-construction, site-specific, field testing program shall be documented in a written field test report.  The field test report shall include, but not be limited to, the following information: maximum tension performance, tension performance/axial deflection relationship, embedment depth, drill bit size, and rotohammer settings for each test and base material tested.</w:t>
      </w:r>
    </w:p>
    <w:p w14:paraId="41A8BC24" w14:textId="1F6F8020" w:rsidR="00593A9A" w:rsidRDefault="00593A9A" w:rsidP="00AF5B50">
      <w:pPr>
        <w:pStyle w:val="ListParagraph"/>
        <w:numPr>
          <w:ilvl w:val="1"/>
          <w:numId w:val="21"/>
        </w:numPr>
        <w:spacing w:after="0" w:line="240" w:lineRule="auto"/>
      </w:pPr>
      <w:r>
        <w:t>Pre-construction, site-specific, field testing shall conform to ASTM E3121 to the greatest extent possible and shall be conducted by qualified field technicians using calibrated test equipment.</w:t>
      </w:r>
    </w:p>
    <w:p w14:paraId="07D64E35" w14:textId="4D650C0E" w:rsidR="00535E1C" w:rsidRPr="00DA2C4D" w:rsidRDefault="00ED60AE" w:rsidP="00AF5B50">
      <w:pPr>
        <w:spacing w:after="0" w:line="240" w:lineRule="auto"/>
        <w:rPr>
          <w:b/>
          <w:bCs/>
        </w:rPr>
      </w:pPr>
      <w:r>
        <w:rPr>
          <w:b/>
          <w:bCs/>
        </w:rPr>
        <w:br/>
      </w:r>
      <w:r w:rsidR="00535E1C" w:rsidRPr="00535E1C">
        <w:rPr>
          <w:b/>
          <w:bCs/>
        </w:rPr>
        <w:t xml:space="preserve">PART 2 </w:t>
      </w:r>
      <w:r w:rsidR="000D7030">
        <w:rPr>
          <w:b/>
          <w:bCs/>
        </w:rPr>
        <w:t xml:space="preserve">- </w:t>
      </w:r>
      <w:r w:rsidR="00535E1C" w:rsidRPr="00535E1C">
        <w:rPr>
          <w:b/>
          <w:bCs/>
        </w:rPr>
        <w:t xml:space="preserve">PRODUCTS </w:t>
      </w:r>
    </w:p>
    <w:p w14:paraId="43830DE9" w14:textId="4073CEF2" w:rsidR="00535E1C" w:rsidRPr="00B05D6A" w:rsidRDefault="00F86984" w:rsidP="00AF5B50">
      <w:pPr>
        <w:pStyle w:val="ListParagraph"/>
        <w:numPr>
          <w:ilvl w:val="1"/>
          <w:numId w:val="24"/>
        </w:numPr>
        <w:spacing w:after="0" w:line="240" w:lineRule="auto"/>
        <w:rPr>
          <w:b/>
        </w:rPr>
      </w:pPr>
      <w:r w:rsidRPr="00B05D6A">
        <w:rPr>
          <w:b/>
          <w:bCs/>
        </w:rPr>
        <w:t xml:space="preserve">Helical </w:t>
      </w:r>
      <w:r w:rsidR="005542DF" w:rsidRPr="00B05D6A">
        <w:rPr>
          <w:b/>
          <w:bCs/>
        </w:rPr>
        <w:t>Ties</w:t>
      </w:r>
    </w:p>
    <w:p w14:paraId="46379F60" w14:textId="246201EE" w:rsidR="00593A9A" w:rsidRDefault="005544C0" w:rsidP="00AF5B50">
      <w:pPr>
        <w:pStyle w:val="ListParagraph"/>
        <w:numPr>
          <w:ilvl w:val="0"/>
          <w:numId w:val="22"/>
        </w:numPr>
        <w:spacing w:after="0" w:line="240" w:lineRule="auto"/>
      </w:pPr>
      <w:r w:rsidRPr="00C13CB0">
        <w:rPr>
          <w:bCs/>
        </w:rPr>
        <w:t>P</w:t>
      </w:r>
      <w:r>
        <w:t xml:space="preserve">ost-installed helical ties for use in masonry/concrete base materials shall be </w:t>
      </w:r>
      <w:r w:rsidR="00C13CB0" w:rsidRPr="00C13CB0">
        <w:t>feature radial fins formed on the steel wire via cold rolling process</w:t>
      </w:r>
      <w:r w:rsidR="00C13CB0">
        <w:t xml:space="preserve"> </w:t>
      </w:r>
      <w:r>
        <w:t>suitable to support and resist</w:t>
      </w:r>
      <w:r w:rsidRPr="00535E1C">
        <w:t xml:space="preserve"> structural </w:t>
      </w:r>
      <w:r>
        <w:t>demand loading</w:t>
      </w:r>
      <w:r w:rsidRPr="00535E1C">
        <w:t xml:space="preserve"> by means of tension, compressi</w:t>
      </w:r>
      <w:r>
        <w:t xml:space="preserve">on or a combination of both.  </w:t>
      </w:r>
    </w:p>
    <w:p w14:paraId="37929CD7" w14:textId="02E8B274" w:rsidR="005544C0" w:rsidRDefault="005544C0" w:rsidP="00AF5B50">
      <w:pPr>
        <w:pStyle w:val="ListParagraph"/>
        <w:numPr>
          <w:ilvl w:val="0"/>
          <w:numId w:val="22"/>
        </w:numPr>
        <w:spacing w:after="0" w:line="240" w:lineRule="auto"/>
      </w:pPr>
      <w:r w:rsidRPr="00535E1C">
        <w:t xml:space="preserve">Material: Type </w:t>
      </w:r>
      <w:r>
        <w:t xml:space="preserve">304 or </w:t>
      </w:r>
      <w:r w:rsidRPr="00535E1C">
        <w:t>316 Stainless Steel</w:t>
      </w:r>
      <w:r>
        <w:t xml:space="preserve"> as specified for the Project conditions</w:t>
      </w:r>
      <w:r w:rsidRPr="00535E1C">
        <w:t>.</w:t>
      </w:r>
    </w:p>
    <w:p w14:paraId="77C07777" w14:textId="77777777" w:rsidR="005544C0" w:rsidRDefault="005544C0" w:rsidP="00AF5B50">
      <w:pPr>
        <w:pStyle w:val="ListParagraph"/>
        <w:numPr>
          <w:ilvl w:val="0"/>
          <w:numId w:val="22"/>
        </w:numPr>
        <w:spacing w:after="0" w:line="240" w:lineRule="auto"/>
      </w:pPr>
      <w:r>
        <w:lastRenderedPageBreak/>
        <w:t>Helical ties shall</w:t>
      </w:r>
      <w:r w:rsidRPr="00535E1C">
        <w:t xml:space="preserve"> be installed using</w:t>
      </w:r>
      <w:r>
        <w:t xml:space="preserve"> the manufacturer’s accessories. </w:t>
      </w:r>
    </w:p>
    <w:p w14:paraId="3412B3B4" w14:textId="3FB8D235" w:rsidR="005544C0" w:rsidRDefault="005544C0" w:rsidP="00AF5B50">
      <w:pPr>
        <w:pStyle w:val="ListParagraph"/>
        <w:numPr>
          <w:ilvl w:val="0"/>
          <w:numId w:val="22"/>
        </w:numPr>
        <w:spacing w:after="0" w:line="240" w:lineRule="auto"/>
      </w:pPr>
      <w:r>
        <w:t>Unless noted otherwise, Helical Ties shall be Heli-</w:t>
      </w:r>
      <w:r w:rsidRPr="00535E1C">
        <w:t>Tie</w:t>
      </w:r>
      <w:r>
        <w:t xml:space="preserve"> products by the Simpson Strong-Tie Company. </w:t>
      </w:r>
      <w:r w:rsidR="00AF5B50">
        <w:t xml:space="preserve">Use </w:t>
      </w:r>
      <w:r>
        <w:t>Heli-</w:t>
      </w:r>
      <w:r w:rsidRPr="00535E1C">
        <w:t>Tie</w:t>
      </w:r>
      <w:r w:rsidRPr="005542DF">
        <w:t xml:space="preserve"> </w:t>
      </w:r>
      <w:r>
        <w:t>Wall Tie for wall tie applications and Heli-</w:t>
      </w:r>
      <w:r w:rsidRPr="00535E1C">
        <w:t>Tie</w:t>
      </w:r>
      <w:r w:rsidRPr="005542DF">
        <w:t xml:space="preserve"> </w:t>
      </w:r>
      <w:r>
        <w:t xml:space="preserve">Stitching Tie for crack stitching applications.  </w:t>
      </w:r>
    </w:p>
    <w:p w14:paraId="36FE8D1E" w14:textId="3A80E46F" w:rsidR="002E7BBD" w:rsidRPr="00B05D6A" w:rsidRDefault="002E7BBD" w:rsidP="002E7BBD">
      <w:pPr>
        <w:pStyle w:val="ListParagraph"/>
        <w:numPr>
          <w:ilvl w:val="1"/>
          <w:numId w:val="24"/>
        </w:numPr>
        <w:spacing w:after="0" w:line="240" w:lineRule="auto"/>
        <w:rPr>
          <w:b/>
        </w:rPr>
      </w:pPr>
      <w:r w:rsidRPr="002E7BBD">
        <w:rPr>
          <w:b/>
          <w:bCs/>
        </w:rPr>
        <w:t>Non-Shrink Repair Mortar</w:t>
      </w:r>
    </w:p>
    <w:p w14:paraId="46F7E5B2" w14:textId="432F890B" w:rsidR="002E7BBD" w:rsidRDefault="002E7BBD" w:rsidP="002E7BBD">
      <w:pPr>
        <w:pStyle w:val="ListParagraph"/>
        <w:numPr>
          <w:ilvl w:val="0"/>
          <w:numId w:val="32"/>
        </w:numPr>
        <w:spacing w:after="0" w:line="240" w:lineRule="auto"/>
      </w:pPr>
      <w:r>
        <w:t xml:space="preserve">Mortar for use as a system in the stitching tie application shall be cementitious, single-component, fiber-reinforced, polymer-modified, silica fume-enhanced, structural repair mortar with integral corrosion inhibitor. </w:t>
      </w:r>
      <w:bookmarkStart w:id="0" w:name="_GoBack"/>
      <w:bookmarkEnd w:id="0"/>
    </w:p>
    <w:p w14:paraId="79D03759" w14:textId="253D4835" w:rsidR="002E7BBD" w:rsidRDefault="002E7BBD" w:rsidP="002E7BBD">
      <w:pPr>
        <w:pStyle w:val="ListParagraph"/>
        <w:numPr>
          <w:ilvl w:val="0"/>
          <w:numId w:val="32"/>
        </w:numPr>
        <w:spacing w:after="0" w:line="240" w:lineRule="auto"/>
      </w:pPr>
      <w:r>
        <w:t>Unless otherwise noted, use Simpson Strong-Tie FX-263 Rapid-Hardening Vertical/Overhead Repair Mortar.</w:t>
      </w:r>
      <w:r w:rsidR="007D1EFC">
        <w:t xml:space="preserve"> </w:t>
      </w:r>
    </w:p>
    <w:p w14:paraId="5E2CFD7A" w14:textId="15B996F0" w:rsidR="007D1EFC" w:rsidRPr="00B05D6A" w:rsidRDefault="007D1EFC" w:rsidP="007D1EFC">
      <w:pPr>
        <w:pStyle w:val="ListParagraph"/>
        <w:numPr>
          <w:ilvl w:val="1"/>
          <w:numId w:val="24"/>
        </w:numPr>
        <w:spacing w:after="0" w:line="240" w:lineRule="auto"/>
        <w:rPr>
          <w:b/>
        </w:rPr>
      </w:pPr>
      <w:r>
        <w:rPr>
          <w:b/>
          <w:bCs/>
        </w:rPr>
        <w:t>Misc. R</w:t>
      </w:r>
      <w:r w:rsidRPr="007D1EFC">
        <w:rPr>
          <w:b/>
          <w:bCs/>
        </w:rPr>
        <w:t xml:space="preserve">epair </w:t>
      </w:r>
      <w:r>
        <w:rPr>
          <w:b/>
          <w:bCs/>
        </w:rPr>
        <w:t>M</w:t>
      </w:r>
      <w:r w:rsidRPr="007D1EFC">
        <w:rPr>
          <w:b/>
          <w:bCs/>
        </w:rPr>
        <w:t>aterial</w:t>
      </w:r>
      <w:r>
        <w:rPr>
          <w:b/>
          <w:bCs/>
        </w:rPr>
        <w:t>s</w:t>
      </w:r>
    </w:p>
    <w:p w14:paraId="43026022" w14:textId="1AFA459C" w:rsidR="007D1EFC" w:rsidRPr="007D1EFC" w:rsidRDefault="007D1EFC" w:rsidP="007D1EFC">
      <w:pPr>
        <w:pStyle w:val="ListParagraph"/>
        <w:numPr>
          <w:ilvl w:val="0"/>
          <w:numId w:val="33"/>
        </w:numPr>
        <w:spacing w:after="0" w:line="240" w:lineRule="auto"/>
      </w:pPr>
      <w:r>
        <w:t xml:space="preserve">Material used for vertical crack repair in stitching tie application shall be as specified or approved by the </w:t>
      </w:r>
      <w:r w:rsidRPr="007D1EFC">
        <w:t>registered Design Professional</w:t>
      </w:r>
      <w:r>
        <w:t>.</w:t>
      </w:r>
    </w:p>
    <w:p w14:paraId="7F051978" w14:textId="54355779" w:rsidR="007D1EFC" w:rsidRDefault="007D1EFC" w:rsidP="007D1EFC">
      <w:pPr>
        <w:pStyle w:val="ListParagraph"/>
        <w:numPr>
          <w:ilvl w:val="0"/>
          <w:numId w:val="33"/>
        </w:numPr>
        <w:spacing w:after="0" w:line="240" w:lineRule="auto"/>
      </w:pPr>
      <w:r>
        <w:t xml:space="preserve">Material used to conceal horizontal mortar joint in stitching tie application shall be as specified or approved by the </w:t>
      </w:r>
      <w:r w:rsidRPr="007D1EFC">
        <w:t>registered Design Professional</w:t>
      </w:r>
      <w:r>
        <w:t xml:space="preserve">. </w:t>
      </w:r>
    </w:p>
    <w:p w14:paraId="6DCB0DB7" w14:textId="2E1D9AA0" w:rsidR="002E7BBD" w:rsidRPr="00B05D6A" w:rsidRDefault="002E7BBD" w:rsidP="002E7BBD">
      <w:pPr>
        <w:pStyle w:val="ListParagraph"/>
        <w:numPr>
          <w:ilvl w:val="1"/>
          <w:numId w:val="24"/>
        </w:numPr>
        <w:spacing w:after="0" w:line="240" w:lineRule="auto"/>
        <w:rPr>
          <w:b/>
        </w:rPr>
      </w:pPr>
      <w:r w:rsidRPr="002E7BBD">
        <w:rPr>
          <w:b/>
          <w:bCs/>
        </w:rPr>
        <w:t xml:space="preserve">Equipment and tools for installing </w:t>
      </w:r>
      <w:r>
        <w:rPr>
          <w:b/>
          <w:bCs/>
        </w:rPr>
        <w:t>wall</w:t>
      </w:r>
      <w:r w:rsidRPr="002E7BBD">
        <w:rPr>
          <w:b/>
          <w:bCs/>
        </w:rPr>
        <w:t xml:space="preserve"> ties</w:t>
      </w:r>
    </w:p>
    <w:p w14:paraId="3F384B34" w14:textId="77777777" w:rsidR="002E7BBD" w:rsidRDefault="002E7BBD" w:rsidP="007D1EFC">
      <w:pPr>
        <w:pStyle w:val="ListParagraph"/>
        <w:numPr>
          <w:ilvl w:val="0"/>
          <w:numId w:val="35"/>
        </w:numPr>
        <w:spacing w:after="0" w:line="240" w:lineRule="auto"/>
      </w:pPr>
      <w:r>
        <w:t xml:space="preserve">Drill bit. Drill bit shall be carbide-tipped and conforming to ANSI B212.15.  Diameter shall be as specified in the Contract Documents. </w:t>
      </w:r>
    </w:p>
    <w:p w14:paraId="189A3EAE" w14:textId="181B3F1B" w:rsidR="002E7BBD" w:rsidRDefault="002E7BBD" w:rsidP="007D1EFC">
      <w:pPr>
        <w:pStyle w:val="ListParagraph"/>
        <w:numPr>
          <w:ilvl w:val="0"/>
          <w:numId w:val="35"/>
        </w:numPr>
        <w:spacing w:after="0" w:line="240" w:lineRule="auto"/>
      </w:pPr>
      <w:r>
        <w:t>Installation Tool. Use installation tool as specified by the helical tie manufacturer. Unless noted otherwise, use Simpson Strong-Tie Heli-Tie Installation Tool (model HELITOOL37A).</w:t>
      </w:r>
    </w:p>
    <w:p w14:paraId="56703BB0" w14:textId="328DA2AC" w:rsidR="002E7BBD" w:rsidRPr="00B05D6A" w:rsidRDefault="002E7BBD" w:rsidP="002E7BBD">
      <w:pPr>
        <w:pStyle w:val="ListParagraph"/>
        <w:numPr>
          <w:ilvl w:val="1"/>
          <w:numId w:val="24"/>
        </w:numPr>
        <w:spacing w:after="0" w:line="240" w:lineRule="auto"/>
        <w:rPr>
          <w:b/>
        </w:rPr>
      </w:pPr>
      <w:r w:rsidRPr="002E7BBD">
        <w:rPr>
          <w:b/>
          <w:bCs/>
        </w:rPr>
        <w:t xml:space="preserve">Equipment and tools for installing </w:t>
      </w:r>
      <w:r>
        <w:rPr>
          <w:b/>
          <w:bCs/>
        </w:rPr>
        <w:t>stitching</w:t>
      </w:r>
      <w:r w:rsidRPr="002E7BBD">
        <w:rPr>
          <w:b/>
          <w:bCs/>
        </w:rPr>
        <w:t xml:space="preserve"> ties</w:t>
      </w:r>
    </w:p>
    <w:p w14:paraId="0E3C4131" w14:textId="1AAAEA62" w:rsidR="002E7BBD" w:rsidRDefault="002E7BBD" w:rsidP="002E7BBD">
      <w:pPr>
        <w:pStyle w:val="ListParagraph"/>
        <w:numPr>
          <w:ilvl w:val="0"/>
          <w:numId w:val="34"/>
        </w:numPr>
      </w:pPr>
      <w:r w:rsidRPr="002E7BBD">
        <w:t xml:space="preserve">Rotary grinding wheel or other suitable tools for safely removing mortar in bed joints to the depth specified in the Contract Documents. </w:t>
      </w:r>
    </w:p>
    <w:p w14:paraId="45E55BE0" w14:textId="77777777" w:rsidR="00535E1C" w:rsidRPr="00535E1C" w:rsidRDefault="00535E1C" w:rsidP="00AF5B50">
      <w:pPr>
        <w:spacing w:after="0" w:line="240" w:lineRule="auto"/>
      </w:pPr>
      <w:r w:rsidRPr="00535E1C">
        <w:rPr>
          <w:b/>
          <w:bCs/>
        </w:rPr>
        <w:t>PART 3</w:t>
      </w:r>
      <w:r w:rsidR="00555CBB">
        <w:rPr>
          <w:b/>
          <w:bCs/>
        </w:rPr>
        <w:t xml:space="preserve"> </w:t>
      </w:r>
      <w:r w:rsidR="000D7030">
        <w:rPr>
          <w:b/>
          <w:bCs/>
        </w:rPr>
        <w:t xml:space="preserve">- </w:t>
      </w:r>
      <w:r w:rsidRPr="00535E1C">
        <w:rPr>
          <w:b/>
          <w:bCs/>
        </w:rPr>
        <w:t xml:space="preserve">EXECUTION </w:t>
      </w:r>
    </w:p>
    <w:p w14:paraId="0B027F3D" w14:textId="77777777" w:rsidR="00535E1C" w:rsidRPr="00535E1C" w:rsidRDefault="00535E1C" w:rsidP="00AF5B50">
      <w:pPr>
        <w:spacing w:after="0" w:line="240" w:lineRule="auto"/>
      </w:pPr>
      <w:r w:rsidRPr="00535E1C">
        <w:rPr>
          <w:b/>
          <w:bCs/>
        </w:rPr>
        <w:t xml:space="preserve">3.01 </w:t>
      </w:r>
      <w:r w:rsidR="00AA384A">
        <w:rPr>
          <w:b/>
          <w:bCs/>
        </w:rPr>
        <w:tab/>
      </w:r>
      <w:r w:rsidRPr="00535E1C">
        <w:rPr>
          <w:b/>
          <w:bCs/>
        </w:rPr>
        <w:t xml:space="preserve">EXAMINATION </w:t>
      </w:r>
    </w:p>
    <w:p w14:paraId="369F403C" w14:textId="3022B87B" w:rsidR="00147D2D" w:rsidRDefault="00147D2D" w:rsidP="00AF5B50">
      <w:pPr>
        <w:pStyle w:val="ListParagraph"/>
        <w:numPr>
          <w:ilvl w:val="0"/>
          <w:numId w:val="27"/>
        </w:numPr>
        <w:spacing w:after="0" w:line="240" w:lineRule="auto"/>
      </w:pPr>
      <w:r w:rsidRPr="00535E1C">
        <w:t xml:space="preserve">Examine supporting base materials and environmental conditions. </w:t>
      </w:r>
      <w:r>
        <w:t xml:space="preserve"> </w:t>
      </w:r>
      <w:r w:rsidRPr="00535E1C">
        <w:t>Do not begin installation until base materials have been properly prepared.</w:t>
      </w:r>
    </w:p>
    <w:p w14:paraId="56A8CB5D" w14:textId="2FE5FE6C" w:rsidR="00147D2D" w:rsidRDefault="00147D2D" w:rsidP="00AF5B50">
      <w:pPr>
        <w:pStyle w:val="ListParagraph"/>
        <w:numPr>
          <w:ilvl w:val="0"/>
          <w:numId w:val="27"/>
        </w:numPr>
        <w:spacing w:after="0" w:line="240" w:lineRule="auto"/>
      </w:pPr>
      <w:r w:rsidRPr="00535E1C">
        <w:t>Unless otherwise specified, do not drill holes</w:t>
      </w:r>
      <w:r>
        <w:t xml:space="preserve"> or commence helical </w:t>
      </w:r>
      <w:r w:rsidR="00DE33C8">
        <w:t>wall tie</w:t>
      </w:r>
      <w:r>
        <w:t xml:space="preserve"> installations</w:t>
      </w:r>
      <w:r w:rsidRPr="00535E1C">
        <w:t xml:space="preserve"> in concrete or masonry until </w:t>
      </w:r>
      <w:r>
        <w:t xml:space="preserve">the </w:t>
      </w:r>
      <w:r w:rsidRPr="00535E1C">
        <w:t>concrete, mortar, or grout</w:t>
      </w:r>
      <w:r>
        <w:t xml:space="preserve"> base materials have</w:t>
      </w:r>
      <w:r w:rsidRPr="00535E1C">
        <w:t xml:space="preserve"> achieved </w:t>
      </w:r>
      <w:r>
        <w:t xml:space="preserve">their </w:t>
      </w:r>
      <w:r w:rsidRPr="00535E1C">
        <w:t>full design strength.</w:t>
      </w:r>
      <w:r w:rsidR="00ED60AE">
        <w:br/>
      </w:r>
    </w:p>
    <w:p w14:paraId="3AC3CF74" w14:textId="77777777" w:rsidR="00147D2D" w:rsidRDefault="00535E1C" w:rsidP="00AF5B50">
      <w:pPr>
        <w:spacing w:after="0" w:line="240" w:lineRule="auto"/>
        <w:ind w:left="720" w:hanging="720"/>
      </w:pPr>
      <w:r w:rsidRPr="00535E1C">
        <w:rPr>
          <w:b/>
          <w:bCs/>
        </w:rPr>
        <w:t xml:space="preserve">3.02 </w:t>
      </w:r>
      <w:r w:rsidR="00AA384A">
        <w:rPr>
          <w:b/>
          <w:bCs/>
        </w:rPr>
        <w:tab/>
      </w:r>
      <w:r w:rsidR="00A53690">
        <w:rPr>
          <w:b/>
          <w:bCs/>
        </w:rPr>
        <w:t>INSTALL</w:t>
      </w:r>
      <w:r w:rsidR="00A53690" w:rsidRPr="00535E1C">
        <w:rPr>
          <w:b/>
          <w:bCs/>
        </w:rPr>
        <w:t xml:space="preserve">ATION </w:t>
      </w:r>
    </w:p>
    <w:p w14:paraId="2818FE25" w14:textId="7657E064" w:rsidR="00147D2D" w:rsidRDefault="00535E1C" w:rsidP="00AF5B50">
      <w:pPr>
        <w:spacing w:after="0" w:line="240" w:lineRule="auto"/>
      </w:pPr>
      <w:r w:rsidRPr="00535E1C">
        <w:t>Ins</w:t>
      </w:r>
      <w:r w:rsidR="00AA384A">
        <w:t>tallation</w:t>
      </w:r>
      <w:r w:rsidR="000043E7">
        <w:t>s</w:t>
      </w:r>
      <w:r w:rsidR="00AA384A">
        <w:t xml:space="preserve"> shall conform to the Manufacturer’s Published Installation I</w:t>
      </w:r>
      <w:r w:rsidRPr="00535E1C">
        <w:t>nstructions</w:t>
      </w:r>
      <w:r w:rsidR="000D2DF6">
        <w:t xml:space="preserve"> (MPII)</w:t>
      </w:r>
      <w:r w:rsidR="00AA384A">
        <w:t xml:space="preserve"> or t</w:t>
      </w:r>
      <w:r w:rsidR="00147D2D">
        <w:t xml:space="preserve">o </w:t>
      </w:r>
      <w:r w:rsidR="007F56C3">
        <w:t xml:space="preserve">alternative </w:t>
      </w:r>
      <w:r w:rsidR="00AA384A">
        <w:t xml:space="preserve">procedures </w:t>
      </w:r>
      <w:r w:rsidR="00F24F07">
        <w:t>specified in the Contract Documents</w:t>
      </w:r>
      <w:r w:rsidR="000D2DF6">
        <w:t>.  Ins</w:t>
      </w:r>
      <w:r w:rsidR="00594D83">
        <w:t xml:space="preserve">tallation procedures </w:t>
      </w:r>
      <w:r w:rsidR="00F24F07">
        <w:t xml:space="preserve">specified in the Contract Documents </w:t>
      </w:r>
      <w:r w:rsidR="00262DC5">
        <w:t xml:space="preserve">shall </w:t>
      </w:r>
      <w:r w:rsidR="00025E25">
        <w:t xml:space="preserve">supersede </w:t>
      </w:r>
      <w:r w:rsidR="000D2DF6">
        <w:t>procedures in the MPII.</w:t>
      </w:r>
      <w:r w:rsidR="00ED60AE">
        <w:br/>
      </w:r>
    </w:p>
    <w:p w14:paraId="6D2EECA0" w14:textId="4E7E04F8" w:rsidR="00147D2D" w:rsidRDefault="00147D2D" w:rsidP="00AF5B50">
      <w:pPr>
        <w:pStyle w:val="ListParagraph"/>
        <w:numPr>
          <w:ilvl w:val="0"/>
          <w:numId w:val="28"/>
        </w:numPr>
        <w:spacing w:after="0" w:line="240" w:lineRule="auto"/>
      </w:pPr>
      <w:r>
        <w:t>For Wall Tie applications</w:t>
      </w:r>
    </w:p>
    <w:p w14:paraId="5391856B" w14:textId="438636BD" w:rsidR="00147D2D" w:rsidRDefault="00147D2D" w:rsidP="009439E6">
      <w:pPr>
        <w:pStyle w:val="ListParagraph"/>
        <w:numPr>
          <w:ilvl w:val="1"/>
          <w:numId w:val="28"/>
        </w:numPr>
        <w:spacing w:after="0" w:line="240" w:lineRule="auto"/>
      </w:pPr>
      <w:r>
        <w:t xml:space="preserve">Drill all holes for helical </w:t>
      </w:r>
      <w:r w:rsidR="00DE33C8">
        <w:t>ties</w:t>
      </w:r>
      <w:r w:rsidRPr="00BC16D4">
        <w:t xml:space="preserve"> </w:t>
      </w:r>
      <w:r w:rsidRPr="00535E1C">
        <w:t>using carbide-tipped drill bits</w:t>
      </w:r>
      <w:r w:rsidR="009439E6">
        <w:t xml:space="preserve"> of the diameter specified in </w:t>
      </w:r>
      <w:r>
        <w:t>the Contract Documents</w:t>
      </w:r>
      <w:r w:rsidRPr="00BC16D4">
        <w:t xml:space="preserve"> </w:t>
      </w:r>
      <w:r>
        <w:t>or otherwise recommended in the MPII.  Drill holes with rotohammer setting set as specified in the Contract Documents or otherwise recommended in the MPII.</w:t>
      </w:r>
      <w:r w:rsidR="009439E6" w:rsidRPr="009439E6">
        <w:t xml:space="preserve"> It is suggested to use rotation only mode for soft or hollow materials.</w:t>
      </w:r>
    </w:p>
    <w:p w14:paraId="3E87CECC" w14:textId="02A3B454" w:rsidR="00147D2D" w:rsidRDefault="00147D2D" w:rsidP="00AF5B50">
      <w:pPr>
        <w:pStyle w:val="ListParagraph"/>
        <w:numPr>
          <w:ilvl w:val="1"/>
          <w:numId w:val="28"/>
        </w:numPr>
        <w:spacing w:after="0" w:line="240" w:lineRule="auto"/>
      </w:pPr>
      <w:r w:rsidRPr="00535E1C">
        <w:t xml:space="preserve">Identify position of </w:t>
      </w:r>
      <w:r>
        <w:t xml:space="preserve">bed joint reinforcement, </w:t>
      </w:r>
      <w:r w:rsidRPr="00535E1C">
        <w:t>reinforcing steel and</w:t>
      </w:r>
      <w:r>
        <w:t>/or</w:t>
      </w:r>
      <w:r w:rsidRPr="00535E1C">
        <w:t xml:space="preserve"> other embedded items prior to drilling holes for </w:t>
      </w:r>
      <w:r w:rsidR="00DE33C8">
        <w:t>ties</w:t>
      </w:r>
      <w:r w:rsidRPr="00535E1C">
        <w:t xml:space="preserve">. </w:t>
      </w:r>
      <w:r>
        <w:t xml:space="preserve"> </w:t>
      </w:r>
      <w:r w:rsidRPr="00535E1C">
        <w:t>Exercise care in drilling to avoid damaging existing reinforcing or emb</w:t>
      </w:r>
      <w:r>
        <w:t>edded items. Notify the registered Design Professional of Record</w:t>
      </w:r>
      <w:r w:rsidRPr="00535E1C">
        <w:t xml:space="preserve"> if </w:t>
      </w:r>
      <w:r w:rsidRPr="00535E1C">
        <w:lastRenderedPageBreak/>
        <w:t xml:space="preserve">reinforcing steel or other embedded items are encountered during </w:t>
      </w:r>
      <w:r>
        <w:t xml:space="preserve">hole </w:t>
      </w:r>
      <w:r w:rsidRPr="00535E1C">
        <w:t>drilling</w:t>
      </w:r>
      <w:r>
        <w:t xml:space="preserve"> procedures</w:t>
      </w:r>
      <w:r w:rsidRPr="00535E1C">
        <w:t>.</w:t>
      </w:r>
    </w:p>
    <w:p w14:paraId="0296EC05" w14:textId="37378EDF" w:rsidR="00147D2D" w:rsidRDefault="00147D2D" w:rsidP="00AF5B50">
      <w:pPr>
        <w:pStyle w:val="ListParagraph"/>
        <w:numPr>
          <w:ilvl w:val="1"/>
          <w:numId w:val="28"/>
        </w:numPr>
        <w:spacing w:after="0" w:line="240" w:lineRule="auto"/>
      </w:pPr>
      <w:r>
        <w:t xml:space="preserve">Drill </w:t>
      </w:r>
      <w:r w:rsidRPr="00535E1C">
        <w:t>holes</w:t>
      </w:r>
      <w:r>
        <w:t xml:space="preserve"> for helical </w:t>
      </w:r>
      <w:r w:rsidR="00DE33C8">
        <w:t>wall ties</w:t>
      </w:r>
      <w:r>
        <w:t xml:space="preserve"> </w:t>
      </w:r>
      <w:r w:rsidRPr="00535E1C">
        <w:t>accurately and squarely</w:t>
      </w:r>
      <w:r>
        <w:t xml:space="preserve"> without excessive drill bit wobble at locations and spacing specified in the Contract Documents.</w:t>
      </w:r>
      <w:r w:rsidRPr="00535E1C">
        <w:t xml:space="preserve"> </w:t>
      </w:r>
      <w:r>
        <w:t xml:space="preserve"> Drill holes perpendicular to base material, unless otherwise specified.</w:t>
      </w:r>
    </w:p>
    <w:p w14:paraId="604544DD" w14:textId="5769E36B" w:rsidR="00147D2D" w:rsidRDefault="00147D2D" w:rsidP="00AF5B50">
      <w:pPr>
        <w:pStyle w:val="ListParagraph"/>
        <w:numPr>
          <w:ilvl w:val="1"/>
          <w:numId w:val="28"/>
        </w:numPr>
        <w:spacing w:after="0" w:line="240" w:lineRule="auto"/>
      </w:pPr>
      <w:r>
        <w:t xml:space="preserve">Drill </w:t>
      </w:r>
      <w:r w:rsidRPr="00535E1C">
        <w:t>hole</w:t>
      </w:r>
      <w:r>
        <w:t>s</w:t>
      </w:r>
      <w:r w:rsidRPr="00535E1C">
        <w:t xml:space="preserve"> </w:t>
      </w:r>
      <w:r>
        <w:t xml:space="preserve">continuously and </w:t>
      </w:r>
      <w:r w:rsidRPr="00535E1C">
        <w:t>to the speci</w:t>
      </w:r>
      <w:r>
        <w:t>fied embedment depth</w:t>
      </w:r>
      <w:r w:rsidRPr="00535E1C">
        <w:t xml:space="preserve"> through </w:t>
      </w:r>
      <w:r>
        <w:t xml:space="preserve">all facing and back-up base materials to be </w:t>
      </w:r>
      <w:r w:rsidR="00DE33C8">
        <w:t>tied</w:t>
      </w:r>
      <w:r>
        <w:t xml:space="preserve"> together.</w:t>
      </w:r>
    </w:p>
    <w:p w14:paraId="6B7D5B4B" w14:textId="6E30DF41" w:rsidR="00147D2D" w:rsidRDefault="00147D2D" w:rsidP="00AF5B50">
      <w:pPr>
        <w:pStyle w:val="ListParagraph"/>
        <w:numPr>
          <w:ilvl w:val="1"/>
          <w:numId w:val="28"/>
        </w:numPr>
        <w:spacing w:after="0" w:line="240" w:lineRule="auto"/>
      </w:pPr>
      <w:r w:rsidRPr="005542DF">
        <w:rPr>
          <w:color w:val="000000" w:themeColor="text1"/>
        </w:rPr>
        <w:t>Install</w:t>
      </w:r>
      <w:r w:rsidRPr="005542DF">
        <w:rPr>
          <w:color w:val="FF0000"/>
        </w:rPr>
        <w:t xml:space="preserve"> </w:t>
      </w:r>
      <w:r>
        <w:t xml:space="preserve">helical </w:t>
      </w:r>
      <w:r w:rsidR="00DE33C8">
        <w:t>ties</w:t>
      </w:r>
      <w:r w:rsidRPr="00535E1C">
        <w:t xml:space="preserve"> in</w:t>
      </w:r>
      <w:r>
        <w:t>to</w:t>
      </w:r>
      <w:r w:rsidRPr="00535E1C">
        <w:t xml:space="preserve"> holes</w:t>
      </w:r>
      <w:r>
        <w:t xml:space="preserve"> pre-drilled in</w:t>
      </w:r>
      <w:r w:rsidRPr="00535E1C">
        <w:t xml:space="preserve"> base materials</w:t>
      </w:r>
      <w:r>
        <w:t xml:space="preserve"> using the manufacturer’s recommended installation tool</w:t>
      </w:r>
      <w:r w:rsidRPr="00535E1C">
        <w:t>.</w:t>
      </w:r>
    </w:p>
    <w:p w14:paraId="77801747" w14:textId="1B57009A" w:rsidR="00147D2D" w:rsidRDefault="00147D2D" w:rsidP="00AF5B50">
      <w:pPr>
        <w:pStyle w:val="ListParagraph"/>
        <w:numPr>
          <w:ilvl w:val="1"/>
          <w:numId w:val="28"/>
        </w:numPr>
        <w:spacing w:after="0" w:line="240" w:lineRule="auto"/>
      </w:pPr>
      <w:r w:rsidRPr="00535E1C">
        <w:t xml:space="preserve">Position correct </w:t>
      </w:r>
      <w:r>
        <w:t xml:space="preserve">end of helical </w:t>
      </w:r>
      <w:r w:rsidR="00DE33C8">
        <w:t>tie</w:t>
      </w:r>
      <w:r w:rsidRPr="00535E1C">
        <w:t xml:space="preserve"> in</w:t>
      </w:r>
      <w:r>
        <w:t>to</w:t>
      </w:r>
      <w:r w:rsidRPr="00535E1C">
        <w:t xml:space="preserve"> the manufacturer’s installation tool </w:t>
      </w:r>
      <w:r>
        <w:t xml:space="preserve">set in an SDS-Plus rotohammer and drive the helical </w:t>
      </w:r>
      <w:r w:rsidR="00DE33C8">
        <w:t>tie</w:t>
      </w:r>
      <w:r w:rsidRPr="00535E1C">
        <w:t xml:space="preserve"> into the </w:t>
      </w:r>
      <w:r>
        <w:t xml:space="preserve">pre-drilled hole with the rotohammer set in hammer mode.  Drive the helical </w:t>
      </w:r>
      <w:r w:rsidR="00DE33C8">
        <w:t>tie</w:t>
      </w:r>
      <w:r>
        <w:t xml:space="preserve"> into the base material until the helical </w:t>
      </w:r>
      <w:r w:rsidR="00DE33C8">
        <w:t>tie</w:t>
      </w:r>
      <w:r>
        <w:t xml:space="preserve"> is countersunk beyond</w:t>
      </w:r>
      <w:r w:rsidRPr="00535E1C">
        <w:t xml:space="preserve"> the </w:t>
      </w:r>
      <w:r>
        <w:t xml:space="preserve">facing base-material </w:t>
      </w:r>
      <w:r w:rsidRPr="00535E1C">
        <w:t>surface</w:t>
      </w:r>
      <w:r>
        <w:t xml:space="preserve"> as specified or to the depth permitted by the installation tool</w:t>
      </w:r>
      <w:r w:rsidRPr="00535E1C">
        <w:t xml:space="preserve">. </w:t>
      </w:r>
      <w:r>
        <w:t xml:space="preserve"> Install specified patch / </w:t>
      </w:r>
      <w:r w:rsidRPr="00535E1C">
        <w:t>repair material to match existing finish surface material.</w:t>
      </w:r>
    </w:p>
    <w:p w14:paraId="2DEB3DD5" w14:textId="339BAD66" w:rsidR="00147D2D" w:rsidRDefault="00147D2D" w:rsidP="00AF5B50">
      <w:pPr>
        <w:pStyle w:val="ListParagraph"/>
        <w:numPr>
          <w:ilvl w:val="1"/>
          <w:numId w:val="28"/>
        </w:numPr>
        <w:spacing w:after="0" w:line="240" w:lineRule="auto"/>
      </w:pPr>
      <w:r w:rsidRPr="00535E1C">
        <w:t xml:space="preserve">Where </w:t>
      </w:r>
      <w:r>
        <w:t xml:space="preserve">the helical </w:t>
      </w:r>
      <w:r w:rsidR="00DE33C8">
        <w:t>tie</w:t>
      </w:r>
      <w:r>
        <w:t xml:space="preserve"> </w:t>
      </w:r>
      <w:r w:rsidRPr="00535E1C">
        <w:t xml:space="preserve">manufacturer recommends use of special tools for installation of </w:t>
      </w:r>
      <w:r w:rsidR="00DE33C8">
        <w:t>ties</w:t>
      </w:r>
      <w:r w:rsidRPr="00535E1C">
        <w:t>, such tools shall be used, unless otherwise specifica</w:t>
      </w:r>
      <w:r>
        <w:t>lly</w:t>
      </w:r>
      <w:r w:rsidRPr="00535E1C">
        <w:t xml:space="preserve"> permitted </w:t>
      </w:r>
      <w:r>
        <w:t>by the registered Design Professional</w:t>
      </w:r>
      <w:r w:rsidRPr="00535E1C">
        <w:t xml:space="preserve"> of Record.</w:t>
      </w:r>
      <w:r w:rsidR="00ED60AE">
        <w:br/>
      </w:r>
    </w:p>
    <w:p w14:paraId="263E18BA" w14:textId="59389702" w:rsidR="00147D2D" w:rsidRDefault="00147D2D" w:rsidP="00AF5B50">
      <w:pPr>
        <w:pStyle w:val="ListParagraph"/>
        <w:numPr>
          <w:ilvl w:val="0"/>
          <w:numId w:val="28"/>
        </w:numPr>
        <w:spacing w:after="0" w:line="240" w:lineRule="auto"/>
      </w:pPr>
      <w:r>
        <w:t xml:space="preserve">For Stitching </w:t>
      </w:r>
      <w:r w:rsidR="002E7BBD">
        <w:t xml:space="preserve">Tie </w:t>
      </w:r>
      <w:r>
        <w:t>applications</w:t>
      </w:r>
    </w:p>
    <w:p w14:paraId="5E09DB7B" w14:textId="38B43D7E" w:rsidR="002E7BBD" w:rsidRDefault="002E7BBD" w:rsidP="002E7BBD">
      <w:pPr>
        <w:pStyle w:val="ListParagraph"/>
        <w:numPr>
          <w:ilvl w:val="1"/>
          <w:numId w:val="28"/>
        </w:numPr>
        <w:spacing w:after="0" w:line="240" w:lineRule="auto"/>
      </w:pPr>
      <w:r>
        <w:t>Remove bed joint mortar for minimum 20 in. length on either side of the affected area (crack) to a depth of approximately 1 1/4", or as otherwise specified, with a rotary grinding wheel. Unless specified otherwise on the contract documents, vertical spacing of installation sites should be every fourth course for red brick or every other course for concrete masonry units.</w:t>
      </w:r>
    </w:p>
    <w:p w14:paraId="3B35F246" w14:textId="77777777" w:rsidR="002E7BBD" w:rsidRDefault="002E7BBD" w:rsidP="002E7BBD">
      <w:pPr>
        <w:pStyle w:val="ListParagraph"/>
        <w:numPr>
          <w:ilvl w:val="1"/>
          <w:numId w:val="28"/>
        </w:numPr>
        <w:spacing w:after="0" w:line="240" w:lineRule="auto"/>
      </w:pPr>
      <w:r>
        <w:t>Clear bed joint of all loose debris and condition mortar joint and adjacent units to a saturated surface dry moisture condition.</w:t>
      </w:r>
    </w:p>
    <w:p w14:paraId="1F9C332F" w14:textId="77777777" w:rsidR="002E7BBD" w:rsidRDefault="002E7BBD" w:rsidP="002E7BBD">
      <w:pPr>
        <w:pStyle w:val="ListParagraph"/>
        <w:numPr>
          <w:ilvl w:val="1"/>
          <w:numId w:val="28"/>
        </w:numPr>
        <w:spacing w:after="0" w:line="240" w:lineRule="auto"/>
      </w:pPr>
      <w:r>
        <w:t xml:space="preserve">Mix non-shrink repair grout or mortar per product instructions and place into the prepared bed joint, filling the void to approximately two-thirds of its depth. </w:t>
      </w:r>
    </w:p>
    <w:p w14:paraId="46645E0D" w14:textId="77777777" w:rsidR="002E7BBD" w:rsidRDefault="002E7BBD" w:rsidP="002E7BBD">
      <w:pPr>
        <w:pStyle w:val="ListParagraph"/>
        <w:numPr>
          <w:ilvl w:val="1"/>
          <w:numId w:val="28"/>
        </w:numPr>
        <w:spacing w:after="0" w:line="240" w:lineRule="auto"/>
      </w:pPr>
      <w:r>
        <w:t>Embed the Stitching Tie at one-half the depth of the void. Trowel displaced grout to fully encapsulate the tie.</w:t>
      </w:r>
    </w:p>
    <w:p w14:paraId="1378F99C" w14:textId="77777777" w:rsidR="002E7BBD" w:rsidRDefault="002E7BBD" w:rsidP="002E7BBD">
      <w:pPr>
        <w:pStyle w:val="ListParagraph"/>
        <w:numPr>
          <w:ilvl w:val="1"/>
          <w:numId w:val="28"/>
        </w:numPr>
        <w:spacing w:after="0" w:line="240" w:lineRule="auto"/>
      </w:pPr>
      <w:r>
        <w:t xml:space="preserve">Fill and tool any remaining void of the bed joint with mortar to match existing adjacent mortar. </w:t>
      </w:r>
    </w:p>
    <w:p w14:paraId="71CC0216" w14:textId="255E4004" w:rsidR="00147D2D" w:rsidRDefault="002E7BBD" w:rsidP="002E7BBD">
      <w:pPr>
        <w:pStyle w:val="ListParagraph"/>
        <w:numPr>
          <w:ilvl w:val="1"/>
          <w:numId w:val="28"/>
        </w:numPr>
        <w:spacing w:after="0" w:line="240" w:lineRule="auto"/>
      </w:pPr>
      <w:r>
        <w:t xml:space="preserve">Fill and finish any vertical cracks with approved repair material to conceal repair site. </w:t>
      </w:r>
      <w:r w:rsidR="00ED60AE">
        <w:br/>
      </w:r>
    </w:p>
    <w:p w14:paraId="441B620B" w14:textId="1C6F82C1" w:rsidR="00535E1C" w:rsidRPr="00535E1C" w:rsidRDefault="00535E1C" w:rsidP="00AF5B50">
      <w:pPr>
        <w:spacing w:after="0" w:line="240" w:lineRule="auto"/>
      </w:pPr>
      <w:r w:rsidRPr="00535E1C">
        <w:rPr>
          <w:b/>
          <w:bCs/>
        </w:rPr>
        <w:t xml:space="preserve">3.03 </w:t>
      </w:r>
      <w:r w:rsidR="00DA2C4D">
        <w:rPr>
          <w:b/>
          <w:bCs/>
        </w:rPr>
        <w:tab/>
      </w:r>
      <w:r w:rsidRPr="00535E1C">
        <w:rPr>
          <w:b/>
          <w:bCs/>
        </w:rPr>
        <w:t xml:space="preserve">FIELD QUALITY CONTROL </w:t>
      </w:r>
    </w:p>
    <w:p w14:paraId="2BC33B5A" w14:textId="4D395286" w:rsidR="00D33901" w:rsidRPr="00D33901" w:rsidRDefault="00D33901" w:rsidP="00AF5B50">
      <w:pPr>
        <w:pStyle w:val="ListParagraph"/>
        <w:numPr>
          <w:ilvl w:val="0"/>
          <w:numId w:val="29"/>
        </w:numPr>
        <w:spacing w:after="0" w:line="240" w:lineRule="auto"/>
      </w:pPr>
      <w:r w:rsidRPr="00CF04B9">
        <w:rPr>
          <w:bCs/>
        </w:rPr>
        <w:t>Special Inspection</w:t>
      </w:r>
    </w:p>
    <w:p w14:paraId="2B1FC1E3" w14:textId="1D4847D6" w:rsidR="00D33901" w:rsidRPr="00D33901" w:rsidRDefault="00D33901" w:rsidP="00AF5B50">
      <w:pPr>
        <w:pStyle w:val="ListParagraph"/>
        <w:numPr>
          <w:ilvl w:val="1"/>
          <w:numId w:val="29"/>
        </w:numPr>
        <w:spacing w:after="0" w:line="240" w:lineRule="auto"/>
      </w:pPr>
      <w:r>
        <w:rPr>
          <w:bCs/>
        </w:rPr>
        <w:t>When Special Inspection is required under the Contract, the Contractor shall notify the Owner’s selected Special Inspection Agency of the helical tie Installer’s intent to commence work, providing at least 72 hours advanced notice.</w:t>
      </w:r>
    </w:p>
    <w:p w14:paraId="7EF343A5" w14:textId="2ABD1A03" w:rsidR="00D33901" w:rsidRDefault="00D33901" w:rsidP="00AF5B50">
      <w:pPr>
        <w:pStyle w:val="ListParagraph"/>
        <w:numPr>
          <w:ilvl w:val="1"/>
          <w:numId w:val="29"/>
        </w:numPr>
        <w:spacing w:after="0" w:line="240" w:lineRule="auto"/>
      </w:pPr>
      <w:r>
        <w:t>The Contractor shall provide the Special Inspector with safe access to the work and a representative from the Contractor shall accompany the Special Inspector at all time during Special Inspection, unless otherwise agreed between the Contractor, Owner, and Special Inspection Agency.</w:t>
      </w:r>
      <w:r w:rsidR="00ED60AE">
        <w:br/>
      </w:r>
      <w:r w:rsidR="00ED60AE">
        <w:br/>
      </w:r>
      <w:r w:rsidR="00ED60AE">
        <w:lastRenderedPageBreak/>
        <w:br/>
      </w:r>
    </w:p>
    <w:p w14:paraId="62E8BC9F" w14:textId="77777777" w:rsidR="00535E1C" w:rsidRPr="00535E1C" w:rsidRDefault="00535E1C" w:rsidP="00AF5B50">
      <w:pPr>
        <w:spacing w:after="0" w:line="240" w:lineRule="auto"/>
      </w:pPr>
      <w:r w:rsidRPr="00535E1C">
        <w:rPr>
          <w:b/>
          <w:bCs/>
        </w:rPr>
        <w:t xml:space="preserve">3.04 </w:t>
      </w:r>
      <w:r w:rsidR="00DA2C4D">
        <w:rPr>
          <w:b/>
          <w:bCs/>
        </w:rPr>
        <w:tab/>
      </w:r>
      <w:r w:rsidRPr="00535E1C">
        <w:rPr>
          <w:b/>
          <w:bCs/>
        </w:rPr>
        <w:t xml:space="preserve">FIELD TESTING </w:t>
      </w:r>
    </w:p>
    <w:p w14:paraId="4C260377" w14:textId="096C24B6" w:rsidR="00D33901" w:rsidRDefault="00D33901" w:rsidP="00AF5B50">
      <w:pPr>
        <w:pStyle w:val="ListParagraph"/>
        <w:numPr>
          <w:ilvl w:val="0"/>
          <w:numId w:val="30"/>
        </w:numPr>
        <w:spacing w:after="0" w:line="240" w:lineRule="auto"/>
      </w:pPr>
      <w:r>
        <w:t xml:space="preserve">Helical </w:t>
      </w:r>
      <w:r w:rsidR="00DE33C8">
        <w:t>tie</w:t>
      </w:r>
      <w:r w:rsidRPr="00535E1C">
        <w:t xml:space="preserve"> installation</w:t>
      </w:r>
      <w:r>
        <w:t>s</w:t>
      </w:r>
      <w:r w:rsidRPr="00535E1C">
        <w:t xml:space="preserve"> shall be t</w:t>
      </w:r>
      <w:r>
        <w:t>ested during construction by qualified field technicians acceptable to the Owner and</w:t>
      </w:r>
      <w:r w:rsidRPr="007D78CB">
        <w:t xml:space="preserve"> </w:t>
      </w:r>
      <w:r>
        <w:t xml:space="preserve">registered Design Professional of Record </w:t>
      </w:r>
      <w:r w:rsidRPr="00535E1C">
        <w:t xml:space="preserve">using </w:t>
      </w:r>
      <w:r>
        <w:t>properly calibrated, manufacturer-</w:t>
      </w:r>
      <w:r w:rsidRPr="00535E1C">
        <w:t>recommended</w:t>
      </w:r>
      <w:r>
        <w:t>,</w:t>
      </w:r>
      <w:r w:rsidRPr="00535E1C">
        <w:t xml:space="preserve"> </w:t>
      </w:r>
      <w:r>
        <w:t>pro</w:t>
      </w:r>
      <w:r w:rsidRPr="00535E1C">
        <w:t>pr</w:t>
      </w:r>
      <w:r>
        <w:t>ietary testing equipment when such field testing is specified under the Contract.</w:t>
      </w:r>
    </w:p>
    <w:p w14:paraId="1A74C54B" w14:textId="71A69A3D" w:rsidR="00D33901" w:rsidRDefault="00D33901" w:rsidP="00AF5B50">
      <w:pPr>
        <w:pStyle w:val="ListParagraph"/>
        <w:numPr>
          <w:ilvl w:val="0"/>
          <w:numId w:val="30"/>
        </w:numPr>
        <w:spacing w:after="0" w:line="240" w:lineRule="auto"/>
      </w:pPr>
      <w:r>
        <w:t>Frequency of helical wall tie testing shall be in accordance with the Contract Documents.</w:t>
      </w:r>
    </w:p>
    <w:p w14:paraId="1F7813BE" w14:textId="418F590A" w:rsidR="00AF5B50" w:rsidRPr="00D33901" w:rsidRDefault="00AF5B50" w:rsidP="00AF5B50">
      <w:pPr>
        <w:pStyle w:val="ListParagraph"/>
        <w:numPr>
          <w:ilvl w:val="0"/>
          <w:numId w:val="30"/>
        </w:numPr>
        <w:spacing w:after="0" w:line="240" w:lineRule="auto"/>
      </w:pPr>
      <w:r>
        <w:t xml:space="preserve">Contact manufacturer for additional information related to field testing. </w:t>
      </w:r>
    </w:p>
    <w:p w14:paraId="587E8253" w14:textId="77777777" w:rsidR="00D33901" w:rsidRDefault="00D33901" w:rsidP="00AF5B50">
      <w:pPr>
        <w:spacing w:after="0" w:line="240" w:lineRule="auto"/>
        <w:jc w:val="center"/>
      </w:pPr>
    </w:p>
    <w:p w14:paraId="00BC873A" w14:textId="339439EA" w:rsidR="00ED1050" w:rsidRDefault="00535E1C" w:rsidP="00AF5B50">
      <w:pPr>
        <w:spacing w:after="0" w:line="240" w:lineRule="auto"/>
        <w:jc w:val="center"/>
      </w:pPr>
      <w:r w:rsidRPr="00535E1C">
        <w:rPr>
          <w:b/>
          <w:bCs/>
        </w:rPr>
        <w:t>END OF SECTION</w:t>
      </w:r>
    </w:p>
    <w:sectPr w:rsidR="00ED1050" w:rsidSect="00BA67E2">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5E56" w14:textId="77777777" w:rsidR="00F33ED7" w:rsidRDefault="00F33ED7" w:rsidP="00DA2C4D">
      <w:pPr>
        <w:spacing w:after="0" w:line="240" w:lineRule="auto"/>
      </w:pPr>
      <w:r>
        <w:separator/>
      </w:r>
    </w:p>
  </w:endnote>
  <w:endnote w:type="continuationSeparator" w:id="0">
    <w:p w14:paraId="7A4796B4" w14:textId="77777777" w:rsidR="00F33ED7" w:rsidRDefault="00F33ED7" w:rsidP="00DA2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DBECB" w14:textId="77777777" w:rsidR="00BA67E2" w:rsidRDefault="00BA67E2" w:rsidP="00BA67E2">
    <w:pPr>
      <w:pStyle w:val="Footer"/>
      <w:jc w:val="right"/>
      <w:rPr>
        <w:rFonts w:ascii="Arial" w:hAnsi="Arial" w:cs="Arial"/>
        <w:sz w:val="18"/>
        <w:szCs w:val="18"/>
      </w:rPr>
    </w:pPr>
  </w:p>
  <w:p w14:paraId="5BBD3E8C" w14:textId="435B5A95" w:rsidR="00BA67E2" w:rsidRPr="00C06C70" w:rsidRDefault="00BA67E2" w:rsidP="00BA67E2">
    <w:pPr>
      <w:pStyle w:val="Footer"/>
      <w:jc w:val="right"/>
      <w:rPr>
        <w:rFonts w:ascii="Arial" w:hAnsi="Arial" w:cs="Arial"/>
        <w:sz w:val="16"/>
        <w:szCs w:val="16"/>
      </w:rPr>
    </w:pPr>
    <w:r w:rsidRPr="00C06C70">
      <w:rPr>
        <w:rFonts w:ascii="Arial" w:hAnsi="Arial" w:cs="Arial"/>
        <w:sz w:val="16"/>
        <w:szCs w:val="16"/>
      </w:rPr>
      <w:t>T-R-</w:t>
    </w:r>
    <w:r>
      <w:rPr>
        <w:rFonts w:ascii="Arial" w:hAnsi="Arial" w:cs="Arial"/>
        <w:sz w:val="16"/>
        <w:szCs w:val="16"/>
      </w:rPr>
      <w:t>HELISPEC</w:t>
    </w:r>
    <w:r>
      <w:rPr>
        <w:rFonts w:ascii="Arial" w:hAnsi="Arial" w:cs="Arial"/>
        <w:sz w:val="16"/>
        <w:szCs w:val="16"/>
      </w:rPr>
      <w:t>20</w:t>
    </w:r>
  </w:p>
  <w:p w14:paraId="2F3AFBB8" w14:textId="1AB06240" w:rsidR="00C50F71" w:rsidRPr="00BA67E2" w:rsidRDefault="00BA67E2" w:rsidP="00BA67E2">
    <w:pPr>
      <w:pStyle w:val="Footer"/>
      <w:jc w:val="right"/>
      <w:rPr>
        <w:rFonts w:ascii="Arial" w:hAnsi="Arial" w:cs="Arial"/>
        <w:sz w:val="18"/>
        <w:szCs w:val="18"/>
      </w:rPr>
    </w:pPr>
    <w:r>
      <w:rPr>
        <w:rFonts w:ascii="Arial" w:hAnsi="Arial" w:cs="Arial"/>
        <w:sz w:val="18"/>
        <w:szCs w:val="18"/>
      </w:rPr>
      <w:t xml:space="preserve">Project Name / Project No.                                                                                                                                        </w:t>
    </w:r>
    <w:r w:rsidRPr="00034516">
      <w:rPr>
        <w:rFonts w:ascii="Arial" w:hAnsi="Arial" w:cs="Arial"/>
        <w:sz w:val="18"/>
        <w:szCs w:val="18"/>
      </w:rPr>
      <w:t xml:space="preserve">Page </w:t>
    </w:r>
    <w:r w:rsidRPr="00034516">
      <w:rPr>
        <w:rFonts w:ascii="Arial" w:hAnsi="Arial" w:cs="Arial"/>
        <w:b/>
        <w:bCs/>
        <w:sz w:val="18"/>
        <w:szCs w:val="18"/>
      </w:rPr>
      <w:fldChar w:fldCharType="begin"/>
    </w:r>
    <w:r w:rsidRPr="00034516">
      <w:rPr>
        <w:rFonts w:ascii="Arial" w:hAnsi="Arial" w:cs="Arial"/>
        <w:b/>
        <w:bCs/>
        <w:sz w:val="18"/>
        <w:szCs w:val="18"/>
      </w:rPr>
      <w:instrText xml:space="preserve"> PAGE </w:instrText>
    </w:r>
    <w:r w:rsidRPr="00034516">
      <w:rPr>
        <w:rFonts w:ascii="Arial" w:hAnsi="Arial" w:cs="Arial"/>
        <w:b/>
        <w:bCs/>
        <w:sz w:val="18"/>
        <w:szCs w:val="18"/>
      </w:rPr>
      <w:fldChar w:fldCharType="separate"/>
    </w:r>
    <w:r w:rsidR="0083390B">
      <w:rPr>
        <w:rFonts w:ascii="Arial" w:hAnsi="Arial" w:cs="Arial"/>
        <w:b/>
        <w:bCs/>
        <w:noProof/>
        <w:sz w:val="18"/>
        <w:szCs w:val="18"/>
      </w:rPr>
      <w:t>5</w:t>
    </w:r>
    <w:r w:rsidRPr="00034516">
      <w:rPr>
        <w:rFonts w:ascii="Arial" w:hAnsi="Arial" w:cs="Arial"/>
        <w:b/>
        <w:bCs/>
        <w:sz w:val="18"/>
        <w:szCs w:val="18"/>
      </w:rPr>
      <w:fldChar w:fldCharType="end"/>
    </w:r>
    <w:r w:rsidRPr="00034516">
      <w:rPr>
        <w:rFonts w:ascii="Arial" w:hAnsi="Arial" w:cs="Arial"/>
        <w:sz w:val="18"/>
        <w:szCs w:val="18"/>
      </w:rPr>
      <w:t xml:space="preserve"> of </w:t>
    </w:r>
    <w:r w:rsidRPr="00034516">
      <w:rPr>
        <w:rFonts w:ascii="Arial" w:hAnsi="Arial" w:cs="Arial"/>
        <w:b/>
        <w:bCs/>
        <w:sz w:val="18"/>
        <w:szCs w:val="18"/>
      </w:rPr>
      <w:fldChar w:fldCharType="begin"/>
    </w:r>
    <w:r w:rsidRPr="00034516">
      <w:rPr>
        <w:rFonts w:ascii="Arial" w:hAnsi="Arial" w:cs="Arial"/>
        <w:b/>
        <w:bCs/>
        <w:sz w:val="18"/>
        <w:szCs w:val="18"/>
      </w:rPr>
      <w:instrText xml:space="preserve"> NUMPAGES  </w:instrText>
    </w:r>
    <w:r w:rsidRPr="00034516">
      <w:rPr>
        <w:rFonts w:ascii="Arial" w:hAnsi="Arial" w:cs="Arial"/>
        <w:b/>
        <w:bCs/>
        <w:sz w:val="18"/>
        <w:szCs w:val="18"/>
      </w:rPr>
      <w:fldChar w:fldCharType="separate"/>
    </w:r>
    <w:r w:rsidR="0083390B">
      <w:rPr>
        <w:rFonts w:ascii="Arial" w:hAnsi="Arial" w:cs="Arial"/>
        <w:b/>
        <w:bCs/>
        <w:noProof/>
        <w:sz w:val="18"/>
        <w:szCs w:val="18"/>
      </w:rPr>
      <w:t>5</w:t>
    </w:r>
    <w:r w:rsidRPr="00034516">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EB8F2" w14:textId="77777777" w:rsidR="00F33ED7" w:rsidRDefault="00F33ED7" w:rsidP="00DA2C4D">
      <w:pPr>
        <w:spacing w:after="0" w:line="240" w:lineRule="auto"/>
      </w:pPr>
      <w:r>
        <w:separator/>
      </w:r>
    </w:p>
  </w:footnote>
  <w:footnote w:type="continuationSeparator" w:id="0">
    <w:p w14:paraId="758B9367" w14:textId="77777777" w:rsidR="00F33ED7" w:rsidRDefault="00F33ED7" w:rsidP="00DA2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799A6" w14:textId="55A4A5AC" w:rsidR="00BA67E2" w:rsidRDefault="00BA67E2" w:rsidP="00BA67E2">
    <w:pPr>
      <w:pStyle w:val="Header"/>
      <w:rPr>
        <w:rFonts w:ascii="Arial" w:hAnsi="Arial" w:cs="Arial"/>
        <w:sz w:val="18"/>
        <w:szCs w:val="18"/>
        <w:lang w:eastAsia="zh-CN"/>
      </w:rPr>
    </w:pPr>
    <w:r w:rsidRPr="003E153B">
      <w:rPr>
        <w:rFonts w:ascii="Arial" w:hAnsi="Arial" w:cs="Arial"/>
        <w:noProof/>
        <w:sz w:val="18"/>
        <w:szCs w:val="18"/>
      </w:rPr>
      <w:drawing>
        <wp:anchor distT="0" distB="0" distL="114300" distR="114300" simplePos="0" relativeHeight="251659264" behindDoc="0" locked="0" layoutInCell="1" allowOverlap="1" wp14:anchorId="534728F1" wp14:editId="6BFA96EA">
          <wp:simplePos x="0" y="0"/>
          <wp:positionH relativeFrom="column">
            <wp:posOffset>5422900</wp:posOffset>
          </wp:positionH>
          <wp:positionV relativeFrom="paragraph">
            <wp:posOffset>2210</wp:posOffset>
          </wp:positionV>
          <wp:extent cx="914400" cy="631190"/>
          <wp:effectExtent l="0" t="0" r="0" b="0"/>
          <wp:wrapNone/>
          <wp:docPr id="2" name="Picture 2" descr="SST%20Logo%2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T%20Logo%20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1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lang w:eastAsia="zh-CN"/>
      </w:rPr>
      <w:br/>
      <w:t xml:space="preserve"> </w:t>
    </w:r>
  </w:p>
  <w:p w14:paraId="343E40C2" w14:textId="46AEB828" w:rsidR="00BA67E2" w:rsidRDefault="00BA67E2" w:rsidP="00BA67E2">
    <w:pPr>
      <w:pStyle w:val="Header"/>
    </w:pPr>
    <w:r>
      <w:rPr>
        <w:rFonts w:ascii="Arial" w:hAnsi="Arial" w:cs="Arial"/>
        <w:sz w:val="18"/>
        <w:szCs w:val="18"/>
        <w:lang w:eastAsia="zh-CN"/>
      </w:rPr>
      <w:br/>
    </w:r>
  </w:p>
  <w:p w14:paraId="6C4B3B10" w14:textId="69FC8558" w:rsidR="00E11814" w:rsidRDefault="00E118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13CF7" w14:textId="77777777" w:rsidR="00BA67E2" w:rsidRPr="003E153B" w:rsidRDefault="00BA67E2" w:rsidP="00BA67E2">
    <w:pPr>
      <w:pStyle w:val="Header"/>
      <w:rPr>
        <w:rFonts w:ascii="Arial" w:hAnsi="Arial" w:cs="Arial"/>
        <w:sz w:val="18"/>
        <w:szCs w:val="18"/>
      </w:rPr>
    </w:pPr>
    <w:r w:rsidRPr="003E153B">
      <w:rPr>
        <w:rFonts w:ascii="Arial" w:hAnsi="Arial" w:cs="Arial"/>
        <w:noProof/>
        <w:sz w:val="18"/>
        <w:szCs w:val="18"/>
      </w:rPr>
      <w:drawing>
        <wp:anchor distT="0" distB="0" distL="114300" distR="114300" simplePos="0" relativeHeight="251661312" behindDoc="0" locked="0" layoutInCell="1" allowOverlap="1" wp14:anchorId="284F0861" wp14:editId="7B013798">
          <wp:simplePos x="0" y="0"/>
          <wp:positionH relativeFrom="column">
            <wp:posOffset>5422900</wp:posOffset>
          </wp:positionH>
          <wp:positionV relativeFrom="paragraph">
            <wp:posOffset>2210</wp:posOffset>
          </wp:positionV>
          <wp:extent cx="914400" cy="631190"/>
          <wp:effectExtent l="0" t="0" r="0" b="0"/>
          <wp:wrapNone/>
          <wp:docPr id="1" name="Picture 1" descr="SST%20Logo%2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T%20Logo%20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1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153B">
      <w:rPr>
        <w:rFonts w:ascii="Arial" w:hAnsi="Arial" w:cs="Arial"/>
        <w:sz w:val="18"/>
        <w:szCs w:val="18"/>
      </w:rPr>
      <w:t xml:space="preserve">Specification for </w:t>
    </w:r>
    <w:r>
      <w:rPr>
        <w:rFonts w:ascii="Arial" w:hAnsi="Arial" w:cs="Arial"/>
        <w:sz w:val="18"/>
        <w:szCs w:val="18"/>
        <w:lang w:eastAsia="zh-CN"/>
      </w:rPr>
      <w:t>Heli-Tie™ Helical Wall and Stitching Ties</w:t>
    </w:r>
    <w:r w:rsidRPr="003E153B">
      <w:rPr>
        <w:rFonts w:ascii="Arial" w:hAnsi="Arial" w:cs="Arial"/>
        <w:sz w:val="18"/>
        <w:szCs w:val="18"/>
      </w:rPr>
      <w:br/>
      <w:t xml:space="preserve">Date: </w:t>
    </w:r>
    <w:r>
      <w:rPr>
        <w:rFonts w:ascii="Arial" w:hAnsi="Arial" w:cs="Arial"/>
        <w:sz w:val="18"/>
        <w:szCs w:val="18"/>
      </w:rPr>
      <w:t>09/20</w:t>
    </w:r>
  </w:p>
  <w:p w14:paraId="7E97CC18" w14:textId="78BEB18F" w:rsidR="00BA67E2" w:rsidRDefault="00BA67E2">
    <w:pPr>
      <w:pStyle w:val="Header"/>
    </w:pPr>
    <w:r w:rsidRPr="003E153B">
      <w:rPr>
        <w:rFonts w:ascii="Arial" w:hAnsi="Arial" w:cs="Arial"/>
        <w:sz w:val="18"/>
        <w:szCs w:val="18"/>
        <w:lang w:eastAsia="zh-CN"/>
      </w:rPr>
      <w:t xml:space="preserve">Issue number: </w:t>
    </w:r>
    <w:r>
      <w:rPr>
        <w:rFonts w:ascii="Arial" w:hAnsi="Arial" w:cs="Arial"/>
        <w:sz w:val="18"/>
        <w:szCs w:val="18"/>
        <w:lang w:eastAsia="zh-CN"/>
      </w:rPr>
      <w:t>2</w:t>
    </w:r>
    <w:r w:rsidRPr="003E153B">
      <w:rPr>
        <w:rFonts w:ascii="Arial" w:hAnsi="Arial" w:cs="Arial"/>
        <w:sz w:val="18"/>
        <w:szCs w:val="18"/>
        <w:lang w:eastAsia="zh-CN"/>
      </w:rPr>
      <w:br/>
      <w:t xml:space="preserve">See </w:t>
    </w:r>
    <w:r w:rsidRPr="003E153B">
      <w:rPr>
        <w:rFonts w:ascii="Arial" w:hAnsi="Arial" w:cs="Arial"/>
        <w:b/>
        <w:sz w:val="18"/>
        <w:szCs w:val="18"/>
        <w:lang w:eastAsia="zh-CN"/>
      </w:rPr>
      <w:t>strongtie.com</w:t>
    </w:r>
    <w:r w:rsidRPr="003E153B">
      <w:rPr>
        <w:rFonts w:ascii="Arial" w:hAnsi="Arial" w:cs="Arial"/>
        <w:sz w:val="18"/>
        <w:szCs w:val="18"/>
        <w:lang w:eastAsia="zh-CN"/>
      </w:rPr>
      <w:t xml:space="preserve"> for latest version</w:t>
    </w:r>
    <w:r>
      <w:rPr>
        <w:rFonts w:ascii="Arial" w:hAnsi="Arial" w:cs="Arial"/>
        <w:sz w:val="18"/>
        <w:szCs w:val="18"/>
        <w:lang w:eastAsia="zh-CN"/>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44A"/>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2231727"/>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26A478A"/>
    <w:multiLevelType w:val="hybridMultilevel"/>
    <w:tmpl w:val="9008F3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97912"/>
    <w:multiLevelType w:val="hybridMultilevel"/>
    <w:tmpl w:val="152C836A"/>
    <w:lvl w:ilvl="0" w:tplc="D20486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7B62C3"/>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B76429"/>
    <w:multiLevelType w:val="hybridMultilevel"/>
    <w:tmpl w:val="2E525CDE"/>
    <w:lvl w:ilvl="0" w:tplc="9362B654">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9534C0"/>
    <w:multiLevelType w:val="hybridMultilevel"/>
    <w:tmpl w:val="DC928172"/>
    <w:lvl w:ilvl="0" w:tplc="680E40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6F6497"/>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DDA6CA6"/>
    <w:multiLevelType w:val="hybridMultilevel"/>
    <w:tmpl w:val="9008F3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C484A"/>
    <w:multiLevelType w:val="hybridMultilevel"/>
    <w:tmpl w:val="1EA611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3C1A03"/>
    <w:multiLevelType w:val="hybridMultilevel"/>
    <w:tmpl w:val="A8A41DCA"/>
    <w:lvl w:ilvl="0" w:tplc="F1DE7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F24E4F"/>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D914FE9"/>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BC4026A"/>
    <w:multiLevelType w:val="hybridMultilevel"/>
    <w:tmpl w:val="9F9CC4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E572C7"/>
    <w:multiLevelType w:val="hybridMultilevel"/>
    <w:tmpl w:val="23CA44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C386627"/>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DEE18B3"/>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2853B06"/>
    <w:multiLevelType w:val="multilevel"/>
    <w:tmpl w:val="03F06776"/>
    <w:lvl w:ilvl="0">
      <w:start w:val="2"/>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61B2F68"/>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8540DDF"/>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CB614CA"/>
    <w:multiLevelType w:val="hybridMultilevel"/>
    <w:tmpl w:val="084CBA46"/>
    <w:lvl w:ilvl="0" w:tplc="7D827A9A">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8A598F"/>
    <w:multiLevelType w:val="hybridMultilevel"/>
    <w:tmpl w:val="9E1AD972"/>
    <w:lvl w:ilvl="0" w:tplc="04090015">
      <w:start w:val="1"/>
      <w:numFmt w:val="upperLetter"/>
      <w:lvlText w:val="%1."/>
      <w:lvlJc w:val="left"/>
      <w:pPr>
        <w:ind w:left="1260" w:hanging="360"/>
      </w:pPr>
    </w:lvl>
    <w:lvl w:ilvl="1" w:tplc="72128076">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54A3463D"/>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6C21513"/>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C091371"/>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CBE3352"/>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5E2619B5"/>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5301C53"/>
    <w:multiLevelType w:val="hybridMultilevel"/>
    <w:tmpl w:val="48622A2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0D2B37"/>
    <w:multiLevelType w:val="multilevel"/>
    <w:tmpl w:val="2C38EAC8"/>
    <w:lvl w:ilvl="0">
      <w:start w:val="1"/>
      <w:numFmt w:val="decimal"/>
      <w:lvlText w:val="%1"/>
      <w:lvlJc w:val="left"/>
      <w:pPr>
        <w:ind w:left="375" w:hanging="375"/>
      </w:pPr>
      <w:rPr>
        <w:rFonts w:hint="default"/>
        <w:b/>
      </w:rPr>
    </w:lvl>
    <w:lvl w:ilvl="1">
      <w:start w:val="4"/>
      <w:numFmt w:val="decimalZero"/>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nsid w:val="6BD93679"/>
    <w:multiLevelType w:val="hybridMultilevel"/>
    <w:tmpl w:val="88D0FAB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DF35A10"/>
    <w:multiLevelType w:val="multilevel"/>
    <w:tmpl w:val="9D540AB4"/>
    <w:lvl w:ilvl="0">
      <w:start w:val="1"/>
      <w:numFmt w:val="decimal"/>
      <w:lvlText w:val="%1"/>
      <w:lvlJc w:val="left"/>
      <w:pPr>
        <w:ind w:left="375" w:hanging="375"/>
      </w:pPr>
      <w:rPr>
        <w:rFonts w:hint="default"/>
        <w:b/>
      </w:rPr>
    </w:lvl>
    <w:lvl w:ilvl="1">
      <w:start w:val="1"/>
      <w:numFmt w:val="decimalZero"/>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nsid w:val="71C5676D"/>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70D0235"/>
    <w:multiLevelType w:val="multilevel"/>
    <w:tmpl w:val="BF0E2B7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BEF5856"/>
    <w:multiLevelType w:val="hybridMultilevel"/>
    <w:tmpl w:val="9008F3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586E9A"/>
    <w:multiLevelType w:val="hybridMultilevel"/>
    <w:tmpl w:val="23CA44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30"/>
  </w:num>
  <w:num w:numId="3">
    <w:abstractNumId w:val="6"/>
  </w:num>
  <w:num w:numId="4">
    <w:abstractNumId w:val="28"/>
  </w:num>
  <w:num w:numId="5">
    <w:abstractNumId w:val="29"/>
  </w:num>
  <w:num w:numId="6">
    <w:abstractNumId w:val="3"/>
  </w:num>
  <w:num w:numId="7">
    <w:abstractNumId w:val="13"/>
  </w:num>
  <w:num w:numId="8">
    <w:abstractNumId w:val="9"/>
  </w:num>
  <w:num w:numId="9">
    <w:abstractNumId w:val="10"/>
  </w:num>
  <w:num w:numId="10">
    <w:abstractNumId w:val="14"/>
  </w:num>
  <w:num w:numId="11">
    <w:abstractNumId w:val="20"/>
  </w:num>
  <w:num w:numId="12">
    <w:abstractNumId w:val="21"/>
  </w:num>
  <w:num w:numId="13">
    <w:abstractNumId w:val="34"/>
  </w:num>
  <w:num w:numId="14">
    <w:abstractNumId w:val="2"/>
  </w:num>
  <w:num w:numId="15">
    <w:abstractNumId w:val="33"/>
  </w:num>
  <w:num w:numId="16">
    <w:abstractNumId w:val="8"/>
  </w:num>
  <w:num w:numId="17">
    <w:abstractNumId w:val="5"/>
  </w:num>
  <w:num w:numId="18">
    <w:abstractNumId w:val="18"/>
  </w:num>
  <w:num w:numId="19">
    <w:abstractNumId w:val="19"/>
  </w:num>
  <w:num w:numId="20">
    <w:abstractNumId w:val="12"/>
  </w:num>
  <w:num w:numId="21">
    <w:abstractNumId w:val="4"/>
  </w:num>
  <w:num w:numId="22">
    <w:abstractNumId w:val="22"/>
  </w:num>
  <w:num w:numId="23">
    <w:abstractNumId w:val="25"/>
  </w:num>
  <w:num w:numId="24">
    <w:abstractNumId w:val="17"/>
  </w:num>
  <w:num w:numId="25">
    <w:abstractNumId w:val="0"/>
  </w:num>
  <w:num w:numId="26">
    <w:abstractNumId w:val="16"/>
  </w:num>
  <w:num w:numId="27">
    <w:abstractNumId w:val="7"/>
  </w:num>
  <w:num w:numId="28">
    <w:abstractNumId w:val="15"/>
  </w:num>
  <w:num w:numId="29">
    <w:abstractNumId w:val="26"/>
  </w:num>
  <w:num w:numId="30">
    <w:abstractNumId w:val="24"/>
  </w:num>
  <w:num w:numId="31">
    <w:abstractNumId w:val="23"/>
  </w:num>
  <w:num w:numId="32">
    <w:abstractNumId w:val="11"/>
  </w:num>
  <w:num w:numId="33">
    <w:abstractNumId w:val="32"/>
  </w:num>
  <w:num w:numId="34">
    <w:abstractNumId w:val="1"/>
  </w:num>
  <w:num w:numId="35">
    <w:abstractNumId w:val="3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psonuser">
    <w15:presenceInfo w15:providerId="None" w15:userId="simpson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E1C"/>
    <w:rsid w:val="000043E7"/>
    <w:rsid w:val="00016E5C"/>
    <w:rsid w:val="000179EA"/>
    <w:rsid w:val="00020B98"/>
    <w:rsid w:val="00025E25"/>
    <w:rsid w:val="000B0008"/>
    <w:rsid w:val="000C2617"/>
    <w:rsid w:val="000D2DF6"/>
    <w:rsid w:val="000D6CAD"/>
    <w:rsid w:val="000D7030"/>
    <w:rsid w:val="000F73B4"/>
    <w:rsid w:val="00103D2B"/>
    <w:rsid w:val="00131CB8"/>
    <w:rsid w:val="00147D2D"/>
    <w:rsid w:val="00167D97"/>
    <w:rsid w:val="00174A68"/>
    <w:rsid w:val="00187828"/>
    <w:rsid w:val="001F6FED"/>
    <w:rsid w:val="00227A70"/>
    <w:rsid w:val="00262DC5"/>
    <w:rsid w:val="002A5FEE"/>
    <w:rsid w:val="002C11A9"/>
    <w:rsid w:val="002E7BBD"/>
    <w:rsid w:val="00313739"/>
    <w:rsid w:val="00372E31"/>
    <w:rsid w:val="003835BB"/>
    <w:rsid w:val="003B1E02"/>
    <w:rsid w:val="003D5F22"/>
    <w:rsid w:val="00403CAB"/>
    <w:rsid w:val="00433046"/>
    <w:rsid w:val="00436F8D"/>
    <w:rsid w:val="004634E5"/>
    <w:rsid w:val="00476F4B"/>
    <w:rsid w:val="004A6A91"/>
    <w:rsid w:val="004B6B7F"/>
    <w:rsid w:val="004D7FF0"/>
    <w:rsid w:val="00520DD8"/>
    <w:rsid w:val="00521178"/>
    <w:rsid w:val="00535D40"/>
    <w:rsid w:val="00535E1C"/>
    <w:rsid w:val="00545B8D"/>
    <w:rsid w:val="005542DF"/>
    <w:rsid w:val="005544C0"/>
    <w:rsid w:val="00555CBB"/>
    <w:rsid w:val="00565E98"/>
    <w:rsid w:val="005829B5"/>
    <w:rsid w:val="00593A9A"/>
    <w:rsid w:val="00594D83"/>
    <w:rsid w:val="005D2027"/>
    <w:rsid w:val="005D3B9D"/>
    <w:rsid w:val="005E397A"/>
    <w:rsid w:val="0061078F"/>
    <w:rsid w:val="006311E0"/>
    <w:rsid w:val="0064143C"/>
    <w:rsid w:val="0064295A"/>
    <w:rsid w:val="00685D8E"/>
    <w:rsid w:val="006D3425"/>
    <w:rsid w:val="007176BA"/>
    <w:rsid w:val="00723925"/>
    <w:rsid w:val="00770949"/>
    <w:rsid w:val="0079468F"/>
    <w:rsid w:val="007A1F20"/>
    <w:rsid w:val="007C66D0"/>
    <w:rsid w:val="007D1EFC"/>
    <w:rsid w:val="007D78CB"/>
    <w:rsid w:val="007F56C3"/>
    <w:rsid w:val="00801342"/>
    <w:rsid w:val="008237AA"/>
    <w:rsid w:val="0083390B"/>
    <w:rsid w:val="008563B8"/>
    <w:rsid w:val="00880195"/>
    <w:rsid w:val="008A15A4"/>
    <w:rsid w:val="008D3F05"/>
    <w:rsid w:val="008D45D8"/>
    <w:rsid w:val="0090097A"/>
    <w:rsid w:val="009439E6"/>
    <w:rsid w:val="00950403"/>
    <w:rsid w:val="009B5EB4"/>
    <w:rsid w:val="009B7D84"/>
    <w:rsid w:val="009F71DE"/>
    <w:rsid w:val="00A01766"/>
    <w:rsid w:val="00A0216E"/>
    <w:rsid w:val="00A0513F"/>
    <w:rsid w:val="00A53690"/>
    <w:rsid w:val="00A71365"/>
    <w:rsid w:val="00A76B62"/>
    <w:rsid w:val="00A80436"/>
    <w:rsid w:val="00AA384A"/>
    <w:rsid w:val="00AF1496"/>
    <w:rsid w:val="00AF5B50"/>
    <w:rsid w:val="00B05D6A"/>
    <w:rsid w:val="00B25483"/>
    <w:rsid w:val="00B30AC2"/>
    <w:rsid w:val="00B34C52"/>
    <w:rsid w:val="00B62917"/>
    <w:rsid w:val="00B755D8"/>
    <w:rsid w:val="00BA67E2"/>
    <w:rsid w:val="00BC1291"/>
    <w:rsid w:val="00BC16D4"/>
    <w:rsid w:val="00BC7DCE"/>
    <w:rsid w:val="00BD6783"/>
    <w:rsid w:val="00BF38C6"/>
    <w:rsid w:val="00C13CB0"/>
    <w:rsid w:val="00C25504"/>
    <w:rsid w:val="00C42214"/>
    <w:rsid w:val="00C50F71"/>
    <w:rsid w:val="00CA6FB3"/>
    <w:rsid w:val="00CE3CDC"/>
    <w:rsid w:val="00CF04B9"/>
    <w:rsid w:val="00D10233"/>
    <w:rsid w:val="00D109F1"/>
    <w:rsid w:val="00D33901"/>
    <w:rsid w:val="00D35E67"/>
    <w:rsid w:val="00D42325"/>
    <w:rsid w:val="00D56876"/>
    <w:rsid w:val="00D6706C"/>
    <w:rsid w:val="00DA2C4D"/>
    <w:rsid w:val="00DB52F6"/>
    <w:rsid w:val="00DE33C8"/>
    <w:rsid w:val="00DE7365"/>
    <w:rsid w:val="00E11814"/>
    <w:rsid w:val="00E63646"/>
    <w:rsid w:val="00E727A8"/>
    <w:rsid w:val="00ED1050"/>
    <w:rsid w:val="00ED29FE"/>
    <w:rsid w:val="00ED60AE"/>
    <w:rsid w:val="00ED717E"/>
    <w:rsid w:val="00EF1E01"/>
    <w:rsid w:val="00F1172D"/>
    <w:rsid w:val="00F24F07"/>
    <w:rsid w:val="00F2515E"/>
    <w:rsid w:val="00F31C00"/>
    <w:rsid w:val="00F33ED7"/>
    <w:rsid w:val="00F6444D"/>
    <w:rsid w:val="00F80D01"/>
    <w:rsid w:val="00F86984"/>
    <w:rsid w:val="00FB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E1C"/>
    <w:pPr>
      <w:ind w:left="720"/>
      <w:contextualSpacing/>
    </w:pPr>
  </w:style>
  <w:style w:type="paragraph" w:styleId="Header">
    <w:name w:val="header"/>
    <w:basedOn w:val="Normal"/>
    <w:link w:val="HeaderChar"/>
    <w:uiPriority w:val="99"/>
    <w:unhideWhenUsed/>
    <w:rsid w:val="00DA2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C4D"/>
  </w:style>
  <w:style w:type="paragraph" w:styleId="Footer">
    <w:name w:val="footer"/>
    <w:basedOn w:val="Normal"/>
    <w:link w:val="FooterChar"/>
    <w:uiPriority w:val="99"/>
    <w:unhideWhenUsed/>
    <w:rsid w:val="00DA2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C4D"/>
  </w:style>
  <w:style w:type="paragraph" w:styleId="BalloonText">
    <w:name w:val="Balloon Text"/>
    <w:basedOn w:val="Normal"/>
    <w:link w:val="BalloonTextChar"/>
    <w:uiPriority w:val="99"/>
    <w:semiHidden/>
    <w:unhideWhenUsed/>
    <w:rsid w:val="00C50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F71"/>
    <w:rPr>
      <w:rFonts w:ascii="Tahoma" w:hAnsi="Tahoma" w:cs="Tahoma"/>
      <w:sz w:val="16"/>
      <w:szCs w:val="16"/>
    </w:rPr>
  </w:style>
  <w:style w:type="character" w:styleId="CommentReference">
    <w:name w:val="annotation reference"/>
    <w:basedOn w:val="DefaultParagraphFont"/>
    <w:uiPriority w:val="99"/>
    <w:semiHidden/>
    <w:unhideWhenUsed/>
    <w:rsid w:val="00F86984"/>
    <w:rPr>
      <w:sz w:val="16"/>
      <w:szCs w:val="16"/>
    </w:rPr>
  </w:style>
  <w:style w:type="paragraph" w:styleId="CommentText">
    <w:name w:val="annotation text"/>
    <w:basedOn w:val="Normal"/>
    <w:link w:val="CommentTextChar"/>
    <w:uiPriority w:val="99"/>
    <w:semiHidden/>
    <w:unhideWhenUsed/>
    <w:rsid w:val="00F86984"/>
    <w:pPr>
      <w:spacing w:line="240" w:lineRule="auto"/>
    </w:pPr>
    <w:rPr>
      <w:sz w:val="20"/>
      <w:szCs w:val="20"/>
    </w:rPr>
  </w:style>
  <w:style w:type="character" w:customStyle="1" w:styleId="CommentTextChar">
    <w:name w:val="Comment Text Char"/>
    <w:basedOn w:val="DefaultParagraphFont"/>
    <w:link w:val="CommentText"/>
    <w:uiPriority w:val="99"/>
    <w:semiHidden/>
    <w:rsid w:val="00F86984"/>
    <w:rPr>
      <w:sz w:val="20"/>
      <w:szCs w:val="20"/>
    </w:rPr>
  </w:style>
  <w:style w:type="paragraph" w:styleId="CommentSubject">
    <w:name w:val="annotation subject"/>
    <w:basedOn w:val="CommentText"/>
    <w:next w:val="CommentText"/>
    <w:link w:val="CommentSubjectChar"/>
    <w:uiPriority w:val="99"/>
    <w:semiHidden/>
    <w:unhideWhenUsed/>
    <w:rsid w:val="00F86984"/>
    <w:rPr>
      <w:b/>
      <w:bCs/>
    </w:rPr>
  </w:style>
  <w:style w:type="character" w:customStyle="1" w:styleId="CommentSubjectChar">
    <w:name w:val="Comment Subject Char"/>
    <w:basedOn w:val="CommentTextChar"/>
    <w:link w:val="CommentSubject"/>
    <w:uiPriority w:val="99"/>
    <w:semiHidden/>
    <w:rsid w:val="00F86984"/>
    <w:rPr>
      <w:b/>
      <w:bCs/>
      <w:sz w:val="20"/>
      <w:szCs w:val="20"/>
    </w:rPr>
  </w:style>
  <w:style w:type="paragraph" w:styleId="Revision">
    <w:name w:val="Revision"/>
    <w:hidden/>
    <w:uiPriority w:val="99"/>
    <w:semiHidden/>
    <w:rsid w:val="00C13C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E1C"/>
    <w:pPr>
      <w:ind w:left="720"/>
      <w:contextualSpacing/>
    </w:pPr>
  </w:style>
  <w:style w:type="paragraph" w:styleId="Header">
    <w:name w:val="header"/>
    <w:basedOn w:val="Normal"/>
    <w:link w:val="HeaderChar"/>
    <w:uiPriority w:val="99"/>
    <w:unhideWhenUsed/>
    <w:rsid w:val="00DA2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C4D"/>
  </w:style>
  <w:style w:type="paragraph" w:styleId="Footer">
    <w:name w:val="footer"/>
    <w:basedOn w:val="Normal"/>
    <w:link w:val="FooterChar"/>
    <w:uiPriority w:val="99"/>
    <w:unhideWhenUsed/>
    <w:rsid w:val="00DA2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C4D"/>
  </w:style>
  <w:style w:type="paragraph" w:styleId="BalloonText">
    <w:name w:val="Balloon Text"/>
    <w:basedOn w:val="Normal"/>
    <w:link w:val="BalloonTextChar"/>
    <w:uiPriority w:val="99"/>
    <w:semiHidden/>
    <w:unhideWhenUsed/>
    <w:rsid w:val="00C50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F71"/>
    <w:rPr>
      <w:rFonts w:ascii="Tahoma" w:hAnsi="Tahoma" w:cs="Tahoma"/>
      <w:sz w:val="16"/>
      <w:szCs w:val="16"/>
    </w:rPr>
  </w:style>
  <w:style w:type="character" w:styleId="CommentReference">
    <w:name w:val="annotation reference"/>
    <w:basedOn w:val="DefaultParagraphFont"/>
    <w:uiPriority w:val="99"/>
    <w:semiHidden/>
    <w:unhideWhenUsed/>
    <w:rsid w:val="00F86984"/>
    <w:rPr>
      <w:sz w:val="16"/>
      <w:szCs w:val="16"/>
    </w:rPr>
  </w:style>
  <w:style w:type="paragraph" w:styleId="CommentText">
    <w:name w:val="annotation text"/>
    <w:basedOn w:val="Normal"/>
    <w:link w:val="CommentTextChar"/>
    <w:uiPriority w:val="99"/>
    <w:semiHidden/>
    <w:unhideWhenUsed/>
    <w:rsid w:val="00F86984"/>
    <w:pPr>
      <w:spacing w:line="240" w:lineRule="auto"/>
    </w:pPr>
    <w:rPr>
      <w:sz w:val="20"/>
      <w:szCs w:val="20"/>
    </w:rPr>
  </w:style>
  <w:style w:type="character" w:customStyle="1" w:styleId="CommentTextChar">
    <w:name w:val="Comment Text Char"/>
    <w:basedOn w:val="DefaultParagraphFont"/>
    <w:link w:val="CommentText"/>
    <w:uiPriority w:val="99"/>
    <w:semiHidden/>
    <w:rsid w:val="00F86984"/>
    <w:rPr>
      <w:sz w:val="20"/>
      <w:szCs w:val="20"/>
    </w:rPr>
  </w:style>
  <w:style w:type="paragraph" w:styleId="CommentSubject">
    <w:name w:val="annotation subject"/>
    <w:basedOn w:val="CommentText"/>
    <w:next w:val="CommentText"/>
    <w:link w:val="CommentSubjectChar"/>
    <w:uiPriority w:val="99"/>
    <w:semiHidden/>
    <w:unhideWhenUsed/>
    <w:rsid w:val="00F86984"/>
    <w:rPr>
      <w:b/>
      <w:bCs/>
    </w:rPr>
  </w:style>
  <w:style w:type="character" w:customStyle="1" w:styleId="CommentSubjectChar">
    <w:name w:val="Comment Subject Char"/>
    <w:basedOn w:val="CommentTextChar"/>
    <w:link w:val="CommentSubject"/>
    <w:uiPriority w:val="99"/>
    <w:semiHidden/>
    <w:rsid w:val="00F86984"/>
    <w:rPr>
      <w:b/>
      <w:bCs/>
      <w:sz w:val="20"/>
      <w:szCs w:val="20"/>
    </w:rPr>
  </w:style>
  <w:style w:type="paragraph" w:styleId="Revision">
    <w:name w:val="Revision"/>
    <w:hidden/>
    <w:uiPriority w:val="99"/>
    <w:semiHidden/>
    <w:rsid w:val="00C13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B56C9-35AE-457F-8AA9-E3F97A5C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Doug Krause</cp:lastModifiedBy>
  <cp:revision>5</cp:revision>
  <cp:lastPrinted>2020-08-26T17:23:00Z</cp:lastPrinted>
  <dcterms:created xsi:type="dcterms:W3CDTF">2020-08-26T17:19:00Z</dcterms:created>
  <dcterms:modified xsi:type="dcterms:W3CDTF">2020-08-26T17:24:00Z</dcterms:modified>
</cp:coreProperties>
</file>