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DF21" w14:textId="09CBD4BA" w:rsidR="005D0AE1" w:rsidRDefault="0030659C" w:rsidP="00E449E4">
      <w:pPr>
        <w:rPr>
          <w:rFonts w:ascii="Avenir Next LT Pro Demi" w:hAnsi="Avenir Next LT Pro Demi"/>
          <w:b/>
          <w:bCs/>
          <w:color w:val="435570"/>
          <w:sz w:val="72"/>
          <w:szCs w:val="72"/>
        </w:rPr>
      </w:pPr>
      <w:r w:rsidRPr="00DC1E76">
        <w:rPr>
          <w:noProof/>
          <w:sz w:val="24"/>
          <w:szCs w:val="24"/>
        </w:rPr>
        <w:drawing>
          <wp:anchor distT="0" distB="0" distL="114300" distR="114300" simplePos="0" relativeHeight="251658240" behindDoc="0" locked="0" layoutInCell="1" allowOverlap="1" wp14:anchorId="685ECD6E" wp14:editId="7ED07693">
            <wp:simplePos x="0" y="0"/>
            <wp:positionH relativeFrom="column">
              <wp:posOffset>-714375</wp:posOffset>
            </wp:positionH>
            <wp:positionV relativeFrom="page">
              <wp:posOffset>1057275</wp:posOffset>
            </wp:positionV>
            <wp:extent cx="1428750" cy="2009775"/>
            <wp:effectExtent l="0" t="0" r="0" b="9525"/>
            <wp:wrapThrough wrapText="bothSides">
              <wp:wrapPolygon edited="0">
                <wp:start x="288" y="0"/>
                <wp:lineTo x="0" y="3481"/>
                <wp:lineTo x="0" y="4709"/>
                <wp:lineTo x="1152" y="9827"/>
                <wp:lineTo x="1728" y="16379"/>
                <wp:lineTo x="0" y="18427"/>
                <wp:lineTo x="0" y="20064"/>
                <wp:lineTo x="5184" y="21293"/>
                <wp:lineTo x="6624" y="21498"/>
                <wp:lineTo x="13536" y="21498"/>
                <wp:lineTo x="14688" y="21293"/>
                <wp:lineTo x="17568" y="20064"/>
                <wp:lineTo x="19584" y="16379"/>
                <wp:lineTo x="20160" y="9827"/>
                <wp:lineTo x="21312" y="4709"/>
                <wp:lineTo x="21312" y="3481"/>
                <wp:lineTo x="21024" y="0"/>
                <wp:lineTo x="288" y="0"/>
              </wp:wrapPolygon>
            </wp:wrapThrough>
            <wp:docPr id="969213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13819"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428750" cy="2009775"/>
                    </a:xfrm>
                    <a:prstGeom prst="rect">
                      <a:avLst/>
                    </a:prstGeom>
                  </pic:spPr>
                </pic:pic>
              </a:graphicData>
            </a:graphic>
          </wp:anchor>
        </w:drawing>
      </w:r>
      <w:r w:rsidR="002D64B6" w:rsidRPr="002D64B6">
        <w:rPr>
          <w:rFonts w:ascii="Avenir Next LT Pro Demi" w:hAnsi="Avenir Next LT Pro Demi"/>
          <w:b/>
          <w:bCs/>
          <w:color w:val="435570"/>
          <w:sz w:val="72"/>
          <w:szCs w:val="72"/>
        </w:rPr>
        <w:t>SUBMITTAL PACKAGE</w:t>
      </w:r>
    </w:p>
    <w:p w14:paraId="64A7B8A2" w14:textId="77777777" w:rsidR="00DC1E76" w:rsidRDefault="00DC1E76" w:rsidP="005D0AE1">
      <w:pPr>
        <w:rPr>
          <w:rFonts w:ascii="Avenir Next LT Pro Demi" w:hAnsi="Avenir Next LT Pro Demi"/>
          <w:b/>
          <w:bCs/>
          <w:color w:val="435570"/>
          <w:sz w:val="24"/>
          <w:szCs w:val="24"/>
        </w:rPr>
      </w:pPr>
    </w:p>
    <w:p w14:paraId="203E49B2" w14:textId="77777777" w:rsidR="00DC1E76" w:rsidRDefault="00DC1E76" w:rsidP="005D0AE1">
      <w:pPr>
        <w:rPr>
          <w:rFonts w:ascii="Avenir Next LT Pro Demi" w:hAnsi="Avenir Next LT Pro Demi"/>
          <w:b/>
          <w:bCs/>
          <w:color w:val="435570"/>
          <w:sz w:val="24"/>
          <w:szCs w:val="24"/>
        </w:rPr>
      </w:pPr>
    </w:p>
    <w:p w14:paraId="13282360" w14:textId="5E8E07BD" w:rsidR="00990487" w:rsidRDefault="00B522F5" w:rsidP="00785151">
      <w:pPr>
        <w:jc w:val="center"/>
        <w:rPr>
          <w:rFonts w:ascii="Avenir Next LT Pro Demi" w:hAnsi="Avenir Next LT Pro Demi"/>
          <w:b/>
          <w:bCs/>
          <w:color w:val="435570"/>
          <w:sz w:val="28"/>
          <w:szCs w:val="28"/>
        </w:rPr>
      </w:pPr>
      <w:r w:rsidRPr="00DC1E76">
        <w:rPr>
          <w:rFonts w:ascii="Avenir Next LT Pro Demi" w:hAnsi="Avenir Next LT Pro Demi"/>
          <w:b/>
          <w:bCs/>
          <w:color w:val="435570"/>
          <w:sz w:val="24"/>
          <w:szCs w:val="24"/>
        </w:rPr>
        <w:t>PLEASE COPY THE TEXT BELOW AND PASTE INTO A</w:t>
      </w:r>
      <w:r w:rsidR="002324CA" w:rsidRPr="00DC1E76">
        <w:rPr>
          <w:rFonts w:ascii="Avenir Next LT Pro Demi" w:hAnsi="Avenir Next LT Pro Demi"/>
          <w:b/>
          <w:bCs/>
          <w:color w:val="435570"/>
          <w:sz w:val="24"/>
          <w:szCs w:val="24"/>
        </w:rPr>
        <w:t xml:space="preserve"> NEW </w:t>
      </w:r>
      <w:r w:rsidRPr="00DC1E76">
        <w:rPr>
          <w:rFonts w:ascii="Avenir Next LT Pro Demi" w:hAnsi="Avenir Next LT Pro Demi"/>
          <w:b/>
          <w:bCs/>
          <w:color w:val="435570"/>
          <w:sz w:val="24"/>
          <w:szCs w:val="24"/>
        </w:rPr>
        <w:t>EMAI</w:t>
      </w:r>
      <w:r w:rsidR="005D0AE1" w:rsidRPr="00DC1E76">
        <w:rPr>
          <w:rFonts w:ascii="Avenir Next LT Pro Demi" w:hAnsi="Avenir Next LT Pro Demi"/>
          <w:b/>
          <w:bCs/>
          <w:color w:val="435570"/>
          <w:sz w:val="24"/>
          <w:szCs w:val="24"/>
        </w:rPr>
        <w:t>L</w:t>
      </w:r>
      <w:r w:rsidR="00DC1E76">
        <w:rPr>
          <w:rFonts w:ascii="Avenir Next LT Pro Demi" w:hAnsi="Avenir Next LT Pro Demi"/>
          <w:b/>
          <w:bCs/>
          <w:color w:val="435570"/>
          <w:sz w:val="28"/>
          <w:szCs w:val="28"/>
        </w:rPr>
        <w:t xml:space="preserve"> </w:t>
      </w:r>
      <w:r w:rsidR="00990487">
        <w:rPr>
          <w:rFonts w:ascii="Avenir Next LT Pro Demi" w:hAnsi="Avenir Next LT Pro Demi"/>
          <w:b/>
          <w:bCs/>
          <w:color w:val="435570"/>
          <w:sz w:val="28"/>
          <w:szCs w:val="28"/>
        </w:rPr>
        <w:t>___________________________________________________________</w:t>
      </w:r>
    </w:p>
    <w:p w14:paraId="234AB855" w14:textId="776B8C59" w:rsidR="00785151" w:rsidRDefault="00785151" w:rsidP="00785151">
      <w:pPr>
        <w:rPr>
          <w:b/>
          <w:bCs/>
          <w:color w:val="435570"/>
          <w:sz w:val="22"/>
          <w:szCs w:val="22"/>
        </w:rPr>
      </w:pPr>
    </w:p>
    <w:p w14:paraId="22C866D3" w14:textId="77777777" w:rsidR="000821A1" w:rsidRPr="000821A1" w:rsidRDefault="000821A1" w:rsidP="000821A1">
      <w:pPr>
        <w:spacing w:before="0" w:after="0"/>
        <w:rPr>
          <w:sz w:val="22"/>
          <w:szCs w:val="22"/>
        </w:rPr>
      </w:pPr>
      <w:r w:rsidRPr="000821A1">
        <w:rPr>
          <w:b/>
          <w:bCs/>
          <w:sz w:val="22"/>
          <w:szCs w:val="22"/>
        </w:rPr>
        <w:t>SINAK LithoHard </w:t>
      </w:r>
      <w:r w:rsidRPr="000821A1">
        <w:rPr>
          <w:sz w:val="22"/>
          <w:szCs w:val="22"/>
        </w:rPr>
        <w:t>is a permanent penetrating sealer/densifier that hardens and dustproofs new and existing concrete. Backed by a 20-year dustproof warranty, LithoHard provides increased slip and abrasion resistance, water-repellency, and contains zero VOC. LithoHard's simple spray application requires no broom, squeegee, microfiber, or auto scrubber and leaves no residue or waste on the surface. LithoHard can be burnished to a high sheen on steel trowel concrete floors.</w:t>
      </w:r>
    </w:p>
    <w:p w14:paraId="7D1D7D92" w14:textId="77777777" w:rsidR="000821A1" w:rsidRPr="000821A1" w:rsidRDefault="000821A1" w:rsidP="000821A1">
      <w:pPr>
        <w:spacing w:before="0" w:after="0"/>
        <w:rPr>
          <w:sz w:val="22"/>
          <w:szCs w:val="22"/>
        </w:rPr>
      </w:pPr>
    </w:p>
    <w:p w14:paraId="490AA6EF" w14:textId="2A90826E" w:rsidR="00EF4930" w:rsidRDefault="005176E6" w:rsidP="00EF4930">
      <w:pPr>
        <w:spacing w:before="0" w:after="0"/>
        <w:rPr>
          <w:sz w:val="22"/>
          <w:szCs w:val="22"/>
        </w:rPr>
      </w:pPr>
      <w:r w:rsidRPr="005176E6">
        <w:rPr>
          <w:sz w:val="22"/>
          <w:szCs w:val="22"/>
        </w:rPr>
        <w:t>LithoHard is class 55 non-hazardous, non-toxic, contains no solvents, and is listed as UL GREENGUARD Gold Certified, LBC Red List Free, Super Compliant with SCAQMD, and Buy American Act and Build America, Buy America Act (BABAA) compliant.</w:t>
      </w:r>
    </w:p>
    <w:p w14:paraId="65A531DD" w14:textId="77777777" w:rsidR="005176E6" w:rsidRPr="00EF4930" w:rsidRDefault="005176E6" w:rsidP="00EF4930">
      <w:pPr>
        <w:spacing w:before="0" w:after="0"/>
        <w:rPr>
          <w:sz w:val="22"/>
          <w:szCs w:val="22"/>
        </w:rPr>
      </w:pPr>
    </w:p>
    <w:p w14:paraId="38B2F046" w14:textId="77777777" w:rsidR="00EF4930" w:rsidRDefault="00EF4930" w:rsidP="00EF4930">
      <w:pPr>
        <w:spacing w:before="0" w:after="0"/>
        <w:rPr>
          <w:b/>
          <w:bCs/>
          <w:sz w:val="22"/>
          <w:szCs w:val="22"/>
        </w:rPr>
      </w:pPr>
      <w:r w:rsidRPr="00EF4930">
        <w:rPr>
          <w:b/>
          <w:bCs/>
          <w:sz w:val="22"/>
          <w:szCs w:val="22"/>
        </w:rPr>
        <w:t>Supporting Documentation:</w:t>
      </w:r>
    </w:p>
    <w:p w14:paraId="0AE38B19" w14:textId="77777777" w:rsidR="00EF4930" w:rsidRPr="007C61E0" w:rsidRDefault="00EF4930" w:rsidP="00EF4930">
      <w:pPr>
        <w:spacing w:before="0" w:after="0"/>
        <w:rPr>
          <w:color w:val="0070C0"/>
          <w:sz w:val="22"/>
          <w:szCs w:val="22"/>
        </w:rPr>
      </w:pPr>
      <w:r w:rsidRPr="00EF4930">
        <w:rPr>
          <w:sz w:val="22"/>
          <w:szCs w:val="22"/>
        </w:rPr>
        <w:br/>
      </w:r>
      <w:hyperlink r:id="rId7" w:tgtFrame="_blank" w:history="1">
        <w:r w:rsidRPr="007C61E0">
          <w:rPr>
            <w:rStyle w:val="Hyperlink"/>
            <w:color w:val="0070C0"/>
            <w:sz w:val="22"/>
            <w:szCs w:val="22"/>
          </w:rPr>
          <w:t>Technical Datasheet - LithoHard</w:t>
        </w:r>
      </w:hyperlink>
      <w:r w:rsidRPr="007C61E0">
        <w:rPr>
          <w:color w:val="0070C0"/>
          <w:sz w:val="22"/>
          <w:szCs w:val="22"/>
        </w:rPr>
        <w:br/>
      </w:r>
      <w:hyperlink r:id="rId8" w:tgtFrame="_blank" w:history="1">
        <w:r w:rsidRPr="007C61E0">
          <w:rPr>
            <w:rStyle w:val="Hyperlink"/>
            <w:color w:val="0070C0"/>
            <w:sz w:val="22"/>
            <w:szCs w:val="22"/>
          </w:rPr>
          <w:t>MSDS - LithoHard</w:t>
        </w:r>
      </w:hyperlink>
    </w:p>
    <w:p w14:paraId="43B871EA" w14:textId="565BE27F" w:rsidR="00EF4930" w:rsidRPr="007C61E0" w:rsidRDefault="00EF4930" w:rsidP="00EF4930">
      <w:pPr>
        <w:spacing w:before="0" w:after="0"/>
        <w:rPr>
          <w:rStyle w:val="Hyperlink"/>
          <w:color w:val="0070C0"/>
          <w:sz w:val="22"/>
          <w:szCs w:val="22"/>
        </w:rPr>
      </w:pPr>
      <w:hyperlink r:id="rId9" w:tgtFrame="_blank" w:history="1">
        <w:r w:rsidRPr="007C61E0">
          <w:rPr>
            <w:rStyle w:val="Hyperlink"/>
            <w:color w:val="0070C0"/>
            <w:sz w:val="22"/>
            <w:szCs w:val="22"/>
          </w:rPr>
          <w:t>Product Spec - LithoHard</w:t>
        </w:r>
      </w:hyperlink>
      <w:r w:rsidRPr="007C61E0">
        <w:rPr>
          <w:color w:val="0070C0"/>
          <w:sz w:val="22"/>
          <w:szCs w:val="22"/>
        </w:rPr>
        <w:br/>
      </w:r>
      <w:hyperlink r:id="rId10" w:tgtFrame="_blank" w:history="1">
        <w:r w:rsidRPr="007C61E0">
          <w:rPr>
            <w:rStyle w:val="Hyperlink"/>
            <w:color w:val="0070C0"/>
            <w:sz w:val="22"/>
            <w:szCs w:val="22"/>
          </w:rPr>
          <w:t>Environmental &amp; Human Health - LithoHard</w:t>
        </w:r>
      </w:hyperlink>
      <w:r w:rsidRPr="007C61E0">
        <w:rPr>
          <w:color w:val="0070C0"/>
          <w:sz w:val="22"/>
          <w:szCs w:val="22"/>
        </w:rPr>
        <w:br/>
      </w:r>
      <w:hyperlink r:id="rId11" w:tgtFrame="_blank" w:history="1">
        <w:r w:rsidRPr="007C61E0">
          <w:rPr>
            <w:rStyle w:val="Hyperlink"/>
            <w:color w:val="0070C0"/>
            <w:sz w:val="22"/>
            <w:szCs w:val="22"/>
          </w:rPr>
          <w:t>Sample Warranty - LithoHard</w:t>
        </w:r>
      </w:hyperlink>
    </w:p>
    <w:p w14:paraId="0132EFAA" w14:textId="2979B79B" w:rsidR="007C61E0" w:rsidRDefault="007C61E0" w:rsidP="00EF4930">
      <w:pPr>
        <w:spacing w:before="0" w:after="0"/>
      </w:pPr>
      <w:hyperlink r:id="rId12" w:history="1">
        <w:r w:rsidRPr="007C61E0">
          <w:rPr>
            <w:rStyle w:val="Hyperlink"/>
            <w:color w:val="0070C0"/>
            <w:sz w:val="22"/>
            <w:szCs w:val="22"/>
          </w:rPr>
          <w:t>Test Summary - LithoHard</w:t>
        </w:r>
      </w:hyperlink>
    </w:p>
    <w:p w14:paraId="4BFE6A84" w14:textId="705639FC" w:rsidR="00AA1511" w:rsidRPr="007C61E0" w:rsidRDefault="00AA1511" w:rsidP="00EF4930">
      <w:pPr>
        <w:spacing w:before="0" w:after="0"/>
        <w:rPr>
          <w:color w:val="0070C0"/>
          <w:sz w:val="22"/>
          <w:szCs w:val="22"/>
        </w:rPr>
      </w:pPr>
      <w:hyperlink r:id="rId13" w:history="1">
        <w:r w:rsidRPr="000F61F5">
          <w:rPr>
            <w:rStyle w:val="Hyperlink"/>
            <w:color w:val="0070C0"/>
            <w:sz w:val="22"/>
            <w:szCs w:val="22"/>
          </w:rPr>
          <w:t>Build America, Buy America (BABA) Compliance</w:t>
        </w:r>
      </w:hyperlink>
    </w:p>
    <w:p w14:paraId="493F192A" w14:textId="77777777" w:rsidR="00EF4930" w:rsidRPr="00EF4930" w:rsidRDefault="00EF4930" w:rsidP="00EF4930">
      <w:pPr>
        <w:spacing w:before="0" w:after="0"/>
        <w:rPr>
          <w:sz w:val="22"/>
          <w:szCs w:val="22"/>
        </w:rPr>
      </w:pPr>
    </w:p>
    <w:p w14:paraId="15F6F899" w14:textId="77777777" w:rsidR="00EF4930" w:rsidRPr="00EF4930" w:rsidRDefault="00EF4930" w:rsidP="00EF4930">
      <w:pPr>
        <w:spacing w:before="0" w:after="0"/>
        <w:rPr>
          <w:sz w:val="22"/>
          <w:szCs w:val="22"/>
        </w:rPr>
      </w:pPr>
      <w:r w:rsidRPr="00EF4930">
        <w:rPr>
          <w:sz w:val="22"/>
          <w:szCs w:val="22"/>
        </w:rPr>
        <w:t>Please let me know what questions I can answer for you, if any.</w:t>
      </w:r>
    </w:p>
    <w:p w14:paraId="4D49C845" w14:textId="77777777" w:rsidR="00785151" w:rsidRPr="00785151" w:rsidRDefault="00785151" w:rsidP="00785151">
      <w:pPr>
        <w:rPr>
          <w:b/>
          <w:bCs/>
          <w:color w:val="435570"/>
          <w:sz w:val="22"/>
          <w:szCs w:val="22"/>
        </w:rPr>
      </w:pPr>
    </w:p>
    <w:sectPr w:rsidR="00785151" w:rsidRPr="0078515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EC8A" w14:textId="77777777" w:rsidR="00C80D58" w:rsidRDefault="00C80D58" w:rsidP="00054A66">
      <w:pPr>
        <w:spacing w:before="0" w:after="0" w:line="240" w:lineRule="auto"/>
      </w:pPr>
      <w:r>
        <w:separator/>
      </w:r>
    </w:p>
  </w:endnote>
  <w:endnote w:type="continuationSeparator" w:id="0">
    <w:p w14:paraId="5C9A3A04" w14:textId="77777777" w:rsidR="00C80D58" w:rsidRDefault="00C80D58" w:rsidP="00054A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A9E0" w14:textId="77777777" w:rsidR="00C80D58" w:rsidRDefault="00C80D58" w:rsidP="00054A66">
      <w:pPr>
        <w:spacing w:before="0" w:after="0" w:line="240" w:lineRule="auto"/>
      </w:pPr>
      <w:r>
        <w:separator/>
      </w:r>
    </w:p>
  </w:footnote>
  <w:footnote w:type="continuationSeparator" w:id="0">
    <w:p w14:paraId="62EE50BD" w14:textId="77777777" w:rsidR="00C80D58" w:rsidRDefault="00C80D58" w:rsidP="00054A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481A" w14:textId="0779CEB6" w:rsidR="00DD6442" w:rsidRDefault="0003029A">
    <w:pPr>
      <w:pStyle w:val="Header"/>
    </w:pPr>
    <w:r>
      <w:rPr>
        <w:noProof/>
      </w:rPr>
      <w:drawing>
        <wp:anchor distT="0" distB="0" distL="114300" distR="114300" simplePos="0" relativeHeight="251658240" behindDoc="0" locked="0" layoutInCell="1" allowOverlap="1" wp14:anchorId="49CF23BC" wp14:editId="1EA8025A">
          <wp:simplePos x="0" y="0"/>
          <wp:positionH relativeFrom="page">
            <wp:align>right</wp:align>
          </wp:positionH>
          <wp:positionV relativeFrom="paragraph">
            <wp:posOffset>-457200</wp:posOffset>
          </wp:positionV>
          <wp:extent cx="7776210" cy="885825"/>
          <wp:effectExtent l="0" t="0" r="0" b="9525"/>
          <wp:wrapSquare wrapText="bothSides"/>
          <wp:docPr id="102903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32218" name="Picture 1029032218"/>
                  <pic:cNvPicPr/>
                </pic:nvPicPr>
                <pic:blipFill>
                  <a:blip r:embed="rId1">
                    <a:extLst>
                      <a:ext uri="{28A0092B-C50C-407E-A947-70E740481C1C}">
                        <a14:useLocalDpi xmlns:a14="http://schemas.microsoft.com/office/drawing/2010/main" val="0"/>
                      </a:ext>
                    </a:extLst>
                  </a:blip>
                  <a:stretch>
                    <a:fillRect/>
                  </a:stretch>
                </pic:blipFill>
                <pic:spPr>
                  <a:xfrm>
                    <a:off x="0" y="0"/>
                    <a:ext cx="7776210" cy="8858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85"/>
    <w:rsid w:val="00007183"/>
    <w:rsid w:val="00014BB0"/>
    <w:rsid w:val="00022AB2"/>
    <w:rsid w:val="0003029A"/>
    <w:rsid w:val="00044B1A"/>
    <w:rsid w:val="00054A66"/>
    <w:rsid w:val="000821A1"/>
    <w:rsid w:val="001103D4"/>
    <w:rsid w:val="00156623"/>
    <w:rsid w:val="00181A84"/>
    <w:rsid w:val="001D17D6"/>
    <w:rsid w:val="002041D4"/>
    <w:rsid w:val="002324CA"/>
    <w:rsid w:val="002C76C2"/>
    <w:rsid w:val="002D64B6"/>
    <w:rsid w:val="002E1542"/>
    <w:rsid w:val="0030659C"/>
    <w:rsid w:val="003532BB"/>
    <w:rsid w:val="004A692B"/>
    <w:rsid w:val="005176E6"/>
    <w:rsid w:val="005D0AE1"/>
    <w:rsid w:val="006F7194"/>
    <w:rsid w:val="00735408"/>
    <w:rsid w:val="00766394"/>
    <w:rsid w:val="007701AF"/>
    <w:rsid w:val="00785151"/>
    <w:rsid w:val="007C61E0"/>
    <w:rsid w:val="008955B7"/>
    <w:rsid w:val="00982DD1"/>
    <w:rsid w:val="00990487"/>
    <w:rsid w:val="00A43637"/>
    <w:rsid w:val="00A553A6"/>
    <w:rsid w:val="00AA1511"/>
    <w:rsid w:val="00AA3975"/>
    <w:rsid w:val="00B14BDF"/>
    <w:rsid w:val="00B522F5"/>
    <w:rsid w:val="00C75987"/>
    <w:rsid w:val="00C80D58"/>
    <w:rsid w:val="00CB7391"/>
    <w:rsid w:val="00CF5BDD"/>
    <w:rsid w:val="00D73A4A"/>
    <w:rsid w:val="00D73D85"/>
    <w:rsid w:val="00DC1E76"/>
    <w:rsid w:val="00DC7A9C"/>
    <w:rsid w:val="00DD6442"/>
    <w:rsid w:val="00E353F0"/>
    <w:rsid w:val="00E449E4"/>
    <w:rsid w:val="00EF4930"/>
    <w:rsid w:val="00FB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61AE2"/>
  <w15:chartTrackingRefBased/>
  <w15:docId w15:val="{5CA46293-2EBE-443F-AEC3-7DDF1E1D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5"/>
  </w:style>
  <w:style w:type="paragraph" w:styleId="Heading1">
    <w:name w:val="heading 1"/>
    <w:basedOn w:val="Normal"/>
    <w:next w:val="Normal"/>
    <w:link w:val="Heading1Char"/>
    <w:uiPriority w:val="9"/>
    <w:qFormat/>
    <w:rsid w:val="00AA397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A397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A397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AA397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AA397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AA397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A397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A397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397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97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AA397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AA3975"/>
    <w:rPr>
      <w:caps/>
      <w:color w:val="0A2F40" w:themeColor="accent1" w:themeShade="7F"/>
      <w:spacing w:val="15"/>
    </w:rPr>
  </w:style>
  <w:style w:type="character" w:customStyle="1" w:styleId="Heading4Char">
    <w:name w:val="Heading 4 Char"/>
    <w:basedOn w:val="DefaultParagraphFont"/>
    <w:link w:val="Heading4"/>
    <w:uiPriority w:val="9"/>
    <w:semiHidden/>
    <w:rsid w:val="00AA3975"/>
    <w:rPr>
      <w:caps/>
      <w:color w:val="0F4761" w:themeColor="accent1" w:themeShade="BF"/>
      <w:spacing w:val="10"/>
    </w:rPr>
  </w:style>
  <w:style w:type="character" w:customStyle="1" w:styleId="Heading5Char">
    <w:name w:val="Heading 5 Char"/>
    <w:basedOn w:val="DefaultParagraphFont"/>
    <w:link w:val="Heading5"/>
    <w:uiPriority w:val="9"/>
    <w:semiHidden/>
    <w:rsid w:val="00AA3975"/>
    <w:rPr>
      <w:caps/>
      <w:color w:val="0F4761" w:themeColor="accent1" w:themeShade="BF"/>
      <w:spacing w:val="10"/>
    </w:rPr>
  </w:style>
  <w:style w:type="character" w:customStyle="1" w:styleId="Heading6Char">
    <w:name w:val="Heading 6 Char"/>
    <w:basedOn w:val="DefaultParagraphFont"/>
    <w:link w:val="Heading6"/>
    <w:uiPriority w:val="9"/>
    <w:semiHidden/>
    <w:rsid w:val="00AA3975"/>
    <w:rPr>
      <w:caps/>
      <w:color w:val="0F4761" w:themeColor="accent1" w:themeShade="BF"/>
      <w:spacing w:val="10"/>
    </w:rPr>
  </w:style>
  <w:style w:type="character" w:customStyle="1" w:styleId="Heading7Char">
    <w:name w:val="Heading 7 Char"/>
    <w:basedOn w:val="DefaultParagraphFont"/>
    <w:link w:val="Heading7"/>
    <w:uiPriority w:val="9"/>
    <w:semiHidden/>
    <w:rsid w:val="00AA3975"/>
    <w:rPr>
      <w:caps/>
      <w:color w:val="0F4761" w:themeColor="accent1" w:themeShade="BF"/>
      <w:spacing w:val="10"/>
    </w:rPr>
  </w:style>
  <w:style w:type="character" w:customStyle="1" w:styleId="Heading8Char">
    <w:name w:val="Heading 8 Char"/>
    <w:basedOn w:val="DefaultParagraphFont"/>
    <w:link w:val="Heading8"/>
    <w:uiPriority w:val="9"/>
    <w:semiHidden/>
    <w:rsid w:val="00AA3975"/>
    <w:rPr>
      <w:caps/>
      <w:spacing w:val="10"/>
      <w:sz w:val="18"/>
      <w:szCs w:val="18"/>
    </w:rPr>
  </w:style>
  <w:style w:type="character" w:customStyle="1" w:styleId="Heading9Char">
    <w:name w:val="Heading 9 Char"/>
    <w:basedOn w:val="DefaultParagraphFont"/>
    <w:link w:val="Heading9"/>
    <w:uiPriority w:val="9"/>
    <w:semiHidden/>
    <w:rsid w:val="00AA3975"/>
    <w:rPr>
      <w:i/>
      <w:iCs/>
      <w:caps/>
      <w:spacing w:val="10"/>
      <w:sz w:val="18"/>
      <w:szCs w:val="18"/>
    </w:rPr>
  </w:style>
  <w:style w:type="paragraph" w:styleId="Title">
    <w:name w:val="Title"/>
    <w:basedOn w:val="Normal"/>
    <w:next w:val="Normal"/>
    <w:link w:val="TitleChar"/>
    <w:uiPriority w:val="10"/>
    <w:qFormat/>
    <w:rsid w:val="00AA397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AA397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AA397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3975"/>
    <w:rPr>
      <w:caps/>
      <w:color w:val="595959" w:themeColor="text1" w:themeTint="A6"/>
      <w:spacing w:val="10"/>
      <w:sz w:val="21"/>
      <w:szCs w:val="21"/>
    </w:rPr>
  </w:style>
  <w:style w:type="paragraph" w:styleId="Quote">
    <w:name w:val="Quote"/>
    <w:basedOn w:val="Normal"/>
    <w:next w:val="Normal"/>
    <w:link w:val="QuoteChar"/>
    <w:uiPriority w:val="29"/>
    <w:qFormat/>
    <w:rsid w:val="00AA3975"/>
    <w:rPr>
      <w:i/>
      <w:iCs/>
      <w:sz w:val="24"/>
      <w:szCs w:val="24"/>
    </w:rPr>
  </w:style>
  <w:style w:type="character" w:customStyle="1" w:styleId="QuoteChar">
    <w:name w:val="Quote Char"/>
    <w:basedOn w:val="DefaultParagraphFont"/>
    <w:link w:val="Quote"/>
    <w:uiPriority w:val="29"/>
    <w:rsid w:val="00AA3975"/>
    <w:rPr>
      <w:i/>
      <w:iCs/>
      <w:sz w:val="24"/>
      <w:szCs w:val="24"/>
    </w:rPr>
  </w:style>
  <w:style w:type="paragraph" w:styleId="ListParagraph">
    <w:name w:val="List Paragraph"/>
    <w:basedOn w:val="Normal"/>
    <w:uiPriority w:val="34"/>
    <w:qFormat/>
    <w:rsid w:val="00D73D85"/>
    <w:pPr>
      <w:ind w:left="720"/>
      <w:contextualSpacing/>
    </w:pPr>
  </w:style>
  <w:style w:type="character" w:styleId="IntenseEmphasis">
    <w:name w:val="Intense Emphasis"/>
    <w:uiPriority w:val="21"/>
    <w:qFormat/>
    <w:rsid w:val="00AA3975"/>
    <w:rPr>
      <w:b/>
      <w:bCs/>
      <w:caps/>
      <w:color w:val="0A2F40" w:themeColor="accent1" w:themeShade="7F"/>
      <w:spacing w:val="10"/>
    </w:rPr>
  </w:style>
  <w:style w:type="paragraph" w:styleId="IntenseQuote">
    <w:name w:val="Intense Quote"/>
    <w:basedOn w:val="Normal"/>
    <w:next w:val="Normal"/>
    <w:link w:val="IntenseQuoteChar"/>
    <w:uiPriority w:val="30"/>
    <w:qFormat/>
    <w:rsid w:val="00AA397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AA3975"/>
    <w:rPr>
      <w:color w:val="156082" w:themeColor="accent1"/>
      <w:sz w:val="24"/>
      <w:szCs w:val="24"/>
    </w:rPr>
  </w:style>
  <w:style w:type="character" w:styleId="IntenseReference">
    <w:name w:val="Intense Reference"/>
    <w:uiPriority w:val="32"/>
    <w:qFormat/>
    <w:rsid w:val="00AA3975"/>
    <w:rPr>
      <w:b/>
      <w:bCs/>
      <w:i/>
      <w:iCs/>
      <w:caps/>
      <w:color w:val="156082" w:themeColor="accent1"/>
    </w:rPr>
  </w:style>
  <w:style w:type="paragraph" w:styleId="Caption">
    <w:name w:val="caption"/>
    <w:basedOn w:val="Normal"/>
    <w:next w:val="Normal"/>
    <w:uiPriority w:val="35"/>
    <w:semiHidden/>
    <w:unhideWhenUsed/>
    <w:qFormat/>
    <w:rsid w:val="00AA3975"/>
    <w:rPr>
      <w:b/>
      <w:bCs/>
      <w:color w:val="0F4761" w:themeColor="accent1" w:themeShade="BF"/>
      <w:sz w:val="16"/>
      <w:szCs w:val="16"/>
    </w:rPr>
  </w:style>
  <w:style w:type="character" w:styleId="Strong">
    <w:name w:val="Strong"/>
    <w:uiPriority w:val="22"/>
    <w:qFormat/>
    <w:rsid w:val="00AA3975"/>
    <w:rPr>
      <w:b/>
      <w:bCs/>
    </w:rPr>
  </w:style>
  <w:style w:type="character" w:styleId="Emphasis">
    <w:name w:val="Emphasis"/>
    <w:uiPriority w:val="20"/>
    <w:qFormat/>
    <w:rsid w:val="00AA3975"/>
    <w:rPr>
      <w:caps/>
      <w:color w:val="0A2F40" w:themeColor="accent1" w:themeShade="7F"/>
      <w:spacing w:val="5"/>
    </w:rPr>
  </w:style>
  <w:style w:type="paragraph" w:styleId="NoSpacing">
    <w:name w:val="No Spacing"/>
    <w:uiPriority w:val="1"/>
    <w:qFormat/>
    <w:rsid w:val="00AA3975"/>
    <w:pPr>
      <w:spacing w:after="0" w:line="240" w:lineRule="auto"/>
    </w:pPr>
  </w:style>
  <w:style w:type="character" w:styleId="SubtleEmphasis">
    <w:name w:val="Subtle Emphasis"/>
    <w:uiPriority w:val="19"/>
    <w:qFormat/>
    <w:rsid w:val="00AA3975"/>
    <w:rPr>
      <w:i/>
      <w:iCs/>
      <w:color w:val="0A2F40" w:themeColor="accent1" w:themeShade="7F"/>
    </w:rPr>
  </w:style>
  <w:style w:type="character" w:styleId="SubtleReference">
    <w:name w:val="Subtle Reference"/>
    <w:uiPriority w:val="31"/>
    <w:qFormat/>
    <w:rsid w:val="00AA3975"/>
    <w:rPr>
      <w:b/>
      <w:bCs/>
      <w:color w:val="156082" w:themeColor="accent1"/>
    </w:rPr>
  </w:style>
  <w:style w:type="character" w:styleId="BookTitle">
    <w:name w:val="Book Title"/>
    <w:uiPriority w:val="33"/>
    <w:qFormat/>
    <w:rsid w:val="00AA3975"/>
    <w:rPr>
      <w:b/>
      <w:bCs/>
      <w:i/>
      <w:iCs/>
      <w:spacing w:val="0"/>
    </w:rPr>
  </w:style>
  <w:style w:type="paragraph" w:styleId="TOCHeading">
    <w:name w:val="TOC Heading"/>
    <w:basedOn w:val="Heading1"/>
    <w:next w:val="Normal"/>
    <w:uiPriority w:val="39"/>
    <w:semiHidden/>
    <w:unhideWhenUsed/>
    <w:qFormat/>
    <w:rsid w:val="00AA3975"/>
    <w:pPr>
      <w:outlineLvl w:val="9"/>
    </w:pPr>
  </w:style>
  <w:style w:type="paragraph" w:styleId="Header">
    <w:name w:val="header"/>
    <w:basedOn w:val="Normal"/>
    <w:link w:val="HeaderChar"/>
    <w:uiPriority w:val="99"/>
    <w:unhideWhenUsed/>
    <w:rsid w:val="00054A6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4A66"/>
  </w:style>
  <w:style w:type="paragraph" w:styleId="Footer">
    <w:name w:val="footer"/>
    <w:basedOn w:val="Normal"/>
    <w:link w:val="FooterChar"/>
    <w:uiPriority w:val="99"/>
    <w:unhideWhenUsed/>
    <w:rsid w:val="00054A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4A66"/>
  </w:style>
  <w:style w:type="character" w:styleId="Hyperlink">
    <w:name w:val="Hyperlink"/>
    <w:basedOn w:val="DefaultParagraphFont"/>
    <w:uiPriority w:val="99"/>
    <w:unhideWhenUsed/>
    <w:rsid w:val="00C75987"/>
    <w:rPr>
      <w:color w:val="467886" w:themeColor="hyperlink"/>
      <w:u w:val="single"/>
    </w:rPr>
  </w:style>
  <w:style w:type="character" w:styleId="UnresolvedMention">
    <w:name w:val="Unresolved Mention"/>
    <w:basedOn w:val="DefaultParagraphFont"/>
    <w:uiPriority w:val="99"/>
    <w:semiHidden/>
    <w:unhideWhenUsed/>
    <w:rsid w:val="00C7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866">
      <w:bodyDiv w:val="1"/>
      <w:marLeft w:val="0"/>
      <w:marRight w:val="0"/>
      <w:marTop w:val="0"/>
      <w:marBottom w:val="0"/>
      <w:divBdr>
        <w:top w:val="none" w:sz="0" w:space="0" w:color="auto"/>
        <w:left w:val="none" w:sz="0" w:space="0" w:color="auto"/>
        <w:bottom w:val="none" w:sz="0" w:space="0" w:color="auto"/>
        <w:right w:val="none" w:sz="0" w:space="0" w:color="auto"/>
      </w:divBdr>
    </w:div>
    <w:div w:id="380784699">
      <w:bodyDiv w:val="1"/>
      <w:marLeft w:val="0"/>
      <w:marRight w:val="0"/>
      <w:marTop w:val="0"/>
      <w:marBottom w:val="0"/>
      <w:divBdr>
        <w:top w:val="none" w:sz="0" w:space="0" w:color="auto"/>
        <w:left w:val="none" w:sz="0" w:space="0" w:color="auto"/>
        <w:bottom w:val="none" w:sz="0" w:space="0" w:color="auto"/>
        <w:right w:val="none" w:sz="0" w:space="0" w:color="auto"/>
      </w:divBdr>
    </w:div>
    <w:div w:id="609817008">
      <w:bodyDiv w:val="1"/>
      <w:marLeft w:val="0"/>
      <w:marRight w:val="0"/>
      <w:marTop w:val="0"/>
      <w:marBottom w:val="0"/>
      <w:divBdr>
        <w:top w:val="none" w:sz="0" w:space="0" w:color="auto"/>
        <w:left w:val="none" w:sz="0" w:space="0" w:color="auto"/>
        <w:bottom w:val="none" w:sz="0" w:space="0" w:color="auto"/>
        <w:right w:val="none" w:sz="0" w:space="0" w:color="auto"/>
      </w:divBdr>
    </w:div>
    <w:div w:id="919407828">
      <w:bodyDiv w:val="1"/>
      <w:marLeft w:val="0"/>
      <w:marRight w:val="0"/>
      <w:marTop w:val="0"/>
      <w:marBottom w:val="0"/>
      <w:divBdr>
        <w:top w:val="none" w:sz="0" w:space="0" w:color="auto"/>
        <w:left w:val="none" w:sz="0" w:space="0" w:color="auto"/>
        <w:bottom w:val="none" w:sz="0" w:space="0" w:color="auto"/>
        <w:right w:val="none" w:sz="0" w:space="0" w:color="auto"/>
      </w:divBdr>
    </w:div>
    <w:div w:id="1025907693">
      <w:bodyDiv w:val="1"/>
      <w:marLeft w:val="0"/>
      <w:marRight w:val="0"/>
      <w:marTop w:val="0"/>
      <w:marBottom w:val="0"/>
      <w:divBdr>
        <w:top w:val="none" w:sz="0" w:space="0" w:color="auto"/>
        <w:left w:val="none" w:sz="0" w:space="0" w:color="auto"/>
        <w:bottom w:val="none" w:sz="0" w:space="0" w:color="auto"/>
        <w:right w:val="none" w:sz="0" w:space="0" w:color="auto"/>
      </w:divBdr>
    </w:div>
    <w:div w:id="136290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ak.com/wp-content/uploads/2022/08/LITHOHARD-tech-data-web.pdf" TargetMode="External"/><Relationship Id="rId13" Type="http://schemas.openxmlformats.org/officeDocument/2006/relationships/hyperlink" Target="https://sinak.com/build-america-buy-america-baba-buy-american-act-baa-compliance-certification-all-sinak-products/" TargetMode="External"/><Relationship Id="rId3" Type="http://schemas.openxmlformats.org/officeDocument/2006/relationships/webSettings" Target="webSettings.xml"/><Relationship Id="rId7" Type="http://schemas.openxmlformats.org/officeDocument/2006/relationships/hyperlink" Target="https://sinak.com/wp-content/uploads/2022/08/LITHOHARD-tech-data-web.pdf" TargetMode="External"/><Relationship Id="rId12" Type="http://schemas.openxmlformats.org/officeDocument/2006/relationships/hyperlink" Target="https://sinak.com/wp-content/uploads/2024/10/SINAK-LithoHard-Test-Summary-Doc.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inak.com/wp-content/uploads/2022/03/LITHOHARD-warranty-sample.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sinak.ecomedes.com/products/sinak/WCLHD005" TargetMode="External"/><Relationship Id="rId4" Type="http://schemas.openxmlformats.org/officeDocument/2006/relationships/footnotes" Target="footnotes.xml"/><Relationship Id="rId9" Type="http://schemas.openxmlformats.org/officeDocument/2006/relationships/hyperlink" Target="https://sinak.com/wp-content/uploads/2022/02/SINAK-LithoHard-Product-Specification.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1602</Characters>
  <Application>Microsoft Office Word</Application>
  <DocSecurity>0</DocSecurity>
  <Lines>320</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Asire</dc:creator>
  <cp:keywords/>
  <dc:description/>
  <cp:lastModifiedBy>Mike Asire</cp:lastModifiedBy>
  <cp:revision>8</cp:revision>
  <dcterms:created xsi:type="dcterms:W3CDTF">2024-04-30T16:40:00Z</dcterms:created>
  <dcterms:modified xsi:type="dcterms:W3CDTF">2025-09-22T16:27:00Z</dcterms:modified>
</cp:coreProperties>
</file>