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EF7E8" w14:textId="77777777" w:rsidR="0078008F" w:rsidRDefault="0078008F" w:rsidP="087BB7F0">
      <w:pPr>
        <w:jc w:val="center"/>
        <w:rPr>
          <w:b/>
          <w:bCs/>
        </w:rPr>
      </w:pPr>
      <w:r w:rsidRPr="087BB7F0">
        <w:rPr>
          <w:b/>
          <w:bCs/>
        </w:rPr>
        <w:t>SECTION 03</w:t>
      </w:r>
      <w:r w:rsidR="008B1B67" w:rsidRPr="087BB7F0">
        <w:rPr>
          <w:b/>
          <w:bCs/>
        </w:rPr>
        <w:t xml:space="preserve"> </w:t>
      </w:r>
      <w:r w:rsidR="00A77B11" w:rsidRPr="087BB7F0">
        <w:rPr>
          <w:b/>
          <w:bCs/>
        </w:rPr>
        <w:t>XX</w:t>
      </w:r>
      <w:r w:rsidR="008B1B67" w:rsidRPr="087BB7F0">
        <w:rPr>
          <w:b/>
          <w:bCs/>
        </w:rPr>
        <w:t xml:space="preserve"> </w:t>
      </w:r>
      <w:bookmarkStart w:id="0" w:name="_Int_0dhWq80l"/>
      <w:proofErr w:type="spellStart"/>
      <w:r w:rsidR="00A77B11" w:rsidRPr="087BB7F0">
        <w:rPr>
          <w:b/>
          <w:bCs/>
        </w:rPr>
        <w:t>XX</w:t>
      </w:r>
      <w:bookmarkEnd w:id="0"/>
      <w:proofErr w:type="spellEnd"/>
    </w:p>
    <w:p w14:paraId="11996E07" w14:textId="77777777" w:rsidR="0078008F" w:rsidRDefault="0078008F" w:rsidP="0078008F">
      <w:pPr>
        <w:jc w:val="center"/>
        <w:rPr>
          <w:b/>
        </w:rPr>
      </w:pPr>
    </w:p>
    <w:p w14:paraId="461EC800" w14:textId="707A4EA9" w:rsidR="00AB03B5" w:rsidRDefault="00196EF7" w:rsidP="001D4DE5">
      <w:pPr>
        <w:jc w:val="center"/>
        <w:rPr>
          <w:b/>
        </w:rPr>
      </w:pPr>
      <w:r>
        <w:rPr>
          <w:b/>
        </w:rPr>
        <w:t>SINAK Traffic Systems</w:t>
      </w:r>
    </w:p>
    <w:p w14:paraId="25EB9074" w14:textId="77777777" w:rsidR="00166936" w:rsidRPr="00F23586" w:rsidRDefault="00166936" w:rsidP="0078008F">
      <w:pPr>
        <w:jc w:val="center"/>
        <w:rPr>
          <w:b/>
        </w:rPr>
      </w:pPr>
    </w:p>
    <w:p w14:paraId="59116D8F" w14:textId="77777777" w:rsidR="00045A23" w:rsidRDefault="00045A23" w:rsidP="00045A23">
      <w:pPr>
        <w:rPr>
          <w:b/>
        </w:rPr>
      </w:pPr>
    </w:p>
    <w:p w14:paraId="0CA4E25D" w14:textId="77777777" w:rsidR="00045A23" w:rsidRPr="00824BF8" w:rsidRDefault="00045A23" w:rsidP="00045A23">
      <w:pPr>
        <w:rPr>
          <w:b/>
        </w:rPr>
      </w:pPr>
      <w:r w:rsidRPr="00824BF8">
        <w:rPr>
          <w:b/>
        </w:rPr>
        <w:t>PART 1 – GENERAL</w:t>
      </w:r>
    </w:p>
    <w:p w14:paraId="2C8CD457" w14:textId="77777777" w:rsidR="00045A23" w:rsidRPr="00824BF8" w:rsidRDefault="00045A23" w:rsidP="00045A23">
      <w:pPr>
        <w:rPr>
          <w:b/>
        </w:rPr>
      </w:pPr>
    </w:p>
    <w:p w14:paraId="31BADD2E" w14:textId="77777777" w:rsidR="00045A23" w:rsidRPr="00824BF8" w:rsidRDefault="00045A23" w:rsidP="009E4D58">
      <w:pPr>
        <w:tabs>
          <w:tab w:val="left" w:pos="540"/>
        </w:tabs>
        <w:rPr>
          <w:b/>
        </w:rPr>
      </w:pPr>
      <w:r w:rsidRPr="00824BF8">
        <w:rPr>
          <w:b/>
        </w:rPr>
        <w:t>1.1</w:t>
      </w:r>
      <w:r w:rsidRPr="00824BF8">
        <w:rPr>
          <w:b/>
        </w:rPr>
        <w:tab/>
        <w:t>SECTION INCLUDES</w:t>
      </w:r>
    </w:p>
    <w:p w14:paraId="68C403CD" w14:textId="77777777" w:rsidR="00045A23" w:rsidRPr="00824BF8" w:rsidRDefault="00045A23" w:rsidP="00045A23">
      <w:pPr>
        <w:rPr>
          <w:b/>
        </w:rPr>
      </w:pPr>
    </w:p>
    <w:p w14:paraId="42D2C45C" w14:textId="77777777" w:rsidR="00917362" w:rsidRPr="00E1049B" w:rsidRDefault="00917362" w:rsidP="00A95B91">
      <w:pPr>
        <w:numPr>
          <w:ilvl w:val="0"/>
          <w:numId w:val="1"/>
        </w:numPr>
        <w:tabs>
          <w:tab w:val="left" w:pos="540"/>
        </w:tabs>
      </w:pPr>
      <w:r w:rsidRPr="00917362">
        <w:t xml:space="preserve">Work includes labor, materials, appliances, tools, equipment, facilities, transportation, and services necessary for and incidental to performing operations in connection with furnishing, </w:t>
      </w:r>
      <w:r w:rsidR="00804CEF" w:rsidRPr="00917362">
        <w:t>delivery,</w:t>
      </w:r>
      <w:r w:rsidRPr="00917362">
        <w:t xml:space="preserve"> and installation of the work of </w:t>
      </w:r>
      <w:r w:rsidRPr="00E1049B">
        <w:t>this Section, complete as shown on the drawings and/or specified herein.</w:t>
      </w:r>
    </w:p>
    <w:p w14:paraId="2AC3E50D" w14:textId="77777777" w:rsidR="00917362" w:rsidRPr="00E1049B" w:rsidRDefault="00917362" w:rsidP="00917362">
      <w:pPr>
        <w:tabs>
          <w:tab w:val="left" w:pos="540"/>
        </w:tabs>
        <w:ind w:left="540"/>
      </w:pPr>
    </w:p>
    <w:p w14:paraId="3836DF37" w14:textId="47D7A09B" w:rsidR="00A95B91" w:rsidRPr="00E1049B" w:rsidRDefault="00E1049B" w:rsidP="00AB03B5">
      <w:pPr>
        <w:numPr>
          <w:ilvl w:val="0"/>
          <w:numId w:val="1"/>
        </w:numPr>
        <w:tabs>
          <w:tab w:val="left" w:pos="540"/>
        </w:tabs>
      </w:pPr>
      <w:r w:rsidRPr="2D65F786">
        <w:rPr>
          <w:rFonts w:eastAsia="Avenir Next LT Pro"/>
        </w:rPr>
        <w:t>Zero VOC Curing Agent, Water-Cure Equivalent Type, used to cure freshly placed interior</w:t>
      </w:r>
      <w:r w:rsidR="00D52112" w:rsidRPr="2D65F786">
        <w:rPr>
          <w:rFonts w:eastAsia="Avenir Next LT Pro"/>
        </w:rPr>
        <w:t xml:space="preserve"> or exterior</w:t>
      </w:r>
      <w:r w:rsidRPr="2D65F786">
        <w:rPr>
          <w:rFonts w:eastAsia="Avenir Next LT Pro"/>
        </w:rPr>
        <w:t xml:space="preserve"> concrete</w:t>
      </w:r>
      <w:r w:rsidR="00D52112" w:rsidRPr="2D65F786">
        <w:rPr>
          <w:rFonts w:eastAsia="Avenir Next LT Pro"/>
        </w:rPr>
        <w:t xml:space="preserve">. </w:t>
      </w:r>
      <w:r w:rsidR="00651F57" w:rsidRPr="2D65F786">
        <w:rPr>
          <w:rFonts w:eastAsia="Avenir Next LT Pro"/>
        </w:rPr>
        <w:t xml:space="preserve">This </w:t>
      </w:r>
      <w:r w:rsidR="00AA7F2F">
        <w:t xml:space="preserve">Non-reactive, inorganic </w:t>
      </w:r>
      <w:r w:rsidR="00045A23">
        <w:t>concrete curing</w:t>
      </w:r>
      <w:r w:rsidR="00AB03B5">
        <w:t xml:space="preserve"> agent</w:t>
      </w:r>
      <w:r w:rsidR="001524EC">
        <w:t xml:space="preserve"> shall replace</w:t>
      </w:r>
      <w:r w:rsidR="00045A23">
        <w:t xml:space="preserve"> water-cure,</w:t>
      </w:r>
      <w:r w:rsidR="001524EC">
        <w:t xml:space="preserve"> blankets,</w:t>
      </w:r>
      <w:r w:rsidR="00045A23">
        <w:t xml:space="preserve"> membrane forming cure, </w:t>
      </w:r>
      <w:r w:rsidR="00AB03B5">
        <w:t xml:space="preserve">dissipating cure </w:t>
      </w:r>
      <w:r w:rsidR="00045A23">
        <w:t>and plastic sheeting.</w:t>
      </w:r>
    </w:p>
    <w:p w14:paraId="2C1E235D" w14:textId="77777777" w:rsidR="009E4D58" w:rsidRPr="00E1049B" w:rsidRDefault="009E4D58" w:rsidP="009E4D58">
      <w:pPr>
        <w:tabs>
          <w:tab w:val="left" w:pos="540"/>
        </w:tabs>
        <w:ind w:left="540"/>
      </w:pPr>
    </w:p>
    <w:p w14:paraId="7C33F626" w14:textId="5E7DCF09" w:rsidR="00A90015" w:rsidRDefault="00F82E0A" w:rsidP="00A77B11">
      <w:pPr>
        <w:numPr>
          <w:ilvl w:val="0"/>
          <w:numId w:val="1"/>
        </w:numPr>
        <w:tabs>
          <w:tab w:val="left" w:pos="540"/>
        </w:tabs>
      </w:pPr>
      <w:r>
        <w:t xml:space="preserve">Zero </w:t>
      </w:r>
      <w:r w:rsidR="001563C1">
        <w:t xml:space="preserve">VOC </w:t>
      </w:r>
      <w:bookmarkStart w:id="1" w:name="_Hlk95219076"/>
      <w:r w:rsidR="00B20FA2">
        <w:t xml:space="preserve">penetrating sealer/waterproofing agent </w:t>
      </w:r>
      <w:bookmarkEnd w:id="1"/>
      <w:r w:rsidR="00B20FA2">
        <w:t>for interior</w:t>
      </w:r>
      <w:r w:rsidR="00187DA3">
        <w:t>/</w:t>
      </w:r>
      <w:r w:rsidR="006D2118">
        <w:t>exterior</w:t>
      </w:r>
      <w:r w:rsidR="001D7A0A">
        <w:t xml:space="preserve"> applications</w:t>
      </w:r>
      <w:r w:rsidR="006D2118">
        <w:t xml:space="preserve">. </w:t>
      </w:r>
      <w:r w:rsidR="0085423A">
        <w:t>These products shall be used in applications where protection against water penetration, chloride intrusion, efflores</w:t>
      </w:r>
      <w:r w:rsidR="005C22CF">
        <w:t>cence, algae growth and staining from foo</w:t>
      </w:r>
      <w:r>
        <w:t>d</w:t>
      </w:r>
      <w:r w:rsidR="005C22CF">
        <w:t xml:space="preserve">, oil, and chemicals </w:t>
      </w:r>
      <w:r>
        <w:t xml:space="preserve">is </w:t>
      </w:r>
      <w:r w:rsidR="005C22CF">
        <w:t>desired. For exterior application</w:t>
      </w:r>
      <w:r>
        <w:t>s</w:t>
      </w:r>
      <w:r w:rsidR="005C22CF">
        <w:t xml:space="preserve"> on vehicle pavements where </w:t>
      </w:r>
      <w:r w:rsidR="002D712B">
        <w:t>permanent</w:t>
      </w:r>
      <w:r w:rsidR="005C22CF">
        <w:t xml:space="preserve"> protection from fre</w:t>
      </w:r>
      <w:r w:rsidR="002D712B">
        <w:t>eze thaw cycles and permanent salt guard protection is desired.</w:t>
      </w:r>
      <w:r w:rsidR="001D7A0A">
        <w:t xml:space="preserve"> </w:t>
      </w:r>
    </w:p>
    <w:p w14:paraId="70770E81" w14:textId="77777777" w:rsidR="00A90015" w:rsidRDefault="00A90015" w:rsidP="00A90015">
      <w:pPr>
        <w:pStyle w:val="ListParagraph"/>
      </w:pPr>
    </w:p>
    <w:p w14:paraId="1B3F6D38" w14:textId="18D93D47" w:rsidR="00045A23" w:rsidRPr="00824BF8" w:rsidRDefault="00045A23" w:rsidP="00A77B11">
      <w:pPr>
        <w:numPr>
          <w:ilvl w:val="0"/>
          <w:numId w:val="1"/>
        </w:numPr>
        <w:tabs>
          <w:tab w:val="left" w:pos="540"/>
        </w:tabs>
      </w:pPr>
      <w:r w:rsidRPr="00824BF8">
        <w:t xml:space="preserve">Single </w:t>
      </w:r>
      <w:r w:rsidR="0037324A">
        <w:t xml:space="preserve">source product selection </w:t>
      </w:r>
      <w:r w:rsidRPr="00824BF8">
        <w:t xml:space="preserve">for suspended, on or below-grade concrete floor slabs that </w:t>
      </w:r>
      <w:r w:rsidRPr="00EC5810">
        <w:rPr>
          <w:i/>
          <w:iCs/>
          <w:u w:val="single"/>
        </w:rPr>
        <w:t>are</w:t>
      </w:r>
      <w:r w:rsidR="00AB03B5" w:rsidRPr="00EC5810">
        <w:rPr>
          <w:i/>
          <w:iCs/>
          <w:u w:val="single"/>
        </w:rPr>
        <w:t xml:space="preserve"> not</w:t>
      </w:r>
      <w:r w:rsidR="00AB03B5">
        <w:t xml:space="preserve"> to</w:t>
      </w:r>
      <w:r w:rsidRPr="00824BF8">
        <w:t xml:space="preserve"> receive </w:t>
      </w:r>
      <w:r w:rsidR="00A77B11">
        <w:t>moisture sensitive floor covering</w:t>
      </w:r>
      <w:r w:rsidR="00AB03B5">
        <w:t>. (</w:t>
      </w:r>
      <w:r w:rsidR="00EC5810">
        <w:t>For</w:t>
      </w:r>
      <w:r w:rsidR="00AB03B5">
        <w:t xml:space="preserve"> </w:t>
      </w:r>
      <w:r w:rsidR="00A77B11">
        <w:t xml:space="preserve">moisture sensitive </w:t>
      </w:r>
      <w:r w:rsidR="00AB03B5">
        <w:t xml:space="preserve">flooring see </w:t>
      </w:r>
      <w:r w:rsidR="00F428C1" w:rsidRPr="00D44442">
        <w:rPr>
          <w:b/>
          <w:color w:val="2D282A"/>
        </w:rPr>
        <w:t>Curing Agent, Moisture Emission Reducing</w:t>
      </w:r>
      <w:r w:rsidR="00F428C1" w:rsidRPr="00D44442">
        <w:rPr>
          <w:b/>
        </w:rPr>
        <w:t xml:space="preserve"> </w:t>
      </w:r>
      <w:r w:rsidR="00AB03B5">
        <w:t>specification)</w:t>
      </w:r>
    </w:p>
    <w:p w14:paraId="6B4DCD4A" w14:textId="77777777" w:rsidR="00045A23" w:rsidRPr="00824BF8" w:rsidRDefault="00045A23" w:rsidP="00045A23">
      <w:pPr>
        <w:tabs>
          <w:tab w:val="left" w:pos="540"/>
        </w:tabs>
      </w:pPr>
      <w:r w:rsidRPr="00824BF8">
        <w:t xml:space="preserve"> </w:t>
      </w:r>
    </w:p>
    <w:p w14:paraId="22C988D2" w14:textId="77777777" w:rsidR="00045A23" w:rsidRPr="00824BF8" w:rsidRDefault="00045A23" w:rsidP="009E4D58">
      <w:pPr>
        <w:numPr>
          <w:ilvl w:val="1"/>
          <w:numId w:val="17"/>
        </w:numPr>
        <w:tabs>
          <w:tab w:val="left" w:pos="540"/>
        </w:tabs>
        <w:rPr>
          <w:b/>
        </w:rPr>
      </w:pPr>
      <w:r w:rsidRPr="00824BF8">
        <w:rPr>
          <w:b/>
        </w:rPr>
        <w:t>RELATED SECTIONS</w:t>
      </w:r>
    </w:p>
    <w:p w14:paraId="28929A5C" w14:textId="77777777" w:rsidR="00045A23" w:rsidRPr="00824BF8" w:rsidRDefault="00045A23" w:rsidP="00045A23">
      <w:pPr>
        <w:tabs>
          <w:tab w:val="left" w:pos="540"/>
        </w:tabs>
        <w:ind w:left="690"/>
        <w:rPr>
          <w:strike/>
        </w:rPr>
      </w:pPr>
    </w:p>
    <w:p w14:paraId="1B388C7F" w14:textId="45BD7E52" w:rsidR="00F23586" w:rsidRDefault="0078008F" w:rsidP="0078008F">
      <w:pPr>
        <w:numPr>
          <w:ilvl w:val="0"/>
          <w:numId w:val="18"/>
        </w:numPr>
        <w:tabs>
          <w:tab w:val="left" w:pos="540"/>
        </w:tabs>
      </w:pPr>
      <w:r>
        <w:t xml:space="preserve">Division </w:t>
      </w:r>
      <w:r w:rsidR="00F23586">
        <w:t>03</w:t>
      </w:r>
      <w:r>
        <w:t xml:space="preserve">: </w:t>
      </w:r>
      <w:r w:rsidR="00F23586">
        <w:t>Cast-in-Place Concrete</w:t>
      </w:r>
    </w:p>
    <w:p w14:paraId="6372AC24" w14:textId="54ED040A" w:rsidR="0058255F" w:rsidRDefault="00EA233A" w:rsidP="0058255F">
      <w:pPr>
        <w:numPr>
          <w:ilvl w:val="0"/>
          <w:numId w:val="18"/>
        </w:numPr>
        <w:tabs>
          <w:tab w:val="left" w:pos="540"/>
        </w:tabs>
      </w:pPr>
      <w:r>
        <w:t xml:space="preserve">Division 03: </w:t>
      </w:r>
      <w:r w:rsidR="00620E10" w:rsidRPr="00620E10">
        <w:rPr>
          <w:bCs/>
          <w:color w:val="2D282A"/>
        </w:rPr>
        <w:t>Curing Agent, Moisture Emission Reducing</w:t>
      </w:r>
      <w:r w:rsidR="00620E10" w:rsidRPr="00D44442">
        <w:rPr>
          <w:b/>
        </w:rPr>
        <w:t xml:space="preserve"> </w:t>
      </w:r>
      <w:r w:rsidR="0058255F" w:rsidRPr="0058255F">
        <w:t xml:space="preserve"> </w:t>
      </w:r>
    </w:p>
    <w:p w14:paraId="4142D046" w14:textId="77777777" w:rsidR="0058255F" w:rsidRDefault="0058255F" w:rsidP="0058255F">
      <w:pPr>
        <w:numPr>
          <w:ilvl w:val="0"/>
          <w:numId w:val="18"/>
        </w:numPr>
        <w:tabs>
          <w:tab w:val="left" w:pos="540"/>
        </w:tabs>
      </w:pPr>
      <w:r>
        <w:t>Division 03: Polished Concrete Systems</w:t>
      </w:r>
    </w:p>
    <w:p w14:paraId="3B3CD630" w14:textId="5988563E" w:rsidR="0078008F" w:rsidRDefault="0078008F" w:rsidP="00F23586">
      <w:pPr>
        <w:numPr>
          <w:ilvl w:val="0"/>
          <w:numId w:val="18"/>
        </w:numPr>
        <w:tabs>
          <w:tab w:val="left" w:pos="540"/>
        </w:tabs>
      </w:pPr>
      <w:r>
        <w:t xml:space="preserve">Division 07: </w:t>
      </w:r>
      <w:r w:rsidR="009D7156">
        <w:t>Dam</w:t>
      </w:r>
      <w:r w:rsidR="001A0861">
        <w:t>p</w:t>
      </w:r>
      <w:r w:rsidR="00062BAD">
        <w:t xml:space="preserve"> </w:t>
      </w:r>
      <w:r w:rsidR="009D7156">
        <w:t>p</w:t>
      </w:r>
      <w:r w:rsidR="00DF581F">
        <w:t>roofing/waterproofing</w:t>
      </w:r>
    </w:p>
    <w:p w14:paraId="27F1B13A" w14:textId="20B6063F" w:rsidR="00AB03B5" w:rsidRDefault="00AB03B5" w:rsidP="00F23586">
      <w:pPr>
        <w:numPr>
          <w:ilvl w:val="0"/>
          <w:numId w:val="18"/>
        </w:numPr>
        <w:tabs>
          <w:tab w:val="left" w:pos="540"/>
        </w:tabs>
      </w:pPr>
      <w:r>
        <w:t>Division 09: Sealer/Densifier/Dustproof</w:t>
      </w:r>
      <w:r w:rsidR="00DF581F">
        <w:t>ing</w:t>
      </w:r>
      <w:r>
        <w:t>/Hardener</w:t>
      </w:r>
    </w:p>
    <w:p w14:paraId="7E28C3FA" w14:textId="77777777" w:rsidR="00045A23" w:rsidRPr="00824BF8" w:rsidRDefault="00045A23" w:rsidP="00045A23">
      <w:pPr>
        <w:tabs>
          <w:tab w:val="left" w:pos="540"/>
        </w:tabs>
      </w:pPr>
    </w:p>
    <w:p w14:paraId="7CF339B7" w14:textId="77777777" w:rsidR="0078008F" w:rsidRDefault="009E4D58" w:rsidP="009E4D58">
      <w:pPr>
        <w:tabs>
          <w:tab w:val="left" w:pos="540"/>
        </w:tabs>
        <w:rPr>
          <w:b/>
        </w:rPr>
      </w:pPr>
      <w:r>
        <w:rPr>
          <w:b/>
        </w:rPr>
        <w:t>1.3</w:t>
      </w:r>
      <w:r>
        <w:rPr>
          <w:b/>
        </w:rPr>
        <w:tab/>
      </w:r>
      <w:r w:rsidR="0078008F">
        <w:rPr>
          <w:b/>
        </w:rPr>
        <w:t>REFERENCES</w:t>
      </w:r>
    </w:p>
    <w:p w14:paraId="19FA10E7" w14:textId="77777777" w:rsidR="0078008F" w:rsidRDefault="0078008F" w:rsidP="009E4D58">
      <w:pPr>
        <w:tabs>
          <w:tab w:val="left" w:pos="540"/>
        </w:tabs>
        <w:rPr>
          <w:b/>
        </w:rPr>
      </w:pPr>
      <w:r>
        <w:rPr>
          <w:b/>
        </w:rPr>
        <w:tab/>
      </w:r>
    </w:p>
    <w:p w14:paraId="2967254B" w14:textId="77777777" w:rsidR="0078008F" w:rsidRDefault="0078008F" w:rsidP="009E4D58">
      <w:pPr>
        <w:tabs>
          <w:tab w:val="left" w:pos="540"/>
        </w:tabs>
        <w:rPr>
          <w:bCs/>
        </w:rPr>
      </w:pPr>
      <w:r>
        <w:rPr>
          <w:b/>
        </w:rPr>
        <w:tab/>
      </w:r>
      <w:r w:rsidRPr="0078008F">
        <w:rPr>
          <w:bCs/>
        </w:rPr>
        <w:t>A.</w:t>
      </w:r>
      <w:r>
        <w:rPr>
          <w:bCs/>
        </w:rPr>
        <w:t xml:space="preserve"> American Concrete Institute (ACI)</w:t>
      </w:r>
    </w:p>
    <w:p w14:paraId="750E6AA3" w14:textId="62C50518" w:rsidR="0078008F" w:rsidRDefault="0078008F" w:rsidP="009E4D58">
      <w:pPr>
        <w:tabs>
          <w:tab w:val="left" w:pos="540"/>
        </w:tabs>
      </w:pPr>
      <w:r>
        <w:rPr>
          <w:bCs/>
        </w:rPr>
        <w:tab/>
      </w:r>
      <w:r>
        <w:rPr>
          <w:bCs/>
        </w:rPr>
        <w:tab/>
      </w:r>
      <w:r w:rsidR="0016265D">
        <w:rPr>
          <w:bCs/>
        </w:rPr>
        <w:tab/>
      </w:r>
      <w:r w:rsidRPr="3CF7F151">
        <w:t>1. 301 – Structural Concrete for Buildings</w:t>
      </w:r>
    </w:p>
    <w:p w14:paraId="451DD87D" w14:textId="2926D8C3" w:rsidR="0078008F" w:rsidRDefault="0078008F" w:rsidP="009E4D58">
      <w:pPr>
        <w:tabs>
          <w:tab w:val="left" w:pos="540"/>
        </w:tabs>
      </w:pPr>
      <w:r>
        <w:rPr>
          <w:bCs/>
        </w:rPr>
        <w:tab/>
      </w:r>
      <w:r w:rsidR="0016265D">
        <w:rPr>
          <w:bCs/>
        </w:rPr>
        <w:tab/>
      </w:r>
      <w:r w:rsidR="0016265D">
        <w:rPr>
          <w:bCs/>
        </w:rPr>
        <w:tab/>
      </w:r>
      <w:r w:rsidRPr="3CF7F151">
        <w:t>2. 302.1R-15 Guide for Concrete Floor Slab Construction</w:t>
      </w:r>
    </w:p>
    <w:p w14:paraId="25071532" w14:textId="77777777" w:rsidR="0078008F" w:rsidRDefault="0078008F" w:rsidP="009E4D58">
      <w:pPr>
        <w:tabs>
          <w:tab w:val="left" w:pos="540"/>
        </w:tabs>
        <w:rPr>
          <w:bCs/>
        </w:rPr>
      </w:pPr>
    </w:p>
    <w:p w14:paraId="099C1DFD" w14:textId="77777777" w:rsidR="0016265D" w:rsidRDefault="0078008F" w:rsidP="0016265D">
      <w:pPr>
        <w:tabs>
          <w:tab w:val="left" w:pos="540"/>
        </w:tabs>
        <w:rPr>
          <w:bCs/>
        </w:rPr>
      </w:pPr>
      <w:r>
        <w:rPr>
          <w:bCs/>
        </w:rPr>
        <w:tab/>
        <w:t xml:space="preserve">B. </w:t>
      </w:r>
      <w:r w:rsidR="0016265D">
        <w:rPr>
          <w:bCs/>
        </w:rPr>
        <w:t>Health Product Declaration Collaborative (HPD)</w:t>
      </w:r>
    </w:p>
    <w:p w14:paraId="45371C7F" w14:textId="77777777" w:rsidR="0016265D" w:rsidRDefault="0016265D" w:rsidP="0016265D">
      <w:pPr>
        <w:tabs>
          <w:tab w:val="left" w:pos="540"/>
        </w:tabs>
        <w:rPr>
          <w:bCs/>
        </w:rPr>
      </w:pPr>
      <w:r>
        <w:rPr>
          <w:bCs/>
        </w:rPr>
        <w:tab/>
      </w:r>
      <w:r>
        <w:rPr>
          <w:bCs/>
        </w:rPr>
        <w:tab/>
      </w:r>
      <w:r>
        <w:rPr>
          <w:bCs/>
        </w:rPr>
        <w:tab/>
        <w:t>1. HPD v.2.2</w:t>
      </w:r>
    </w:p>
    <w:p w14:paraId="37B082F1" w14:textId="77777777" w:rsidR="0016265D" w:rsidRDefault="0016265D" w:rsidP="009E4D58">
      <w:pPr>
        <w:tabs>
          <w:tab w:val="left" w:pos="540"/>
        </w:tabs>
        <w:rPr>
          <w:bCs/>
        </w:rPr>
      </w:pPr>
    </w:p>
    <w:p w14:paraId="0DA740EA" w14:textId="398A44BF" w:rsidR="00FC63E9" w:rsidRDefault="00FC63E9" w:rsidP="00725470">
      <w:pPr>
        <w:numPr>
          <w:ilvl w:val="0"/>
          <w:numId w:val="42"/>
        </w:numPr>
        <w:tabs>
          <w:tab w:val="left" w:pos="540"/>
        </w:tabs>
        <w:rPr>
          <w:bCs/>
        </w:rPr>
      </w:pPr>
      <w:r>
        <w:rPr>
          <w:bCs/>
        </w:rPr>
        <w:t>USGBC LEED 4</w:t>
      </w:r>
    </w:p>
    <w:p w14:paraId="2B8BB202" w14:textId="77777777" w:rsidR="00FD75C4" w:rsidRPr="00BA03AE" w:rsidRDefault="00FD75C4" w:rsidP="00FD75C4">
      <w:pPr>
        <w:numPr>
          <w:ilvl w:val="1"/>
          <w:numId w:val="1"/>
        </w:numPr>
        <w:tabs>
          <w:tab w:val="clear" w:pos="1800"/>
          <w:tab w:val="left" w:pos="540"/>
          <w:tab w:val="num" w:pos="1620"/>
        </w:tabs>
        <w:ind w:left="1620"/>
        <w:rPr>
          <w:bCs/>
        </w:rPr>
      </w:pPr>
      <w:r>
        <w:t>EQ Credit 1.0, 4.1 and 4.3</w:t>
      </w:r>
    </w:p>
    <w:p w14:paraId="2938B4FE" w14:textId="6B4BFF1A" w:rsidR="00FD75C4" w:rsidRPr="00BA03AE" w:rsidRDefault="00FD75C4" w:rsidP="00FD75C4">
      <w:pPr>
        <w:numPr>
          <w:ilvl w:val="1"/>
          <w:numId w:val="1"/>
        </w:numPr>
        <w:tabs>
          <w:tab w:val="clear" w:pos="1800"/>
          <w:tab w:val="left" w:pos="540"/>
          <w:tab w:val="num" w:pos="1620"/>
        </w:tabs>
        <w:ind w:left="1620"/>
        <w:rPr>
          <w:bCs/>
        </w:rPr>
      </w:pPr>
      <w:r>
        <w:t>EQ Credit 10, 3.1</w:t>
      </w:r>
    </w:p>
    <w:p w14:paraId="7F844BF0" w14:textId="0B28B39F" w:rsidR="00FD75C4" w:rsidRPr="00BF35C4" w:rsidRDefault="00FD75C4" w:rsidP="00FD75C4">
      <w:pPr>
        <w:numPr>
          <w:ilvl w:val="1"/>
          <w:numId w:val="1"/>
        </w:numPr>
        <w:tabs>
          <w:tab w:val="clear" w:pos="1800"/>
          <w:tab w:val="left" w:pos="540"/>
          <w:tab w:val="num" w:pos="1620"/>
        </w:tabs>
        <w:ind w:left="1620"/>
        <w:rPr>
          <w:bCs/>
        </w:rPr>
      </w:pPr>
      <w:r>
        <w:t>MR Credit 5.1 and 5.2</w:t>
      </w:r>
    </w:p>
    <w:p w14:paraId="337F901D" w14:textId="3FC86899" w:rsidR="00BF35C4" w:rsidRDefault="00BF35C4" w:rsidP="00BF35C4">
      <w:pPr>
        <w:tabs>
          <w:tab w:val="left" w:pos="540"/>
        </w:tabs>
      </w:pPr>
    </w:p>
    <w:p w14:paraId="06619B0A" w14:textId="77777777" w:rsidR="00BF35C4" w:rsidRPr="00BA03AE" w:rsidRDefault="00BF35C4" w:rsidP="00BF35C4">
      <w:pPr>
        <w:tabs>
          <w:tab w:val="left" w:pos="540"/>
        </w:tabs>
        <w:rPr>
          <w:bCs/>
        </w:rPr>
      </w:pPr>
    </w:p>
    <w:p w14:paraId="4DE082BB" w14:textId="77777777" w:rsidR="00FC63E9" w:rsidRDefault="00FC63E9" w:rsidP="007F4493">
      <w:pPr>
        <w:tabs>
          <w:tab w:val="left" w:pos="540"/>
        </w:tabs>
        <w:ind w:left="1800"/>
        <w:rPr>
          <w:bCs/>
        </w:rPr>
      </w:pPr>
    </w:p>
    <w:p w14:paraId="1BC4D437" w14:textId="62BC69EE" w:rsidR="0078008F" w:rsidRDefault="00FC63E9" w:rsidP="009E4D58">
      <w:pPr>
        <w:tabs>
          <w:tab w:val="left" w:pos="540"/>
        </w:tabs>
        <w:rPr>
          <w:bCs/>
        </w:rPr>
      </w:pPr>
      <w:r>
        <w:rPr>
          <w:bCs/>
        </w:rPr>
        <w:tab/>
        <w:t xml:space="preserve">D. </w:t>
      </w:r>
      <w:r w:rsidR="00BE39D2">
        <w:rPr>
          <w:bCs/>
        </w:rPr>
        <w:t>ASTM International (ASTM)</w:t>
      </w:r>
    </w:p>
    <w:p w14:paraId="3206EE63" w14:textId="01C79756" w:rsidR="005047BE" w:rsidRPr="005047BE" w:rsidRDefault="005047BE" w:rsidP="005047BE">
      <w:pPr>
        <w:numPr>
          <w:ilvl w:val="1"/>
          <w:numId w:val="40"/>
        </w:numPr>
        <w:rPr>
          <w:bCs/>
        </w:rPr>
      </w:pPr>
      <w:r>
        <w:rPr>
          <w:bCs/>
        </w:rPr>
        <w:t xml:space="preserve">ASTM </w:t>
      </w:r>
      <w:r w:rsidR="00BE39D2">
        <w:rPr>
          <w:bCs/>
        </w:rPr>
        <w:t>C39</w:t>
      </w:r>
      <w:r w:rsidR="00217941">
        <w:rPr>
          <w:bCs/>
        </w:rPr>
        <w:t xml:space="preserve"> -</w:t>
      </w:r>
      <w:r w:rsidR="00BE39D2">
        <w:rPr>
          <w:bCs/>
        </w:rPr>
        <w:t xml:space="preserve"> </w:t>
      </w:r>
      <w:r w:rsidR="00217941" w:rsidRPr="00217941">
        <w:rPr>
          <w:bCs/>
        </w:rPr>
        <w:t xml:space="preserve">Standard Test Method for Compressive Strength of </w:t>
      </w:r>
      <w:r w:rsidR="00B17828" w:rsidRPr="00217941">
        <w:rPr>
          <w:bCs/>
        </w:rPr>
        <w:t xml:space="preserve">Cylindrical </w:t>
      </w:r>
      <w:r w:rsidR="00B17828">
        <w:rPr>
          <w:bCs/>
        </w:rPr>
        <w:t>Concrete</w:t>
      </w:r>
      <w:r w:rsidRPr="005047BE">
        <w:rPr>
          <w:bCs/>
        </w:rPr>
        <w:t xml:space="preserve"> Specimens </w:t>
      </w:r>
    </w:p>
    <w:p w14:paraId="6C80C17B" w14:textId="567B69B2" w:rsidR="00907CCD" w:rsidRPr="00B17828" w:rsidRDefault="00B17828" w:rsidP="00A23E88">
      <w:pPr>
        <w:numPr>
          <w:ilvl w:val="1"/>
          <w:numId w:val="40"/>
        </w:numPr>
        <w:tabs>
          <w:tab w:val="left" w:pos="540"/>
        </w:tabs>
        <w:rPr>
          <w:bCs/>
        </w:rPr>
      </w:pPr>
      <w:r>
        <w:rPr>
          <w:color w:val="2D282A"/>
        </w:rPr>
        <w:t xml:space="preserve">ASTM </w:t>
      </w:r>
      <w:r w:rsidR="00A76EA0">
        <w:rPr>
          <w:color w:val="2D282A"/>
        </w:rPr>
        <w:t>C156 - Standard Test Method for Water Loss [from a Mortar Specimen] Through Liquid Membrane-Forming Curing Compounds for Concrete</w:t>
      </w:r>
    </w:p>
    <w:p w14:paraId="3513D61D" w14:textId="77777777" w:rsidR="00C124B7" w:rsidRDefault="00B17828" w:rsidP="00C124B7">
      <w:pPr>
        <w:numPr>
          <w:ilvl w:val="1"/>
          <w:numId w:val="40"/>
        </w:numPr>
        <w:rPr>
          <w:bCs/>
        </w:rPr>
      </w:pPr>
      <w:r w:rsidRPr="00B17828">
        <w:rPr>
          <w:bCs/>
        </w:rPr>
        <w:t>ASTM C309 - Liquid Membrane-Forming Compounds for Curing Concrete (Section 6)</w:t>
      </w:r>
    </w:p>
    <w:p w14:paraId="7EB66554" w14:textId="77777777" w:rsidR="00C124B7" w:rsidRDefault="00A73703" w:rsidP="00C124B7">
      <w:pPr>
        <w:numPr>
          <w:ilvl w:val="1"/>
          <w:numId w:val="40"/>
        </w:numPr>
        <w:rPr>
          <w:bCs/>
        </w:rPr>
      </w:pPr>
      <w:r w:rsidRPr="00C124B7">
        <w:rPr>
          <w:bCs/>
        </w:rPr>
        <w:t>ASTM C666 - Standard Test Method for Resistance of Concrete to Rapid Freezing and Thawing</w:t>
      </w:r>
      <w:r w:rsidR="00C124B7" w:rsidRPr="00C124B7">
        <w:rPr>
          <w:bCs/>
        </w:rPr>
        <w:t xml:space="preserve">. </w:t>
      </w:r>
    </w:p>
    <w:p w14:paraId="19E41DBD" w14:textId="77777777" w:rsidR="00C124B7" w:rsidRDefault="00A73703" w:rsidP="0016265D">
      <w:pPr>
        <w:numPr>
          <w:ilvl w:val="1"/>
          <w:numId w:val="40"/>
        </w:numPr>
        <w:rPr>
          <w:bCs/>
        </w:rPr>
      </w:pPr>
      <w:r w:rsidRPr="00C124B7">
        <w:rPr>
          <w:bCs/>
        </w:rPr>
        <w:t>ASTM C672 - Standard Test Method for Scaling Resistance of Concrete Surfaces Exposed to Deicing Chemicals.</w:t>
      </w:r>
    </w:p>
    <w:p w14:paraId="47526288" w14:textId="36BF12E6" w:rsidR="003F2393" w:rsidRDefault="0016265D" w:rsidP="0016265D">
      <w:pPr>
        <w:numPr>
          <w:ilvl w:val="1"/>
          <w:numId w:val="40"/>
        </w:numPr>
        <w:tabs>
          <w:tab w:val="left" w:pos="1717"/>
          <w:tab w:val="left" w:pos="1718"/>
        </w:tabs>
        <w:spacing w:line="288" w:lineRule="auto"/>
        <w:ind w:right="139"/>
        <w:rPr>
          <w:bCs/>
        </w:rPr>
      </w:pPr>
      <w:r>
        <w:rPr>
          <w:bCs/>
        </w:rPr>
        <w:t xml:space="preserve"> </w:t>
      </w:r>
      <w:r w:rsidR="00A73703" w:rsidRPr="00E457CA">
        <w:rPr>
          <w:bCs/>
        </w:rPr>
        <w:t>ASTM C882 - Standard Test Method for Bond Strength of Epoxy-</w:t>
      </w:r>
      <w:r w:rsidR="003F2393">
        <w:rPr>
          <w:bCs/>
        </w:rPr>
        <w:t xml:space="preserve">  </w:t>
      </w:r>
    </w:p>
    <w:p w14:paraId="330EA867" w14:textId="5B44CB0F" w:rsidR="00E457CA" w:rsidRDefault="0016265D" w:rsidP="0016265D">
      <w:pPr>
        <w:numPr>
          <w:ilvl w:val="1"/>
          <w:numId w:val="40"/>
        </w:numPr>
        <w:tabs>
          <w:tab w:val="left" w:pos="1717"/>
          <w:tab w:val="left" w:pos="1718"/>
        </w:tabs>
        <w:spacing w:line="288" w:lineRule="auto"/>
        <w:ind w:right="139"/>
        <w:rPr>
          <w:bCs/>
        </w:rPr>
      </w:pPr>
      <w:r>
        <w:rPr>
          <w:bCs/>
        </w:rPr>
        <w:t xml:space="preserve"> </w:t>
      </w:r>
      <w:r w:rsidR="003F2393">
        <w:rPr>
          <w:bCs/>
        </w:rPr>
        <w:t>R</w:t>
      </w:r>
      <w:r w:rsidR="00A73703" w:rsidRPr="00E457CA">
        <w:rPr>
          <w:bCs/>
        </w:rPr>
        <w:t xml:space="preserve">esin Systems Used </w:t>
      </w:r>
      <w:proofErr w:type="gramStart"/>
      <w:r w:rsidR="00A73703" w:rsidRPr="00E457CA">
        <w:rPr>
          <w:bCs/>
        </w:rPr>
        <w:t>With</w:t>
      </w:r>
      <w:proofErr w:type="gramEnd"/>
      <w:r w:rsidR="00A73703" w:rsidRPr="00E457CA">
        <w:rPr>
          <w:bCs/>
        </w:rPr>
        <w:t xml:space="preserve"> Concrete By Slant Shear.</w:t>
      </w:r>
    </w:p>
    <w:p w14:paraId="0C34D079" w14:textId="792EDF8E" w:rsidR="00AA4CDB" w:rsidRDefault="0016265D" w:rsidP="0016265D">
      <w:pPr>
        <w:pStyle w:val="ListParagraph"/>
        <w:numPr>
          <w:ilvl w:val="1"/>
          <w:numId w:val="40"/>
        </w:numPr>
        <w:tabs>
          <w:tab w:val="left" w:pos="1717"/>
          <w:tab w:val="left" w:pos="1718"/>
        </w:tabs>
        <w:spacing w:line="288" w:lineRule="auto"/>
        <w:ind w:right="139"/>
        <w:rPr>
          <w:color w:val="2D282A"/>
        </w:rPr>
      </w:pPr>
      <w:r>
        <w:rPr>
          <w:color w:val="2D282A"/>
        </w:rPr>
        <w:t xml:space="preserve"> </w:t>
      </w:r>
      <w:r w:rsidR="00AA4CDB" w:rsidRPr="00AA4CDB">
        <w:rPr>
          <w:color w:val="2D282A"/>
        </w:rPr>
        <w:t xml:space="preserve">ASTM C882 - Standard Test Method for Bond Strength of Epoxy-Resin Systems Used </w:t>
      </w:r>
      <w:proofErr w:type="gramStart"/>
      <w:r w:rsidR="00AA4CDB" w:rsidRPr="00AA4CDB">
        <w:rPr>
          <w:color w:val="2D282A"/>
        </w:rPr>
        <w:t>With</w:t>
      </w:r>
      <w:proofErr w:type="gramEnd"/>
      <w:r w:rsidR="00AA4CDB" w:rsidRPr="00AA4CDB">
        <w:rPr>
          <w:color w:val="2D282A"/>
        </w:rPr>
        <w:t xml:space="preserve"> Concrete By Slant Shear.</w:t>
      </w:r>
    </w:p>
    <w:p w14:paraId="7C8E5F02" w14:textId="16433403" w:rsidR="00A73703" w:rsidRDefault="0016265D" w:rsidP="0016265D">
      <w:pPr>
        <w:pStyle w:val="ListParagraph"/>
        <w:numPr>
          <w:ilvl w:val="1"/>
          <w:numId w:val="40"/>
        </w:numPr>
        <w:tabs>
          <w:tab w:val="left" w:pos="1717"/>
          <w:tab w:val="left" w:pos="1718"/>
        </w:tabs>
        <w:spacing w:line="288" w:lineRule="auto"/>
        <w:ind w:right="139"/>
        <w:rPr>
          <w:color w:val="2D282A"/>
        </w:rPr>
      </w:pPr>
      <w:r>
        <w:rPr>
          <w:color w:val="2D282A"/>
        </w:rPr>
        <w:t xml:space="preserve"> </w:t>
      </w:r>
      <w:r w:rsidR="00A73703">
        <w:rPr>
          <w:color w:val="2D282A"/>
        </w:rPr>
        <w:t>ASTM C944 - Standard Test Method for Abrasion Resistance of Concrete or Mortar Surfaces by the Rotating-Cutter Method.</w:t>
      </w:r>
    </w:p>
    <w:p w14:paraId="5B8EE017" w14:textId="2E32218D" w:rsidR="001C1F24" w:rsidRPr="008219CF" w:rsidRDefault="001C1F24" w:rsidP="0016265D">
      <w:pPr>
        <w:pStyle w:val="ListParagraph"/>
        <w:numPr>
          <w:ilvl w:val="1"/>
          <w:numId w:val="40"/>
        </w:numPr>
        <w:tabs>
          <w:tab w:val="left" w:pos="1717"/>
          <w:tab w:val="left" w:pos="1718"/>
        </w:tabs>
        <w:spacing w:line="288" w:lineRule="auto"/>
        <w:ind w:right="139"/>
        <w:rPr>
          <w:color w:val="2D282A"/>
        </w:rPr>
      </w:pPr>
      <w:r>
        <w:rPr>
          <w:color w:val="2D282A"/>
        </w:rPr>
        <w:t>ASTM C</w:t>
      </w:r>
      <w:r w:rsidR="008D2CBF">
        <w:rPr>
          <w:color w:val="2D282A"/>
        </w:rPr>
        <w:t xml:space="preserve">1202-93 </w:t>
      </w:r>
      <w:r w:rsidR="0060113B">
        <w:rPr>
          <w:color w:val="2D282A"/>
        </w:rPr>
        <w:t>–</w:t>
      </w:r>
      <w:r w:rsidR="008D2CBF">
        <w:rPr>
          <w:color w:val="2D282A"/>
        </w:rPr>
        <w:t xml:space="preserve"> </w:t>
      </w:r>
      <w:r w:rsidR="0060113B">
        <w:rPr>
          <w:color w:val="2D282A"/>
        </w:rPr>
        <w:t>Standard Test Method for Electrical Indication of Concrete’s Ability to Resist Chloride Ion Penetration</w:t>
      </w:r>
    </w:p>
    <w:p w14:paraId="0E75ED57" w14:textId="04921D0E" w:rsidR="00BE39D2" w:rsidRDefault="00BE39D2" w:rsidP="0016265D">
      <w:pPr>
        <w:numPr>
          <w:ilvl w:val="1"/>
          <w:numId w:val="40"/>
        </w:numPr>
        <w:tabs>
          <w:tab w:val="left" w:pos="540"/>
        </w:tabs>
        <w:rPr>
          <w:bCs/>
        </w:rPr>
      </w:pPr>
      <w:r>
        <w:rPr>
          <w:bCs/>
        </w:rPr>
        <w:t>E1155 Standard Test Method for Determining Floor Flatness and Levelness Using the F-Number System (inch-Pound Units)</w:t>
      </w:r>
    </w:p>
    <w:p w14:paraId="74714E71" w14:textId="77777777" w:rsidR="00EF74AF" w:rsidRDefault="00EF74AF" w:rsidP="00EF74AF">
      <w:pPr>
        <w:tabs>
          <w:tab w:val="left" w:pos="540"/>
        </w:tabs>
        <w:ind w:left="2080"/>
        <w:rPr>
          <w:bCs/>
        </w:rPr>
      </w:pPr>
    </w:p>
    <w:p w14:paraId="3400CB8F" w14:textId="7C5DF65D" w:rsidR="008C4454" w:rsidRDefault="005E3020" w:rsidP="009E4D58">
      <w:pPr>
        <w:tabs>
          <w:tab w:val="left" w:pos="540"/>
        </w:tabs>
        <w:rPr>
          <w:bCs/>
        </w:rPr>
      </w:pPr>
      <w:r>
        <w:rPr>
          <w:bCs/>
        </w:rPr>
        <w:tab/>
        <w:t xml:space="preserve">C. </w:t>
      </w:r>
      <w:r w:rsidR="008C4454">
        <w:rPr>
          <w:bCs/>
        </w:rPr>
        <w:t>N</w:t>
      </w:r>
      <w:r w:rsidR="0073412B">
        <w:rPr>
          <w:bCs/>
        </w:rPr>
        <w:t xml:space="preserve">ational </w:t>
      </w:r>
      <w:r w:rsidR="008C4454">
        <w:rPr>
          <w:bCs/>
        </w:rPr>
        <w:t>S</w:t>
      </w:r>
      <w:r w:rsidR="0073412B">
        <w:rPr>
          <w:bCs/>
        </w:rPr>
        <w:t xml:space="preserve">anitation </w:t>
      </w:r>
      <w:r w:rsidR="008C4454">
        <w:rPr>
          <w:bCs/>
        </w:rPr>
        <w:t>F</w:t>
      </w:r>
      <w:r w:rsidR="0073412B">
        <w:rPr>
          <w:bCs/>
        </w:rPr>
        <w:t>oundation</w:t>
      </w:r>
      <w:r w:rsidR="00FA70E7">
        <w:rPr>
          <w:bCs/>
        </w:rPr>
        <w:t xml:space="preserve"> (NSF)</w:t>
      </w:r>
      <w:r w:rsidR="008C4454">
        <w:rPr>
          <w:bCs/>
        </w:rPr>
        <w:t xml:space="preserve"> </w:t>
      </w:r>
    </w:p>
    <w:p w14:paraId="266A3086" w14:textId="77777777" w:rsidR="001A490D" w:rsidRDefault="008962EB" w:rsidP="001A490D">
      <w:pPr>
        <w:tabs>
          <w:tab w:val="left" w:pos="540"/>
        </w:tabs>
        <w:rPr>
          <w:bCs/>
        </w:rPr>
      </w:pPr>
      <w:r>
        <w:rPr>
          <w:bCs/>
        </w:rPr>
        <w:tab/>
      </w:r>
      <w:r>
        <w:rPr>
          <w:bCs/>
        </w:rPr>
        <w:tab/>
        <w:t xml:space="preserve">  1. </w:t>
      </w:r>
      <w:r w:rsidR="00C23703">
        <w:rPr>
          <w:bCs/>
        </w:rPr>
        <w:t>NSF/</w:t>
      </w:r>
      <w:r>
        <w:rPr>
          <w:bCs/>
        </w:rPr>
        <w:t xml:space="preserve">ANSI 61 </w:t>
      </w:r>
      <w:r w:rsidR="00261E30">
        <w:rPr>
          <w:bCs/>
        </w:rPr>
        <w:t xml:space="preserve">(Health Effects for Drinking Water </w:t>
      </w:r>
      <w:r w:rsidR="001A490D">
        <w:rPr>
          <w:bCs/>
        </w:rPr>
        <w:t xml:space="preserve">System Components)  </w:t>
      </w:r>
    </w:p>
    <w:p w14:paraId="6B59D40E" w14:textId="075385D9" w:rsidR="008C4454" w:rsidRDefault="001A490D" w:rsidP="001A490D">
      <w:pPr>
        <w:tabs>
          <w:tab w:val="left" w:pos="540"/>
        </w:tabs>
        <w:rPr>
          <w:bCs/>
        </w:rPr>
      </w:pPr>
      <w:r>
        <w:rPr>
          <w:bCs/>
        </w:rPr>
        <w:t xml:space="preserve">                 Passed</w:t>
      </w:r>
    </w:p>
    <w:p w14:paraId="6DAD6EEE" w14:textId="590750B9" w:rsidR="00C23703" w:rsidRDefault="00C23703" w:rsidP="009E4D58">
      <w:pPr>
        <w:tabs>
          <w:tab w:val="left" w:pos="540"/>
        </w:tabs>
        <w:rPr>
          <w:bCs/>
        </w:rPr>
      </w:pPr>
      <w:r>
        <w:rPr>
          <w:bCs/>
        </w:rPr>
        <w:tab/>
      </w:r>
      <w:r>
        <w:rPr>
          <w:bCs/>
        </w:rPr>
        <w:tab/>
        <w:t xml:space="preserve">  2. NSF 327</w:t>
      </w:r>
      <w:r w:rsidR="00411637">
        <w:rPr>
          <w:bCs/>
        </w:rPr>
        <w:t xml:space="preserve"> lead content: Passed</w:t>
      </w:r>
      <w:r>
        <w:rPr>
          <w:bCs/>
        </w:rPr>
        <w:t xml:space="preserve"> </w:t>
      </w:r>
    </w:p>
    <w:p w14:paraId="53A6CA42" w14:textId="77777777" w:rsidR="00543E95" w:rsidRDefault="00543E95" w:rsidP="009E4D58">
      <w:pPr>
        <w:tabs>
          <w:tab w:val="left" w:pos="540"/>
        </w:tabs>
        <w:rPr>
          <w:bCs/>
        </w:rPr>
      </w:pPr>
    </w:p>
    <w:p w14:paraId="5D1EE3DE" w14:textId="0E138EB4" w:rsidR="005E3020" w:rsidRDefault="008C4454" w:rsidP="009E4D58">
      <w:pPr>
        <w:tabs>
          <w:tab w:val="left" w:pos="540"/>
        </w:tabs>
        <w:rPr>
          <w:bCs/>
        </w:rPr>
      </w:pPr>
      <w:r>
        <w:rPr>
          <w:bCs/>
        </w:rPr>
        <w:tab/>
        <w:t xml:space="preserve">D. </w:t>
      </w:r>
      <w:r w:rsidR="005E3020">
        <w:rPr>
          <w:bCs/>
        </w:rPr>
        <w:t>AASHTO</w:t>
      </w:r>
    </w:p>
    <w:p w14:paraId="0D307753" w14:textId="0C80BEB8" w:rsidR="005E3020" w:rsidRDefault="005E3020" w:rsidP="009E4D58">
      <w:pPr>
        <w:tabs>
          <w:tab w:val="left" w:pos="540"/>
        </w:tabs>
        <w:rPr>
          <w:bCs/>
        </w:rPr>
      </w:pPr>
      <w:r>
        <w:rPr>
          <w:bCs/>
        </w:rPr>
        <w:tab/>
      </w:r>
      <w:r>
        <w:rPr>
          <w:bCs/>
        </w:rPr>
        <w:tab/>
      </w:r>
      <w:r w:rsidR="008962EB">
        <w:rPr>
          <w:bCs/>
        </w:rPr>
        <w:t xml:space="preserve">  </w:t>
      </w:r>
      <w:r>
        <w:rPr>
          <w:bCs/>
        </w:rPr>
        <w:t>1. T 227-93</w:t>
      </w:r>
    </w:p>
    <w:p w14:paraId="175E54BE" w14:textId="77777777" w:rsidR="005E3020" w:rsidRDefault="005E3020" w:rsidP="009E4D58">
      <w:pPr>
        <w:tabs>
          <w:tab w:val="left" w:pos="540"/>
        </w:tabs>
        <w:rPr>
          <w:bCs/>
        </w:rPr>
      </w:pPr>
    </w:p>
    <w:p w14:paraId="18E5A93C" w14:textId="77777777" w:rsidR="005E3020" w:rsidRPr="0078008F" w:rsidRDefault="005E3020" w:rsidP="009E4D58">
      <w:pPr>
        <w:tabs>
          <w:tab w:val="left" w:pos="540"/>
        </w:tabs>
        <w:rPr>
          <w:bCs/>
        </w:rPr>
      </w:pPr>
    </w:p>
    <w:p w14:paraId="3D9A1CB8" w14:textId="37E61370" w:rsidR="00045A23" w:rsidRPr="00824BF8" w:rsidRDefault="006055F2" w:rsidP="3CF7F151">
      <w:pPr>
        <w:tabs>
          <w:tab w:val="left" w:pos="540"/>
        </w:tabs>
        <w:rPr>
          <w:b/>
          <w:bCs/>
        </w:rPr>
      </w:pPr>
      <w:r w:rsidRPr="3CF7F151">
        <w:rPr>
          <w:b/>
          <w:bCs/>
        </w:rPr>
        <w:t xml:space="preserve">1.4   </w:t>
      </w:r>
      <w:r w:rsidR="00045A23" w:rsidRPr="3CF7F151">
        <w:rPr>
          <w:b/>
          <w:bCs/>
        </w:rPr>
        <w:t>SYSTEM DESCRIPTION</w:t>
      </w:r>
    </w:p>
    <w:p w14:paraId="5C4C81FA" w14:textId="77777777" w:rsidR="00045A23" w:rsidRPr="00824BF8" w:rsidRDefault="00045A23" w:rsidP="00045A23">
      <w:pPr>
        <w:tabs>
          <w:tab w:val="left" w:pos="540"/>
        </w:tabs>
      </w:pPr>
    </w:p>
    <w:p w14:paraId="7E234A6E" w14:textId="77777777" w:rsidR="009E4D58" w:rsidRPr="00824BF8" w:rsidRDefault="00EA233A" w:rsidP="00EA233A">
      <w:pPr>
        <w:numPr>
          <w:ilvl w:val="0"/>
          <w:numId w:val="24"/>
        </w:numPr>
        <w:tabs>
          <w:tab w:val="left" w:pos="540"/>
        </w:tabs>
      </w:pPr>
      <w:r>
        <w:t>Concrete Curing Agent Water-</w:t>
      </w:r>
      <w:r w:rsidR="005E3020">
        <w:t xml:space="preserve">Cure </w:t>
      </w:r>
      <w:r>
        <w:t>Equivalent</w:t>
      </w:r>
      <w:r w:rsidR="005E3020">
        <w:t xml:space="preserve"> Type:</w:t>
      </w:r>
    </w:p>
    <w:p w14:paraId="2AEB4C68" w14:textId="77777777" w:rsidR="00045A23" w:rsidRPr="00824BF8" w:rsidRDefault="001524EC" w:rsidP="00A77B11">
      <w:pPr>
        <w:numPr>
          <w:ilvl w:val="1"/>
          <w:numId w:val="24"/>
        </w:numPr>
        <w:tabs>
          <w:tab w:val="left" w:pos="540"/>
        </w:tabs>
      </w:pPr>
      <w:r>
        <w:t xml:space="preserve">Shall </w:t>
      </w:r>
      <w:r w:rsidR="00A77B11">
        <w:t xml:space="preserve">be equal to or </w:t>
      </w:r>
      <w:r w:rsidR="009C0E89">
        <w:t>exceed the</w:t>
      </w:r>
      <w:r>
        <w:t xml:space="preserve"> performance</w:t>
      </w:r>
      <w:r w:rsidR="00045A23" w:rsidRPr="00824BF8">
        <w:t xml:space="preserve"> </w:t>
      </w:r>
      <w:r w:rsidR="009C0E89">
        <w:t>of</w:t>
      </w:r>
      <w:r w:rsidR="00045A23" w:rsidRPr="00824BF8">
        <w:t xml:space="preserve"> </w:t>
      </w:r>
      <w:r w:rsidR="00A77B11">
        <w:t>28</w:t>
      </w:r>
      <w:r w:rsidR="00045A23" w:rsidRPr="00824BF8">
        <w:t>-day water-cured quality concrete per ASTM C-39, ASTM C-1202.</w:t>
      </w:r>
    </w:p>
    <w:p w14:paraId="1FDF01BB" w14:textId="77777777" w:rsidR="00045A23" w:rsidRPr="00824BF8" w:rsidRDefault="001524EC" w:rsidP="00045A23">
      <w:pPr>
        <w:pStyle w:val="CommentText"/>
        <w:numPr>
          <w:ilvl w:val="1"/>
          <w:numId w:val="24"/>
        </w:numPr>
        <w:rPr>
          <w:sz w:val="24"/>
          <w:szCs w:val="24"/>
        </w:rPr>
      </w:pPr>
      <w:r>
        <w:rPr>
          <w:sz w:val="24"/>
          <w:szCs w:val="24"/>
        </w:rPr>
        <w:t>Shall reduce or eliminate</w:t>
      </w:r>
      <w:r w:rsidR="00045A23" w:rsidRPr="00824BF8">
        <w:rPr>
          <w:sz w:val="24"/>
          <w:szCs w:val="24"/>
        </w:rPr>
        <w:t xml:space="preserve"> cure-related cracking.</w:t>
      </w:r>
    </w:p>
    <w:p w14:paraId="49523581" w14:textId="1C1DA04F" w:rsidR="00045A23" w:rsidRPr="00824BF8" w:rsidRDefault="00A42026" w:rsidP="005E3020">
      <w:pPr>
        <w:pStyle w:val="CommentText"/>
        <w:numPr>
          <w:ilvl w:val="1"/>
          <w:numId w:val="24"/>
        </w:numPr>
        <w:rPr>
          <w:sz w:val="24"/>
          <w:szCs w:val="24"/>
        </w:rPr>
      </w:pPr>
      <w:r w:rsidRPr="3CF7F151">
        <w:rPr>
          <w:sz w:val="24"/>
          <w:szCs w:val="24"/>
        </w:rPr>
        <w:lastRenderedPageBreak/>
        <w:t>Shall</w:t>
      </w:r>
      <w:r w:rsidR="00045A23" w:rsidRPr="3CF7F151">
        <w:rPr>
          <w:sz w:val="24"/>
          <w:szCs w:val="24"/>
        </w:rPr>
        <w:t xml:space="preserve"> not leave a film or coating on the concrete surface.  Will not interfere with the bonding or performance </w:t>
      </w:r>
      <w:r w:rsidR="005E3020" w:rsidRPr="3CF7F151">
        <w:rPr>
          <w:sz w:val="24"/>
          <w:szCs w:val="24"/>
        </w:rPr>
        <w:t>line markings or paints.</w:t>
      </w:r>
    </w:p>
    <w:p w14:paraId="71DB7625" w14:textId="77777777" w:rsidR="00045A23" w:rsidRPr="00824BF8" w:rsidRDefault="00A42026" w:rsidP="00166936">
      <w:pPr>
        <w:pStyle w:val="CommentText"/>
        <w:numPr>
          <w:ilvl w:val="1"/>
          <w:numId w:val="24"/>
        </w:numPr>
        <w:rPr>
          <w:sz w:val="24"/>
          <w:szCs w:val="24"/>
        </w:rPr>
      </w:pPr>
      <w:r>
        <w:rPr>
          <w:sz w:val="24"/>
          <w:szCs w:val="24"/>
        </w:rPr>
        <w:t>Shall</w:t>
      </w:r>
      <w:r w:rsidR="00045A23" w:rsidRPr="00824BF8">
        <w:rPr>
          <w:sz w:val="24"/>
          <w:szCs w:val="24"/>
        </w:rPr>
        <w:t xml:space="preserve"> be compatible with all bond-breakers, patching compounds, leveling products, and joint sealants.</w:t>
      </w:r>
    </w:p>
    <w:p w14:paraId="0B5052F2" w14:textId="41FBFC8D" w:rsidR="00045A23" w:rsidRDefault="00A42026" w:rsidP="00045A23">
      <w:pPr>
        <w:numPr>
          <w:ilvl w:val="1"/>
          <w:numId w:val="24"/>
        </w:numPr>
        <w:tabs>
          <w:tab w:val="left" w:pos="540"/>
        </w:tabs>
      </w:pPr>
      <w:r>
        <w:t>Shall</w:t>
      </w:r>
      <w:r w:rsidR="00045A23" w:rsidRPr="00824BF8">
        <w:t xml:space="preserve"> be </w:t>
      </w:r>
      <w:bookmarkStart w:id="2" w:name="_Hlk95219648"/>
      <w:r w:rsidR="00EF52BA">
        <w:t xml:space="preserve">UL </w:t>
      </w:r>
      <w:r w:rsidR="0001734D">
        <w:t xml:space="preserve">2818 Gold - </w:t>
      </w:r>
      <w:r w:rsidR="00045A23" w:rsidRPr="00824BF8">
        <w:t>GRE</w:t>
      </w:r>
      <w:r w:rsidR="00747966">
        <w:t>E</w:t>
      </w:r>
      <w:r w:rsidR="00045A23" w:rsidRPr="00824BF8">
        <w:t>NGUARD Certified</w:t>
      </w:r>
      <w:bookmarkEnd w:id="2"/>
      <w:r w:rsidR="005E3020">
        <w:t>.</w:t>
      </w:r>
    </w:p>
    <w:p w14:paraId="238AB7CD" w14:textId="77777777" w:rsidR="005E3020" w:rsidRPr="00824BF8" w:rsidRDefault="005E3020" w:rsidP="00045A23">
      <w:pPr>
        <w:numPr>
          <w:ilvl w:val="1"/>
          <w:numId w:val="24"/>
        </w:numPr>
        <w:tabs>
          <w:tab w:val="left" w:pos="540"/>
        </w:tabs>
      </w:pPr>
      <w:r>
        <w:t>Shall be compatible with silicate hardeners</w:t>
      </w:r>
      <w:r w:rsidR="00A77B11">
        <w:t>, stains or dyes</w:t>
      </w:r>
      <w:r>
        <w:t xml:space="preserve"> and polish systems.</w:t>
      </w:r>
    </w:p>
    <w:p w14:paraId="1BB9FB8E" w14:textId="77777777" w:rsidR="00045A23" w:rsidRPr="00824BF8" w:rsidRDefault="00045A23" w:rsidP="00045A23">
      <w:pPr>
        <w:pStyle w:val="CommentText"/>
        <w:rPr>
          <w:sz w:val="24"/>
          <w:szCs w:val="24"/>
        </w:rPr>
      </w:pPr>
    </w:p>
    <w:p w14:paraId="1554F53D" w14:textId="5E7B574A" w:rsidR="00530ACA" w:rsidRDefault="00E97E68" w:rsidP="009E4D58">
      <w:pPr>
        <w:pStyle w:val="CommentText"/>
        <w:numPr>
          <w:ilvl w:val="0"/>
          <w:numId w:val="24"/>
        </w:numPr>
        <w:rPr>
          <w:sz w:val="24"/>
          <w:szCs w:val="24"/>
        </w:rPr>
      </w:pPr>
      <w:r>
        <w:rPr>
          <w:sz w:val="24"/>
          <w:szCs w:val="24"/>
        </w:rPr>
        <w:t>P</w:t>
      </w:r>
      <w:r w:rsidRPr="00E97E68">
        <w:rPr>
          <w:sz w:val="24"/>
          <w:szCs w:val="24"/>
        </w:rPr>
        <w:t xml:space="preserve">enetrating </w:t>
      </w:r>
      <w:r w:rsidR="00EF54E1">
        <w:rPr>
          <w:sz w:val="24"/>
          <w:szCs w:val="24"/>
        </w:rPr>
        <w:t>S</w:t>
      </w:r>
      <w:r w:rsidRPr="00E97E68">
        <w:rPr>
          <w:sz w:val="24"/>
          <w:szCs w:val="24"/>
        </w:rPr>
        <w:t>ealer/</w:t>
      </w:r>
      <w:r w:rsidR="00EF54E1">
        <w:rPr>
          <w:sz w:val="24"/>
          <w:szCs w:val="24"/>
        </w:rPr>
        <w:t>W</w:t>
      </w:r>
      <w:r w:rsidRPr="00E97E68">
        <w:rPr>
          <w:sz w:val="24"/>
          <w:szCs w:val="24"/>
        </w:rPr>
        <w:t xml:space="preserve">aterproofing </w:t>
      </w:r>
      <w:r w:rsidR="00EF54E1">
        <w:rPr>
          <w:sz w:val="24"/>
          <w:szCs w:val="24"/>
        </w:rPr>
        <w:t>A</w:t>
      </w:r>
      <w:r w:rsidRPr="00E97E68">
        <w:rPr>
          <w:sz w:val="24"/>
          <w:szCs w:val="24"/>
        </w:rPr>
        <w:t>gent</w:t>
      </w:r>
      <w:r w:rsidR="00EF54E1">
        <w:rPr>
          <w:sz w:val="24"/>
          <w:szCs w:val="24"/>
        </w:rPr>
        <w:t>:</w:t>
      </w:r>
    </w:p>
    <w:p w14:paraId="3CD098E9" w14:textId="6C2A9540" w:rsidR="003278A3" w:rsidRDefault="003278A3" w:rsidP="003278A3">
      <w:pPr>
        <w:pStyle w:val="CommentText"/>
        <w:numPr>
          <w:ilvl w:val="1"/>
          <w:numId w:val="24"/>
        </w:numPr>
        <w:rPr>
          <w:sz w:val="24"/>
          <w:szCs w:val="24"/>
        </w:rPr>
      </w:pPr>
      <w:r>
        <w:rPr>
          <w:sz w:val="24"/>
          <w:szCs w:val="24"/>
        </w:rPr>
        <w:t xml:space="preserve">Shall </w:t>
      </w:r>
      <w:r w:rsidR="00D41894">
        <w:rPr>
          <w:sz w:val="24"/>
          <w:szCs w:val="24"/>
        </w:rPr>
        <w:t>contain zero (0) VOC’s.</w:t>
      </w:r>
    </w:p>
    <w:p w14:paraId="34343D58" w14:textId="5AED1614" w:rsidR="00D41894" w:rsidRPr="00D41894" w:rsidRDefault="00D41894" w:rsidP="00D41894">
      <w:pPr>
        <w:numPr>
          <w:ilvl w:val="1"/>
          <w:numId w:val="24"/>
        </w:numPr>
      </w:pPr>
      <w:r>
        <w:t>Shall not leave a film or coating on the concrete surface.  Will not interfere with the bonding or performance line markings or paints.</w:t>
      </w:r>
    </w:p>
    <w:p w14:paraId="322A0DAC" w14:textId="79A85967" w:rsidR="000A7289" w:rsidRDefault="000A7289" w:rsidP="000A7289">
      <w:pPr>
        <w:numPr>
          <w:ilvl w:val="1"/>
          <w:numId w:val="24"/>
        </w:numPr>
      </w:pPr>
      <w:r w:rsidRPr="000A7289">
        <w:t xml:space="preserve">Shall be </w:t>
      </w:r>
      <w:r w:rsidR="0001734D" w:rsidRPr="0001734D">
        <w:t>UL 2818 Gold - GREENGUARD Certified</w:t>
      </w:r>
      <w:r w:rsidRPr="000A7289">
        <w:t>.</w:t>
      </w:r>
    </w:p>
    <w:p w14:paraId="5C104766" w14:textId="77777777" w:rsidR="002D5E81" w:rsidRPr="000A7289" w:rsidRDefault="002D5E81" w:rsidP="002D5E81">
      <w:pPr>
        <w:ind w:left="1260"/>
      </w:pPr>
    </w:p>
    <w:p w14:paraId="48F44662" w14:textId="2B5274BB" w:rsidR="009E4D58" w:rsidRPr="00824BF8" w:rsidRDefault="00045A23" w:rsidP="009E4D58">
      <w:pPr>
        <w:pStyle w:val="CommentText"/>
        <w:numPr>
          <w:ilvl w:val="0"/>
          <w:numId w:val="24"/>
        </w:numPr>
        <w:rPr>
          <w:sz w:val="24"/>
          <w:szCs w:val="24"/>
        </w:rPr>
      </w:pPr>
      <w:r w:rsidRPr="00824BF8">
        <w:rPr>
          <w:sz w:val="24"/>
          <w:szCs w:val="24"/>
        </w:rPr>
        <w:t>Fire / Safety / Habitability Criteria:</w:t>
      </w:r>
    </w:p>
    <w:p w14:paraId="5E3D0899" w14:textId="77777777" w:rsidR="00166936" w:rsidRPr="00824BF8" w:rsidRDefault="00045A23" w:rsidP="009E4D58">
      <w:pPr>
        <w:pStyle w:val="CommentText"/>
        <w:numPr>
          <w:ilvl w:val="1"/>
          <w:numId w:val="24"/>
        </w:numPr>
        <w:rPr>
          <w:sz w:val="24"/>
          <w:szCs w:val="24"/>
        </w:rPr>
      </w:pPr>
      <w:r w:rsidRPr="00824BF8">
        <w:rPr>
          <w:sz w:val="24"/>
          <w:szCs w:val="24"/>
        </w:rPr>
        <w:t>Flammability: Provide water-based materials.</w:t>
      </w:r>
    </w:p>
    <w:p w14:paraId="667FBE1B" w14:textId="779005DE" w:rsidR="00166936" w:rsidRDefault="00045A23" w:rsidP="009E4D58">
      <w:pPr>
        <w:pStyle w:val="CommentText"/>
        <w:numPr>
          <w:ilvl w:val="1"/>
          <w:numId w:val="24"/>
        </w:numPr>
        <w:rPr>
          <w:sz w:val="24"/>
          <w:szCs w:val="24"/>
        </w:rPr>
      </w:pPr>
      <w:r w:rsidRPr="00824BF8">
        <w:rPr>
          <w:sz w:val="24"/>
          <w:szCs w:val="24"/>
        </w:rPr>
        <w:t>Hazard Rating: Materials used shall comply with local and federal VOC criteria.</w:t>
      </w:r>
    </w:p>
    <w:p w14:paraId="6B3E127A" w14:textId="77777777" w:rsidR="002D5E81" w:rsidRPr="00824BF8" w:rsidRDefault="002D5E81" w:rsidP="002D5E81">
      <w:pPr>
        <w:pStyle w:val="CommentText"/>
        <w:ind w:left="1260"/>
        <w:rPr>
          <w:sz w:val="24"/>
          <w:szCs w:val="24"/>
        </w:rPr>
      </w:pPr>
    </w:p>
    <w:p w14:paraId="63373E91" w14:textId="77777777" w:rsidR="005D30C8" w:rsidRDefault="001C6948" w:rsidP="001C6948">
      <w:pPr>
        <w:pStyle w:val="CommentText"/>
        <w:numPr>
          <w:ilvl w:val="0"/>
          <w:numId w:val="24"/>
        </w:numPr>
        <w:rPr>
          <w:sz w:val="24"/>
          <w:szCs w:val="24"/>
        </w:rPr>
      </w:pPr>
      <w:r w:rsidRPr="005D30C8">
        <w:rPr>
          <w:sz w:val="24"/>
          <w:szCs w:val="24"/>
        </w:rPr>
        <w:t xml:space="preserve"> Air Quality Compliance:</w:t>
      </w:r>
    </w:p>
    <w:p w14:paraId="1E38EF1E" w14:textId="77777777" w:rsidR="005D30C8" w:rsidRDefault="001C6948" w:rsidP="005D30C8">
      <w:pPr>
        <w:pStyle w:val="CommentText"/>
        <w:numPr>
          <w:ilvl w:val="1"/>
          <w:numId w:val="24"/>
        </w:numPr>
        <w:rPr>
          <w:sz w:val="24"/>
          <w:szCs w:val="24"/>
        </w:rPr>
      </w:pPr>
      <w:r w:rsidRPr="005D30C8">
        <w:rPr>
          <w:sz w:val="24"/>
          <w:szCs w:val="24"/>
        </w:rPr>
        <w:t>Shall be listed as Super-Compliant by the South Coast Air Quality Management District.</w:t>
      </w:r>
    </w:p>
    <w:p w14:paraId="6B217B91" w14:textId="7A440320" w:rsidR="001C6948" w:rsidRPr="005D30C8" w:rsidRDefault="001C6948" w:rsidP="005D30C8">
      <w:pPr>
        <w:pStyle w:val="CommentText"/>
        <w:numPr>
          <w:ilvl w:val="1"/>
          <w:numId w:val="24"/>
        </w:numPr>
        <w:rPr>
          <w:sz w:val="24"/>
          <w:szCs w:val="24"/>
        </w:rPr>
      </w:pPr>
      <w:r w:rsidRPr="005D30C8">
        <w:rPr>
          <w:sz w:val="24"/>
          <w:szCs w:val="24"/>
        </w:rPr>
        <w:t>Shall exceed SCAQMD Rule 1113</w:t>
      </w:r>
      <w:r w:rsidRPr="005D30C8">
        <w:rPr>
          <w:sz w:val="24"/>
          <w:szCs w:val="24"/>
        </w:rPr>
        <w:tab/>
      </w:r>
    </w:p>
    <w:p w14:paraId="7DBDF0BF" w14:textId="7E8E581E" w:rsidR="00294BEA" w:rsidRDefault="00294BEA" w:rsidP="005D30C8">
      <w:pPr>
        <w:pStyle w:val="CommentText"/>
        <w:ind w:left="900"/>
        <w:rPr>
          <w:sz w:val="24"/>
          <w:szCs w:val="24"/>
        </w:rPr>
      </w:pPr>
    </w:p>
    <w:p w14:paraId="5CB60A88" w14:textId="4C1085FA" w:rsidR="005D30C8" w:rsidRPr="001224B3" w:rsidRDefault="001C6948" w:rsidP="001C6948">
      <w:pPr>
        <w:pStyle w:val="CommentText"/>
        <w:numPr>
          <w:ilvl w:val="0"/>
          <w:numId w:val="24"/>
        </w:numPr>
      </w:pPr>
      <w:r>
        <w:rPr>
          <w:sz w:val="24"/>
          <w:szCs w:val="24"/>
        </w:rPr>
        <w:t>Warranty:</w:t>
      </w:r>
      <w:r w:rsidR="001224B3">
        <w:rPr>
          <w:sz w:val="24"/>
          <w:szCs w:val="24"/>
        </w:rPr>
        <w:t xml:space="preserve"> </w:t>
      </w:r>
    </w:p>
    <w:p w14:paraId="30F0B584" w14:textId="2F9B4AFB" w:rsidR="001224B3" w:rsidRDefault="001224B3" w:rsidP="001224B3">
      <w:pPr>
        <w:pStyle w:val="CommentText"/>
        <w:numPr>
          <w:ilvl w:val="1"/>
          <w:numId w:val="24"/>
        </w:numPr>
      </w:pPr>
      <w:r>
        <w:rPr>
          <w:sz w:val="24"/>
          <w:szCs w:val="24"/>
        </w:rPr>
        <w:t>Provide system warranty for specific system term</w:t>
      </w:r>
      <w:r w:rsidR="00226765">
        <w:rPr>
          <w:sz w:val="24"/>
          <w:szCs w:val="24"/>
        </w:rPr>
        <w:t xml:space="preserve"> (5,10, or 20 year) based on application.</w:t>
      </w:r>
    </w:p>
    <w:p w14:paraId="1C17F34A" w14:textId="544E621F" w:rsidR="00C845F4" w:rsidRPr="00824BF8" w:rsidRDefault="005D30C8" w:rsidP="005D30C8">
      <w:pPr>
        <w:pStyle w:val="CommentText"/>
        <w:ind w:left="900"/>
      </w:pPr>
      <w:r>
        <w:tab/>
      </w:r>
      <w:r w:rsidR="00045A23" w:rsidRPr="00824BF8">
        <w:tab/>
      </w:r>
      <w:r w:rsidR="00045A23" w:rsidRPr="00824BF8">
        <w:tab/>
      </w:r>
    </w:p>
    <w:p w14:paraId="5DDD3087" w14:textId="79A97083" w:rsidR="00045A23" w:rsidRPr="00824BF8" w:rsidRDefault="009E4D58" w:rsidP="009E4D58">
      <w:pPr>
        <w:tabs>
          <w:tab w:val="left" w:pos="540"/>
        </w:tabs>
        <w:rPr>
          <w:b/>
        </w:rPr>
      </w:pPr>
      <w:r>
        <w:rPr>
          <w:b/>
        </w:rPr>
        <w:t>1.</w:t>
      </w:r>
      <w:r w:rsidR="00883E6A">
        <w:rPr>
          <w:b/>
        </w:rPr>
        <w:t>5</w:t>
      </w:r>
      <w:r>
        <w:rPr>
          <w:b/>
        </w:rPr>
        <w:tab/>
      </w:r>
      <w:r w:rsidR="00045A23" w:rsidRPr="00824BF8">
        <w:rPr>
          <w:b/>
        </w:rPr>
        <w:t>SUBMITTALS</w:t>
      </w:r>
    </w:p>
    <w:p w14:paraId="099B924C" w14:textId="77777777" w:rsidR="00045A23" w:rsidRPr="00824BF8" w:rsidRDefault="00045A23" w:rsidP="00045A23">
      <w:pPr>
        <w:tabs>
          <w:tab w:val="left" w:pos="540"/>
        </w:tabs>
        <w:rPr>
          <w:b/>
        </w:rPr>
      </w:pPr>
      <w:r w:rsidRPr="00824BF8">
        <w:rPr>
          <w:b/>
        </w:rPr>
        <w:tab/>
      </w:r>
    </w:p>
    <w:p w14:paraId="30482CA0" w14:textId="77777777" w:rsidR="001D1D46" w:rsidRDefault="00045A23" w:rsidP="001D1D46">
      <w:pPr>
        <w:numPr>
          <w:ilvl w:val="0"/>
          <w:numId w:val="8"/>
        </w:numPr>
        <w:tabs>
          <w:tab w:val="clear" w:pos="1260"/>
          <w:tab w:val="left" w:pos="540"/>
          <w:tab w:val="num" w:pos="900"/>
        </w:tabs>
        <w:ind w:left="900"/>
      </w:pPr>
      <w:r w:rsidRPr="00824BF8">
        <w:t>Product Data: </w:t>
      </w:r>
    </w:p>
    <w:p w14:paraId="5BE4C6BF" w14:textId="77777777" w:rsidR="009E4D58" w:rsidRDefault="001D1D46" w:rsidP="001D1D46">
      <w:pPr>
        <w:numPr>
          <w:ilvl w:val="1"/>
          <w:numId w:val="8"/>
        </w:numPr>
        <w:tabs>
          <w:tab w:val="left" w:pos="540"/>
        </w:tabs>
      </w:pPr>
      <w:r>
        <w:t xml:space="preserve">Submit manufacturer’s printed descriptions of materials, </w:t>
      </w:r>
      <w:proofErr w:type="gramStart"/>
      <w:r>
        <w:t>components</w:t>
      </w:r>
      <w:proofErr w:type="gramEnd"/>
      <w:r>
        <w:t xml:space="preserve"> and systems; performance criteria; us</w:t>
      </w:r>
      <w:r w:rsidR="00A77B11">
        <w:t>e</w:t>
      </w:r>
      <w:r>
        <w:t xml:space="preserve"> limitations; preparation instructions and recommendations; storage and handling requirements and recommendations; and installation methods.</w:t>
      </w:r>
    </w:p>
    <w:p w14:paraId="72A9784E" w14:textId="13214032" w:rsidR="001D1D46" w:rsidRDefault="001D1D46" w:rsidP="001D1D46">
      <w:pPr>
        <w:numPr>
          <w:ilvl w:val="1"/>
          <w:numId w:val="8"/>
        </w:numPr>
        <w:tabs>
          <w:tab w:val="left" w:pos="540"/>
        </w:tabs>
      </w:pPr>
      <w:r>
        <w:t xml:space="preserve">Submit all appropriate </w:t>
      </w:r>
      <w:r w:rsidR="00704A00">
        <w:t xml:space="preserve">HPD or </w:t>
      </w:r>
      <w:r>
        <w:t>SDS sheets.</w:t>
      </w:r>
    </w:p>
    <w:p w14:paraId="6A795041" w14:textId="77777777" w:rsidR="000E3FE9" w:rsidRDefault="00A42026" w:rsidP="001D1D46">
      <w:pPr>
        <w:numPr>
          <w:ilvl w:val="1"/>
          <w:numId w:val="8"/>
        </w:numPr>
        <w:tabs>
          <w:tab w:val="left" w:pos="540"/>
        </w:tabs>
      </w:pPr>
      <w:r>
        <w:t>Shall p</w:t>
      </w:r>
      <w:r w:rsidR="002C5080">
        <w:t>rovide certified independent l</w:t>
      </w:r>
      <w:r w:rsidR="00045A23" w:rsidRPr="00824BF8">
        <w:t>a</w:t>
      </w:r>
      <w:r w:rsidR="002C5080">
        <w:t>boratory test r</w:t>
      </w:r>
      <w:r>
        <w:t xml:space="preserve">eports verifying </w:t>
      </w:r>
      <w:r w:rsidR="00045A23" w:rsidRPr="00824BF8">
        <w:t xml:space="preserve">all claimed ASTM and related </w:t>
      </w:r>
      <w:r w:rsidR="001D1D46">
        <w:t xml:space="preserve">test </w:t>
      </w:r>
      <w:r w:rsidR="00045A23" w:rsidRPr="00824BF8">
        <w:t>results.</w:t>
      </w:r>
    </w:p>
    <w:p w14:paraId="4B08BAA2" w14:textId="77777777" w:rsidR="009E4D58" w:rsidRPr="00824BF8" w:rsidRDefault="009E4D58" w:rsidP="009E4D58">
      <w:pPr>
        <w:tabs>
          <w:tab w:val="left" w:pos="540"/>
        </w:tabs>
        <w:ind w:left="1620"/>
      </w:pPr>
    </w:p>
    <w:p w14:paraId="28ECBDB5" w14:textId="38E51800" w:rsidR="009E4D58" w:rsidRPr="00824BF8" w:rsidRDefault="00045A23" w:rsidP="3CF7F151">
      <w:pPr>
        <w:pStyle w:val="ListParagraph"/>
        <w:numPr>
          <w:ilvl w:val="0"/>
          <w:numId w:val="8"/>
        </w:numPr>
        <w:tabs>
          <w:tab w:val="clear" w:pos="1260"/>
          <w:tab w:val="left" w:pos="540"/>
          <w:tab w:val="num" w:pos="900"/>
        </w:tabs>
        <w:rPr>
          <w:sz w:val="24"/>
          <w:szCs w:val="24"/>
        </w:rPr>
      </w:pPr>
      <w:r>
        <w:t xml:space="preserve">Shop Drawings:  </w:t>
      </w:r>
    </w:p>
    <w:p w14:paraId="1D368EF7" w14:textId="44BEE2FB" w:rsidR="00433F35" w:rsidRDefault="00045A23" w:rsidP="00A77B11">
      <w:pPr>
        <w:numPr>
          <w:ilvl w:val="1"/>
          <w:numId w:val="8"/>
        </w:numPr>
        <w:tabs>
          <w:tab w:val="clear" w:pos="1980"/>
          <w:tab w:val="left" w:pos="900"/>
          <w:tab w:val="num" w:pos="1620"/>
        </w:tabs>
        <w:ind w:left="1620"/>
      </w:pPr>
      <w:r>
        <w:t xml:space="preserve">Submit shop drawings indicating </w:t>
      </w:r>
      <w:r w:rsidR="003A1158">
        <w:t xml:space="preserve">system </w:t>
      </w:r>
      <w:r w:rsidR="00294BEA">
        <w:t>application s</w:t>
      </w:r>
      <w:r w:rsidR="00A77B11">
        <w:t>chedule</w:t>
      </w:r>
      <w:r>
        <w:t>.</w:t>
      </w:r>
    </w:p>
    <w:p w14:paraId="511754C6" w14:textId="48A5520A" w:rsidR="0065222E" w:rsidRDefault="0065222E" w:rsidP="00824BF8">
      <w:pPr>
        <w:numPr>
          <w:ilvl w:val="1"/>
          <w:numId w:val="8"/>
        </w:numPr>
        <w:tabs>
          <w:tab w:val="clear" w:pos="1980"/>
          <w:tab w:val="left" w:pos="900"/>
          <w:tab w:val="num" w:pos="1620"/>
        </w:tabs>
        <w:ind w:left="1620"/>
      </w:pPr>
      <w:r>
        <w:t>(optional) Photo documentation of application.</w:t>
      </w:r>
    </w:p>
    <w:p w14:paraId="071C0EDE" w14:textId="77777777" w:rsidR="009E4D58" w:rsidRPr="00824BF8" w:rsidRDefault="009E4D58" w:rsidP="009E4D58">
      <w:pPr>
        <w:tabs>
          <w:tab w:val="left" w:pos="900"/>
        </w:tabs>
        <w:ind w:left="1260"/>
      </w:pPr>
    </w:p>
    <w:p w14:paraId="5A731371" w14:textId="5B8BDCD1" w:rsidR="00045A23" w:rsidRPr="00824BF8" w:rsidRDefault="00045A23" w:rsidP="00045A23">
      <w:pPr>
        <w:tabs>
          <w:tab w:val="left" w:pos="540"/>
        </w:tabs>
      </w:pPr>
      <w:r w:rsidRPr="00824BF8">
        <w:tab/>
        <w:t>C. Quality Assurance Submittals: Submit the following:</w:t>
      </w:r>
    </w:p>
    <w:p w14:paraId="0BBDCA1E" w14:textId="25182A8B" w:rsidR="00433F35" w:rsidRPr="00824BF8" w:rsidRDefault="00045A23" w:rsidP="00433F35">
      <w:pPr>
        <w:numPr>
          <w:ilvl w:val="1"/>
          <w:numId w:val="3"/>
        </w:numPr>
        <w:autoSpaceDE w:val="0"/>
        <w:autoSpaceDN w:val="0"/>
        <w:jc w:val="both"/>
      </w:pPr>
      <w:r>
        <w:t>Qualifications: Submit manufacturer and installer’s qualifications specified herein.</w:t>
      </w:r>
    </w:p>
    <w:p w14:paraId="0AFFA23D" w14:textId="77777777" w:rsidR="00A95B91" w:rsidRDefault="00045A23" w:rsidP="00824BF8">
      <w:pPr>
        <w:numPr>
          <w:ilvl w:val="1"/>
          <w:numId w:val="3"/>
        </w:numPr>
        <w:autoSpaceDE w:val="0"/>
        <w:autoSpaceDN w:val="0"/>
        <w:jc w:val="both"/>
      </w:pPr>
      <w:r w:rsidRPr="00824BF8">
        <w:t>Manufacturer’s Instructions: Manufacturer’s installation procedure.</w:t>
      </w:r>
    </w:p>
    <w:p w14:paraId="0BFFC0A0" w14:textId="77777777" w:rsidR="009E4D58" w:rsidRPr="00824BF8" w:rsidRDefault="009E4D58" w:rsidP="009E4D58">
      <w:pPr>
        <w:autoSpaceDE w:val="0"/>
        <w:autoSpaceDN w:val="0"/>
        <w:ind w:left="1260"/>
        <w:jc w:val="both"/>
      </w:pPr>
    </w:p>
    <w:p w14:paraId="6D8D7205" w14:textId="77777777" w:rsidR="00045A23" w:rsidRPr="00824BF8" w:rsidRDefault="00045A23" w:rsidP="005E3020">
      <w:pPr>
        <w:autoSpaceDE w:val="0"/>
        <w:autoSpaceDN w:val="0"/>
        <w:ind w:left="1260"/>
        <w:jc w:val="both"/>
      </w:pPr>
    </w:p>
    <w:p w14:paraId="665C16FC" w14:textId="77777777" w:rsidR="00045A23" w:rsidRPr="00824BF8" w:rsidRDefault="00045A23" w:rsidP="00045A23">
      <w:pPr>
        <w:tabs>
          <w:tab w:val="left" w:pos="540"/>
        </w:tabs>
      </w:pPr>
    </w:p>
    <w:p w14:paraId="75EAB469" w14:textId="79E9FE68" w:rsidR="00045A23" w:rsidRPr="00824BF8" w:rsidRDefault="009E4D58" w:rsidP="009E4D58">
      <w:pPr>
        <w:tabs>
          <w:tab w:val="left" w:pos="540"/>
        </w:tabs>
        <w:rPr>
          <w:b/>
        </w:rPr>
      </w:pPr>
      <w:r>
        <w:rPr>
          <w:b/>
        </w:rPr>
        <w:t>1.</w:t>
      </w:r>
      <w:r w:rsidR="00883E6A">
        <w:rPr>
          <w:b/>
        </w:rPr>
        <w:t>6</w:t>
      </w:r>
      <w:r>
        <w:rPr>
          <w:b/>
        </w:rPr>
        <w:tab/>
      </w:r>
      <w:r w:rsidR="00045A23" w:rsidRPr="00824BF8">
        <w:rPr>
          <w:b/>
        </w:rPr>
        <w:t>QUALITY ASSURANCE</w:t>
      </w:r>
    </w:p>
    <w:p w14:paraId="48180B71" w14:textId="77777777" w:rsidR="00045A23" w:rsidRPr="00824BF8" w:rsidRDefault="00045A23" w:rsidP="00045A23">
      <w:pPr>
        <w:tabs>
          <w:tab w:val="left" w:pos="540"/>
        </w:tabs>
        <w:rPr>
          <w:b/>
        </w:rPr>
      </w:pPr>
    </w:p>
    <w:p w14:paraId="5D7BCC16" w14:textId="7095EFF5" w:rsidR="00045A23" w:rsidRDefault="00045A23" w:rsidP="00824BF8">
      <w:pPr>
        <w:numPr>
          <w:ilvl w:val="0"/>
          <w:numId w:val="12"/>
        </w:numPr>
        <w:tabs>
          <w:tab w:val="left" w:pos="540"/>
        </w:tabs>
      </w:pPr>
      <w:r>
        <w:t xml:space="preserve">Single Source Control: Obtain concrete curing </w:t>
      </w:r>
      <w:r w:rsidR="005E3020">
        <w:t>agents, finishing aids</w:t>
      </w:r>
      <w:r w:rsidR="00157173">
        <w:t xml:space="preserve">, sealers, </w:t>
      </w:r>
      <w:r w:rsidR="009E3EBF">
        <w:t>waterproofing</w:t>
      </w:r>
      <w:r w:rsidR="005E3020">
        <w:t xml:space="preserve"> </w:t>
      </w:r>
      <w:r>
        <w:t xml:space="preserve">and </w:t>
      </w:r>
      <w:r w:rsidR="005E3020">
        <w:t xml:space="preserve">hardeners </w:t>
      </w:r>
      <w:r>
        <w:t>from a single source.</w:t>
      </w:r>
    </w:p>
    <w:p w14:paraId="71514041" w14:textId="77777777" w:rsidR="009E4D58" w:rsidRPr="00824BF8" w:rsidRDefault="009E4D58" w:rsidP="009E4D58">
      <w:pPr>
        <w:tabs>
          <w:tab w:val="left" w:pos="540"/>
        </w:tabs>
        <w:ind w:left="540"/>
      </w:pPr>
    </w:p>
    <w:p w14:paraId="551AFCC4" w14:textId="77777777" w:rsidR="00A95B91" w:rsidRPr="00824BF8" w:rsidRDefault="00045A23" w:rsidP="00A95B91">
      <w:pPr>
        <w:numPr>
          <w:ilvl w:val="0"/>
          <w:numId w:val="12"/>
        </w:numPr>
        <w:tabs>
          <w:tab w:val="left" w:pos="540"/>
        </w:tabs>
      </w:pPr>
      <w:r w:rsidRPr="00824BF8">
        <w:t>Manufacturer Qualifications: Manufacturer shall provide the following:</w:t>
      </w:r>
    </w:p>
    <w:p w14:paraId="075FCE7D" w14:textId="77777777" w:rsidR="00433F35" w:rsidRPr="00824BF8" w:rsidRDefault="00166936" w:rsidP="00A42026">
      <w:pPr>
        <w:numPr>
          <w:ilvl w:val="1"/>
          <w:numId w:val="12"/>
        </w:numPr>
        <w:tabs>
          <w:tab w:val="clear" w:pos="1800"/>
          <w:tab w:val="left" w:pos="540"/>
          <w:tab w:val="num" w:pos="1620"/>
        </w:tabs>
        <w:ind w:left="1620"/>
      </w:pPr>
      <w:r w:rsidRPr="00824BF8">
        <w:t>Manufacturer shall furnish written proof of operations as a formulator of specialty concrete treatments for at least 20 years.</w:t>
      </w:r>
    </w:p>
    <w:p w14:paraId="01813861" w14:textId="77777777" w:rsidR="00433F35" w:rsidRDefault="005E3020" w:rsidP="00A42026">
      <w:pPr>
        <w:numPr>
          <w:ilvl w:val="1"/>
          <w:numId w:val="12"/>
        </w:numPr>
        <w:tabs>
          <w:tab w:val="clear" w:pos="1800"/>
          <w:tab w:val="left" w:pos="540"/>
          <w:tab w:val="num" w:pos="1620"/>
        </w:tabs>
        <w:ind w:left="1620"/>
      </w:pPr>
      <w:r>
        <w:t xml:space="preserve">Product/Specification basis of design </w:t>
      </w:r>
      <w:r w:rsidR="00A42026">
        <w:t>shall</w:t>
      </w:r>
      <w:r w:rsidR="00433F35" w:rsidRPr="00824BF8">
        <w:t xml:space="preserve"> be manufactured by SINAK Corporation and distributed exclusively through authorized agents to ensure product quality and consistency.</w:t>
      </w:r>
    </w:p>
    <w:p w14:paraId="555C7FBC" w14:textId="77777777" w:rsidR="001D1D46" w:rsidRPr="00824BF8" w:rsidRDefault="001D1D46" w:rsidP="00A42026">
      <w:pPr>
        <w:numPr>
          <w:ilvl w:val="1"/>
          <w:numId w:val="12"/>
        </w:numPr>
        <w:tabs>
          <w:tab w:val="clear" w:pos="1800"/>
          <w:tab w:val="left" w:pos="540"/>
          <w:tab w:val="num" w:pos="1620"/>
        </w:tabs>
        <w:ind w:left="1620"/>
      </w:pPr>
      <w:r>
        <w:t>Manufacturer shall provide field service representation or real time video support inclusive with no additional expense to the client</w:t>
      </w:r>
    </w:p>
    <w:p w14:paraId="589D265D" w14:textId="3D4DFC01" w:rsidR="00433F35" w:rsidRPr="00824BF8" w:rsidRDefault="00166936" w:rsidP="00A42026">
      <w:pPr>
        <w:numPr>
          <w:ilvl w:val="1"/>
          <w:numId w:val="12"/>
        </w:numPr>
        <w:tabs>
          <w:tab w:val="clear" w:pos="1800"/>
          <w:tab w:val="left" w:pos="540"/>
          <w:tab w:val="num" w:pos="1620"/>
        </w:tabs>
        <w:ind w:left="1620"/>
      </w:pPr>
      <w:r w:rsidRPr="00824BF8">
        <w:t xml:space="preserve">Manufacturer </w:t>
      </w:r>
      <w:r w:rsidR="00A42026">
        <w:t>shall</w:t>
      </w:r>
      <w:r w:rsidRPr="00824BF8">
        <w:t xml:space="preserve"> provide documentation of </w:t>
      </w:r>
      <w:r w:rsidR="009E3EBF" w:rsidRPr="00824BF8">
        <w:t>completed</w:t>
      </w:r>
      <w:r w:rsidRPr="00824BF8">
        <w:t xml:space="preserve"> successful projects performed during this period.</w:t>
      </w:r>
    </w:p>
    <w:p w14:paraId="1FD5A5A3" w14:textId="77777777" w:rsidR="00045A23" w:rsidRDefault="00045A23" w:rsidP="00A42026">
      <w:pPr>
        <w:numPr>
          <w:ilvl w:val="1"/>
          <w:numId w:val="12"/>
        </w:numPr>
        <w:tabs>
          <w:tab w:val="clear" w:pos="1800"/>
          <w:tab w:val="left" w:pos="540"/>
          <w:tab w:val="num" w:pos="1620"/>
        </w:tabs>
        <w:ind w:left="1620"/>
      </w:pPr>
      <w:r w:rsidRPr="00824BF8">
        <w:t>EPA – US Environmental Protection Agency: Product as supplied must be certified contain no VOC’s.</w:t>
      </w:r>
    </w:p>
    <w:p w14:paraId="62402E9C" w14:textId="0023B72F" w:rsidR="001424F3" w:rsidRDefault="001424F3" w:rsidP="00A42026">
      <w:pPr>
        <w:numPr>
          <w:ilvl w:val="1"/>
          <w:numId w:val="12"/>
        </w:numPr>
        <w:tabs>
          <w:tab w:val="clear" w:pos="1800"/>
          <w:tab w:val="left" w:pos="540"/>
          <w:tab w:val="num" w:pos="1620"/>
        </w:tabs>
        <w:ind w:left="1620"/>
      </w:pPr>
      <w:r>
        <w:t>Product manufacturers shall maintain product liability insurance of not less than 5 million dollars per occurrence.</w:t>
      </w:r>
    </w:p>
    <w:p w14:paraId="5349130D" w14:textId="77777777" w:rsidR="00111D23" w:rsidRPr="00824BF8" w:rsidRDefault="00111D23" w:rsidP="009E4D58">
      <w:pPr>
        <w:tabs>
          <w:tab w:val="left" w:pos="540"/>
          <w:tab w:val="num" w:pos="2340"/>
        </w:tabs>
        <w:ind w:left="1980"/>
      </w:pPr>
    </w:p>
    <w:p w14:paraId="356CC7A5" w14:textId="77777777" w:rsidR="00045A23" w:rsidRPr="00824BF8" w:rsidRDefault="00457A53" w:rsidP="00824BF8">
      <w:pPr>
        <w:numPr>
          <w:ilvl w:val="0"/>
          <w:numId w:val="12"/>
        </w:numPr>
        <w:tabs>
          <w:tab w:val="left" w:pos="540"/>
        </w:tabs>
      </w:pPr>
      <w:r w:rsidRPr="00824BF8">
        <w:t xml:space="preserve">Contractor </w:t>
      </w:r>
      <w:r w:rsidR="00045A23" w:rsidRPr="00824BF8">
        <w:t>Licensing:</w:t>
      </w:r>
    </w:p>
    <w:p w14:paraId="2933CA54" w14:textId="77777777" w:rsidR="00045A23" w:rsidRPr="00824BF8" w:rsidRDefault="00045A23" w:rsidP="00C159DA">
      <w:pPr>
        <w:numPr>
          <w:ilvl w:val="1"/>
          <w:numId w:val="12"/>
        </w:numPr>
        <w:tabs>
          <w:tab w:val="clear" w:pos="1800"/>
          <w:tab w:val="left" w:pos="540"/>
          <w:tab w:val="num" w:pos="1620"/>
        </w:tabs>
        <w:ind w:left="1620"/>
      </w:pPr>
      <w:r w:rsidRPr="00824BF8">
        <w:t>Applicator shall provide upon request a valid contractor’s license issued for</w:t>
      </w:r>
      <w:r w:rsidR="00C159DA">
        <w:t xml:space="preserve"> either C-33 or C-8</w:t>
      </w:r>
      <w:r w:rsidRPr="00824BF8">
        <w:t xml:space="preserve"> in the </w:t>
      </w:r>
    </w:p>
    <w:p w14:paraId="42E5B3A2" w14:textId="77777777" w:rsidR="00045A23" w:rsidRDefault="00A42026" w:rsidP="00824BF8">
      <w:pPr>
        <w:tabs>
          <w:tab w:val="left" w:pos="540"/>
          <w:tab w:val="num" w:pos="2340"/>
        </w:tabs>
        <w:ind w:left="1440"/>
      </w:pPr>
      <w:r>
        <w:t xml:space="preserve">   </w:t>
      </w:r>
      <w:r w:rsidR="00045A23" w:rsidRPr="00824BF8">
        <w:t>State in which this work will be accomplished.</w:t>
      </w:r>
    </w:p>
    <w:p w14:paraId="012933C2" w14:textId="77777777" w:rsidR="00444970" w:rsidRDefault="00444970" w:rsidP="00444970">
      <w:pPr>
        <w:tabs>
          <w:tab w:val="left" w:pos="540"/>
          <w:tab w:val="num" w:pos="2340"/>
        </w:tabs>
      </w:pPr>
      <w:r>
        <w:tab/>
      </w:r>
    </w:p>
    <w:p w14:paraId="24B34E27" w14:textId="51A22B5D" w:rsidR="00444970" w:rsidRDefault="00444970" w:rsidP="00444970">
      <w:pPr>
        <w:tabs>
          <w:tab w:val="left" w:pos="540"/>
          <w:tab w:val="num" w:pos="2340"/>
        </w:tabs>
      </w:pPr>
      <w:r>
        <w:tab/>
        <w:t>E. General Contractor is to coordinate slab installation and finish to be compatible</w:t>
      </w:r>
    </w:p>
    <w:p w14:paraId="0DC9FC3F" w14:textId="27F38069" w:rsidR="00444970" w:rsidRDefault="00444970" w:rsidP="00444970">
      <w:pPr>
        <w:tabs>
          <w:tab w:val="left" w:pos="540"/>
          <w:tab w:val="num" w:pos="2340"/>
        </w:tabs>
      </w:pPr>
      <w:r>
        <w:t xml:space="preserve">              with the specified flooring products</w:t>
      </w:r>
      <w:r w:rsidR="009A4C47">
        <w:t xml:space="preserve"> or finishe</w:t>
      </w:r>
      <w:r w:rsidR="009C6FB7">
        <w:t>s</w:t>
      </w:r>
      <w:r w:rsidR="009A4C47">
        <w:t xml:space="preserve"> in Division 9</w:t>
      </w:r>
      <w:r w:rsidR="00FE6EAF">
        <w:t xml:space="preserve"> where applicable</w:t>
      </w:r>
      <w:r>
        <w:t xml:space="preserve">. </w:t>
      </w:r>
    </w:p>
    <w:p w14:paraId="18DEC635" w14:textId="77777777" w:rsidR="00444970" w:rsidRDefault="00444970" w:rsidP="00444970">
      <w:pPr>
        <w:tabs>
          <w:tab w:val="left" w:pos="540"/>
          <w:tab w:val="num" w:pos="2340"/>
        </w:tabs>
      </w:pPr>
    </w:p>
    <w:p w14:paraId="35669BC2" w14:textId="77777777" w:rsidR="00824BF8" w:rsidRPr="00824BF8" w:rsidRDefault="00824BF8" w:rsidP="00824BF8">
      <w:pPr>
        <w:tabs>
          <w:tab w:val="left" w:pos="540"/>
          <w:tab w:val="num" w:pos="2340"/>
        </w:tabs>
        <w:ind w:left="1440"/>
      </w:pPr>
    </w:p>
    <w:p w14:paraId="3C724206" w14:textId="2C4D772D" w:rsidR="00E2620F" w:rsidRPr="00824BF8" w:rsidRDefault="00E2620F" w:rsidP="00E2620F">
      <w:pPr>
        <w:tabs>
          <w:tab w:val="left" w:pos="540"/>
          <w:tab w:val="left" w:pos="900"/>
        </w:tabs>
      </w:pPr>
      <w:r>
        <w:rPr>
          <w:b/>
        </w:rPr>
        <w:t>1.</w:t>
      </w:r>
      <w:r w:rsidR="00883E6A">
        <w:rPr>
          <w:b/>
        </w:rPr>
        <w:t>7</w:t>
      </w:r>
      <w:r>
        <w:rPr>
          <w:b/>
        </w:rPr>
        <w:t xml:space="preserve"> </w:t>
      </w:r>
      <w:r>
        <w:rPr>
          <w:b/>
        </w:rPr>
        <w:tab/>
      </w:r>
      <w:smartTag w:uri="urn:schemas-microsoft-com:office:smarttags" w:element="stockticker">
        <w:r>
          <w:rPr>
            <w:b/>
          </w:rPr>
          <w:t>PRE</w:t>
        </w:r>
      </w:smartTag>
      <w:r>
        <w:rPr>
          <w:b/>
        </w:rPr>
        <w:t>-INSTALLATION MEETING</w:t>
      </w:r>
    </w:p>
    <w:p w14:paraId="065BA890" w14:textId="77777777" w:rsidR="00E2620F" w:rsidRPr="00824BF8" w:rsidRDefault="00E2620F" w:rsidP="00E2620F">
      <w:pPr>
        <w:tabs>
          <w:tab w:val="left" w:pos="540"/>
        </w:tabs>
        <w:ind w:left="540"/>
      </w:pPr>
    </w:p>
    <w:p w14:paraId="055E61A0" w14:textId="77777777" w:rsidR="00E2620F" w:rsidRDefault="00E2620F" w:rsidP="00934720">
      <w:pPr>
        <w:numPr>
          <w:ilvl w:val="0"/>
          <w:numId w:val="35"/>
        </w:numPr>
        <w:tabs>
          <w:tab w:val="left" w:pos="540"/>
        </w:tabs>
      </w:pPr>
      <w:r>
        <w:t>A</w:t>
      </w:r>
      <w:r w:rsidRPr="00824BF8">
        <w:t xml:space="preserve"> pre-installation meeting</w:t>
      </w:r>
      <w:r>
        <w:t xml:space="preserve"> shall be held</w:t>
      </w:r>
      <w:r w:rsidRPr="00824BF8">
        <w:t xml:space="preserve"> to verify project requirements, substrate conditions, manufacturer’s installation instructions and </w:t>
      </w:r>
      <w:r w:rsidR="00934720">
        <w:t>subsequent flooring requirements are verified</w:t>
      </w:r>
      <w:r w:rsidRPr="00824BF8">
        <w:t xml:space="preserve">.  </w:t>
      </w:r>
    </w:p>
    <w:p w14:paraId="10D3EB47" w14:textId="77777777" w:rsidR="00183BB9" w:rsidRPr="00824BF8" w:rsidRDefault="00183BB9" w:rsidP="00183BB9">
      <w:pPr>
        <w:tabs>
          <w:tab w:val="left" w:pos="540"/>
        </w:tabs>
        <w:ind w:left="540"/>
      </w:pPr>
    </w:p>
    <w:p w14:paraId="2CF5C674" w14:textId="1B9813D0" w:rsidR="00045A23" w:rsidRDefault="00045A23" w:rsidP="00045A23">
      <w:pPr>
        <w:tabs>
          <w:tab w:val="left" w:pos="540"/>
        </w:tabs>
        <w:rPr>
          <w:b/>
        </w:rPr>
      </w:pPr>
      <w:r w:rsidRPr="00824BF8">
        <w:rPr>
          <w:b/>
        </w:rPr>
        <w:t>1</w:t>
      </w:r>
      <w:r w:rsidR="009E4D58">
        <w:rPr>
          <w:b/>
        </w:rPr>
        <w:t>.</w:t>
      </w:r>
      <w:r w:rsidR="00883E6A">
        <w:rPr>
          <w:b/>
        </w:rPr>
        <w:t>8</w:t>
      </w:r>
      <w:r w:rsidR="009E4D58">
        <w:rPr>
          <w:b/>
        </w:rPr>
        <w:tab/>
      </w:r>
      <w:r w:rsidR="00433F35" w:rsidRPr="00824BF8">
        <w:rPr>
          <w:b/>
        </w:rPr>
        <w:t xml:space="preserve">DELIVERY, STORAGE, </w:t>
      </w:r>
      <w:smartTag w:uri="urn:schemas-microsoft-com:office:smarttags" w:element="stockticker">
        <w:r w:rsidR="00433F35" w:rsidRPr="00824BF8">
          <w:rPr>
            <w:b/>
          </w:rPr>
          <w:t>AND</w:t>
        </w:r>
      </w:smartTag>
      <w:r w:rsidR="00433F35" w:rsidRPr="00824BF8">
        <w:rPr>
          <w:b/>
        </w:rPr>
        <w:t xml:space="preserve"> HANDE</w:t>
      </w:r>
      <w:r w:rsidRPr="00824BF8">
        <w:rPr>
          <w:b/>
        </w:rPr>
        <w:t>LING</w:t>
      </w:r>
    </w:p>
    <w:p w14:paraId="6BCB2ACD" w14:textId="77777777" w:rsidR="009E4D58" w:rsidRPr="00824BF8" w:rsidRDefault="009E4D58" w:rsidP="009E4D58">
      <w:pPr>
        <w:tabs>
          <w:tab w:val="left" w:pos="540"/>
        </w:tabs>
        <w:ind w:left="540"/>
      </w:pPr>
    </w:p>
    <w:p w14:paraId="6C35F26E" w14:textId="77777777" w:rsidR="00045A23" w:rsidRDefault="00A42026" w:rsidP="00045A23">
      <w:pPr>
        <w:numPr>
          <w:ilvl w:val="0"/>
          <w:numId w:val="11"/>
        </w:numPr>
        <w:tabs>
          <w:tab w:val="left" w:pos="540"/>
        </w:tabs>
      </w:pPr>
      <w:r>
        <w:t>Ordering: Shall c</w:t>
      </w:r>
      <w:r w:rsidR="00045A23" w:rsidRPr="00824BF8">
        <w:t>omply with manufacturer’s ordering instructions and lead-time requirements to avoid construction delays.</w:t>
      </w:r>
    </w:p>
    <w:p w14:paraId="6CA25ED1" w14:textId="77777777" w:rsidR="009E4D58" w:rsidRPr="00824BF8" w:rsidRDefault="009E4D58" w:rsidP="009E4D58">
      <w:pPr>
        <w:tabs>
          <w:tab w:val="left" w:pos="540"/>
        </w:tabs>
        <w:ind w:left="540"/>
      </w:pPr>
    </w:p>
    <w:p w14:paraId="2C1C77AE" w14:textId="0648FD22" w:rsidR="00045A23" w:rsidRDefault="00045A23" w:rsidP="00045A23">
      <w:pPr>
        <w:numPr>
          <w:ilvl w:val="0"/>
          <w:numId w:val="11"/>
        </w:numPr>
        <w:tabs>
          <w:tab w:val="left" w:pos="540"/>
        </w:tabs>
      </w:pPr>
      <w:r>
        <w:t>Delivery: Deliver materials in manufacturer’s original, unopened, undamaged containers with identification labels attached.</w:t>
      </w:r>
    </w:p>
    <w:p w14:paraId="5B281C82" w14:textId="77777777" w:rsidR="009E4D58" w:rsidRPr="00824BF8" w:rsidRDefault="009E4D58" w:rsidP="009E4D58">
      <w:pPr>
        <w:tabs>
          <w:tab w:val="left" w:pos="540"/>
        </w:tabs>
        <w:ind w:left="540"/>
      </w:pPr>
    </w:p>
    <w:p w14:paraId="2CDAA050" w14:textId="527A92BF" w:rsidR="00045A23" w:rsidRPr="00824BF8" w:rsidRDefault="00045A23" w:rsidP="00045A23">
      <w:pPr>
        <w:numPr>
          <w:ilvl w:val="0"/>
          <w:numId w:val="11"/>
        </w:numPr>
        <w:tabs>
          <w:tab w:val="left" w:pos="540"/>
        </w:tabs>
      </w:pPr>
      <w:r>
        <w:lastRenderedPageBreak/>
        <w:t>Storage and Protection: Store materials protected from exposure to harmful weather conditions and at temperature conditions recommended by manufacturer.</w:t>
      </w:r>
    </w:p>
    <w:p w14:paraId="5A44E4EB" w14:textId="77777777" w:rsidR="00045A23" w:rsidRPr="00824BF8" w:rsidRDefault="00045A23" w:rsidP="00045A23">
      <w:pPr>
        <w:numPr>
          <w:ilvl w:val="1"/>
          <w:numId w:val="11"/>
        </w:numPr>
        <w:tabs>
          <w:tab w:val="left" w:pos="540"/>
        </w:tabs>
      </w:pPr>
      <w:r w:rsidRPr="00824BF8">
        <w:t>Store materials in a dry, secure area.</w:t>
      </w:r>
    </w:p>
    <w:p w14:paraId="200EECA1" w14:textId="77777777" w:rsidR="00045A23" w:rsidRDefault="00045A23" w:rsidP="00045A23">
      <w:pPr>
        <w:numPr>
          <w:ilvl w:val="1"/>
          <w:numId w:val="11"/>
        </w:numPr>
        <w:tabs>
          <w:tab w:val="left" w:pos="540"/>
        </w:tabs>
      </w:pPr>
      <w:r w:rsidRPr="00824BF8">
        <w:t>Maintain minimum temperature of 40</w:t>
      </w:r>
      <w:r w:rsidRPr="00824BF8">
        <w:rPr>
          <w:vertAlign w:val="superscript"/>
        </w:rPr>
        <w:t>o</w:t>
      </w:r>
      <w:r w:rsidRPr="00824BF8">
        <w:t xml:space="preserve"> F and maximum temperature of 85</w:t>
      </w:r>
      <w:r w:rsidRPr="00824BF8">
        <w:rPr>
          <w:vertAlign w:val="superscript"/>
        </w:rPr>
        <w:t>o</w:t>
      </w:r>
      <w:r w:rsidRPr="00824BF8">
        <w:t xml:space="preserve"> F.</w:t>
      </w:r>
    </w:p>
    <w:p w14:paraId="7798AD7C" w14:textId="77777777" w:rsidR="00C845F4" w:rsidRDefault="00C845F4" w:rsidP="00286227">
      <w:pPr>
        <w:tabs>
          <w:tab w:val="left" w:pos="540"/>
        </w:tabs>
        <w:ind w:left="1260"/>
      </w:pPr>
    </w:p>
    <w:p w14:paraId="37445573" w14:textId="1AC85C55" w:rsidR="00504554" w:rsidRPr="002509BC" w:rsidRDefault="00504554" w:rsidP="00504554">
      <w:pPr>
        <w:tabs>
          <w:tab w:val="left" w:pos="540"/>
        </w:tabs>
        <w:rPr>
          <w:b/>
        </w:rPr>
      </w:pPr>
      <w:r>
        <w:rPr>
          <w:b/>
        </w:rPr>
        <w:t>1.</w:t>
      </w:r>
      <w:r w:rsidR="00883E6A">
        <w:rPr>
          <w:b/>
        </w:rPr>
        <w:t>9</w:t>
      </w:r>
      <w:r w:rsidRPr="00824BF8">
        <w:rPr>
          <w:b/>
        </w:rPr>
        <w:tab/>
        <w:t>WARRANTY</w:t>
      </w:r>
    </w:p>
    <w:p w14:paraId="538EE9BA" w14:textId="77777777" w:rsidR="00504554" w:rsidRPr="00824BF8" w:rsidRDefault="00504554" w:rsidP="00504554">
      <w:pPr>
        <w:tabs>
          <w:tab w:val="left" w:pos="540"/>
        </w:tabs>
        <w:ind w:left="600"/>
      </w:pPr>
    </w:p>
    <w:p w14:paraId="2CA97351" w14:textId="77777777" w:rsidR="00504554" w:rsidRPr="00824BF8" w:rsidRDefault="00504554" w:rsidP="00934720">
      <w:pPr>
        <w:numPr>
          <w:ilvl w:val="2"/>
          <w:numId w:val="11"/>
        </w:numPr>
        <w:tabs>
          <w:tab w:val="clear" w:pos="2520"/>
          <w:tab w:val="left" w:pos="540"/>
          <w:tab w:val="num" w:pos="600"/>
          <w:tab w:val="left" w:pos="900"/>
        </w:tabs>
        <w:ind w:left="960"/>
      </w:pPr>
      <w:r>
        <w:t xml:space="preserve"> </w:t>
      </w:r>
      <w:r w:rsidR="00934720">
        <w:t>Provide a copy of the manufacturers’ warranty and conditions</w:t>
      </w:r>
      <w:r w:rsidRPr="00824BF8">
        <w:t>.</w:t>
      </w:r>
    </w:p>
    <w:p w14:paraId="7BB9AFBB" w14:textId="77777777" w:rsidR="00504554" w:rsidRPr="00824BF8" w:rsidRDefault="00504554" w:rsidP="00504554">
      <w:pPr>
        <w:tabs>
          <w:tab w:val="left" w:pos="540"/>
        </w:tabs>
        <w:ind w:left="1260"/>
      </w:pPr>
    </w:p>
    <w:p w14:paraId="1D9799D0" w14:textId="77777777" w:rsidR="00111D23" w:rsidRDefault="00111D23" w:rsidP="00045A23">
      <w:pPr>
        <w:tabs>
          <w:tab w:val="left" w:pos="540"/>
        </w:tabs>
      </w:pPr>
    </w:p>
    <w:p w14:paraId="5BF48439" w14:textId="77777777" w:rsidR="00111D23" w:rsidRPr="00824BF8" w:rsidRDefault="00111D23" w:rsidP="00045A23">
      <w:pPr>
        <w:tabs>
          <w:tab w:val="left" w:pos="540"/>
        </w:tabs>
      </w:pPr>
    </w:p>
    <w:p w14:paraId="4E81595F" w14:textId="77777777" w:rsidR="00045A23" w:rsidRPr="00824BF8" w:rsidRDefault="00045A23" w:rsidP="00045A23">
      <w:pPr>
        <w:tabs>
          <w:tab w:val="left" w:pos="540"/>
        </w:tabs>
        <w:rPr>
          <w:b/>
        </w:rPr>
      </w:pPr>
      <w:r w:rsidRPr="00824BF8">
        <w:rPr>
          <w:b/>
        </w:rPr>
        <w:t xml:space="preserve">PART 2 – PRODUCTS </w:t>
      </w:r>
    </w:p>
    <w:p w14:paraId="534E631C" w14:textId="77777777" w:rsidR="00045A23" w:rsidRPr="00824BF8" w:rsidRDefault="00045A23" w:rsidP="00045A23">
      <w:pPr>
        <w:tabs>
          <w:tab w:val="left" w:pos="540"/>
        </w:tabs>
        <w:rPr>
          <w:b/>
        </w:rPr>
      </w:pPr>
    </w:p>
    <w:p w14:paraId="013CFB99" w14:textId="0B0246A8" w:rsidR="00045A23" w:rsidRDefault="009E4D58" w:rsidP="006D4FD6">
      <w:pPr>
        <w:tabs>
          <w:tab w:val="left" w:pos="540"/>
        </w:tabs>
        <w:ind w:left="540" w:hanging="540"/>
        <w:rPr>
          <w:b/>
        </w:rPr>
      </w:pPr>
      <w:r>
        <w:rPr>
          <w:b/>
        </w:rPr>
        <w:t>2.1</w:t>
      </w:r>
      <w:r>
        <w:rPr>
          <w:b/>
        </w:rPr>
        <w:tab/>
      </w:r>
      <w:r w:rsidR="00F6536B" w:rsidRPr="00F6536B">
        <w:rPr>
          <w:b/>
        </w:rPr>
        <w:t>SINAK T</w:t>
      </w:r>
      <w:r w:rsidR="00F6536B">
        <w:rPr>
          <w:b/>
        </w:rPr>
        <w:t>RAFFIC S</w:t>
      </w:r>
      <w:r w:rsidR="00BB47C0">
        <w:rPr>
          <w:b/>
        </w:rPr>
        <w:t>YSTEMS</w:t>
      </w:r>
    </w:p>
    <w:p w14:paraId="1B8CC891" w14:textId="77777777" w:rsidR="009E4D58" w:rsidRDefault="009E4D58" w:rsidP="00824BF8">
      <w:pPr>
        <w:tabs>
          <w:tab w:val="left" w:pos="540"/>
        </w:tabs>
        <w:rPr>
          <w:b/>
        </w:rPr>
      </w:pPr>
    </w:p>
    <w:p w14:paraId="02F72E0F" w14:textId="481B26B4" w:rsidR="009E4D58" w:rsidRDefault="00045A23" w:rsidP="00EA233A">
      <w:pPr>
        <w:tabs>
          <w:tab w:val="left" w:pos="900"/>
        </w:tabs>
        <w:ind w:left="900" w:hanging="360"/>
      </w:pPr>
      <w:r w:rsidRPr="00824BF8">
        <w:t xml:space="preserve">A.  </w:t>
      </w:r>
      <w:r w:rsidR="00504554">
        <w:t>Contract documents are based on</w:t>
      </w:r>
      <w:r w:rsidR="00EA233A">
        <w:t xml:space="preserve"> products </w:t>
      </w:r>
      <w:r w:rsidR="00504554">
        <w:t xml:space="preserve">manufactured by </w:t>
      </w:r>
      <w:r w:rsidRPr="00824BF8">
        <w:t>SINAK, San Diego, CA</w:t>
      </w:r>
      <w:r w:rsidR="00504554">
        <w:t xml:space="preserve">, </w:t>
      </w:r>
      <w:r w:rsidR="00824BF8" w:rsidRPr="00824BF8">
        <w:t>(800</w:t>
      </w:r>
      <w:r w:rsidR="006D4FD6">
        <w:t>-</w:t>
      </w:r>
      <w:r w:rsidR="00824BF8" w:rsidRPr="00824BF8">
        <w:t>523-3147</w:t>
      </w:r>
      <w:r w:rsidR="00F23586">
        <w:t>)</w:t>
      </w:r>
      <w:r w:rsidR="00504554">
        <w:t>.  Products by other manufacturers that meet or exceed the follow</w:t>
      </w:r>
      <w:r w:rsidR="00934720">
        <w:t>ing</w:t>
      </w:r>
      <w:r w:rsidR="00504554">
        <w:t xml:space="preserve"> requirements and are approved equivalent by</w:t>
      </w:r>
      <w:r w:rsidR="00934720">
        <w:t xml:space="preserve"> the</w:t>
      </w:r>
      <w:r w:rsidR="00504554">
        <w:t xml:space="preserve"> Architect</w:t>
      </w:r>
      <w:r w:rsidR="00934720">
        <w:t xml:space="preserve"> and Structural Engineer</w:t>
      </w:r>
      <w:r w:rsidR="00504554">
        <w:t>, may be provided.</w:t>
      </w:r>
    </w:p>
    <w:p w14:paraId="5FAEAA16" w14:textId="77777777" w:rsidR="00614AE6" w:rsidRDefault="00614AE6" w:rsidP="00EA233A">
      <w:pPr>
        <w:tabs>
          <w:tab w:val="left" w:pos="900"/>
        </w:tabs>
        <w:ind w:left="900" w:hanging="360"/>
      </w:pPr>
    </w:p>
    <w:p w14:paraId="4ABFEBC4" w14:textId="5F54942C" w:rsidR="009A4C47" w:rsidRDefault="009A4C47" w:rsidP="00C07CE9">
      <w:pPr>
        <w:numPr>
          <w:ilvl w:val="1"/>
          <w:numId w:val="35"/>
        </w:numPr>
        <w:tabs>
          <w:tab w:val="left" w:pos="900"/>
        </w:tabs>
      </w:pPr>
      <w:r>
        <w:t xml:space="preserve">Finishing Aid: </w:t>
      </w:r>
      <w:r w:rsidR="0072219C">
        <w:t>O</w:t>
      </w:r>
      <w:r>
        <w:t>nly SINAK Finishing Aid for use during placement and finishing operations is allowed. Addition of water on the surface for finishing is not allowed.</w:t>
      </w:r>
    </w:p>
    <w:p w14:paraId="4AC54136" w14:textId="77777777" w:rsidR="009D29A7" w:rsidRDefault="009D29A7" w:rsidP="009D29A7">
      <w:pPr>
        <w:tabs>
          <w:tab w:val="left" w:pos="900"/>
        </w:tabs>
        <w:ind w:left="1260"/>
      </w:pPr>
    </w:p>
    <w:p w14:paraId="767693BB" w14:textId="2858DB37" w:rsidR="009A4C47" w:rsidRDefault="009A4C47" w:rsidP="00C07CE9">
      <w:pPr>
        <w:numPr>
          <w:ilvl w:val="1"/>
          <w:numId w:val="35"/>
        </w:numPr>
        <w:tabs>
          <w:tab w:val="left" w:pos="900"/>
        </w:tabs>
      </w:pPr>
      <w:r>
        <w:t>LithiumCure 2000: for interior surfaces with a hard trowel finish or surfaces to be sealed/densified or polished concrete systems.</w:t>
      </w:r>
    </w:p>
    <w:p w14:paraId="3E0E64E5" w14:textId="77777777" w:rsidR="009A4C47" w:rsidRDefault="009A4C47" w:rsidP="009A4C47">
      <w:pPr>
        <w:tabs>
          <w:tab w:val="left" w:pos="900"/>
        </w:tabs>
        <w:ind w:left="900" w:hanging="360"/>
      </w:pPr>
    </w:p>
    <w:p w14:paraId="6B6AAF97" w14:textId="3F5E96E2" w:rsidR="005F5453" w:rsidRDefault="009A4C47" w:rsidP="005F5453">
      <w:pPr>
        <w:numPr>
          <w:ilvl w:val="1"/>
          <w:numId w:val="35"/>
        </w:numPr>
        <w:tabs>
          <w:tab w:val="left" w:pos="900"/>
        </w:tabs>
      </w:pPr>
      <w:r>
        <w:t xml:space="preserve">LithiumCure 1000: </w:t>
      </w:r>
      <w:r w:rsidR="00D9533E" w:rsidRPr="00D9533E">
        <w:t>for exterior textured or broom finished slabs or open surface profiled concrete</w:t>
      </w:r>
      <w:r w:rsidR="00D9533E">
        <w:t xml:space="preserve"> and pavements.</w:t>
      </w:r>
    </w:p>
    <w:p w14:paraId="673F8A46" w14:textId="77777777" w:rsidR="005F5453" w:rsidRDefault="005F5453" w:rsidP="005F5453">
      <w:pPr>
        <w:pStyle w:val="ListParagraph"/>
      </w:pPr>
    </w:p>
    <w:p w14:paraId="6A428F94" w14:textId="75C9F497" w:rsidR="005F5453" w:rsidRDefault="005F5453" w:rsidP="005F5453">
      <w:pPr>
        <w:numPr>
          <w:ilvl w:val="1"/>
          <w:numId w:val="35"/>
        </w:numPr>
        <w:tabs>
          <w:tab w:val="left" w:pos="900"/>
        </w:tabs>
      </w:pPr>
      <w:r>
        <w:t>H</w:t>
      </w:r>
      <w:r w:rsidR="00D9533E">
        <w:t>LQ</w:t>
      </w:r>
      <w:r>
        <w:t>-125</w:t>
      </w:r>
      <w:r w:rsidR="00D9533E">
        <w:t>: for interior or exterior concrete</w:t>
      </w:r>
      <w:r w:rsidR="000E6C45">
        <w:t xml:space="preserve"> in plaza, food court, </w:t>
      </w:r>
      <w:r w:rsidR="00EA4D1A">
        <w:t>pavilion,</w:t>
      </w:r>
      <w:r w:rsidR="000E6C45">
        <w:t xml:space="preserve"> </w:t>
      </w:r>
      <w:r w:rsidR="00D827C8">
        <w:t xml:space="preserve">or </w:t>
      </w:r>
      <w:r w:rsidR="0035714F">
        <w:t>dining</w:t>
      </w:r>
      <w:r w:rsidR="00D827C8">
        <w:t xml:space="preserve"> areas with a need to stain resistance </w:t>
      </w:r>
      <w:r w:rsidR="00D11F8F">
        <w:t xml:space="preserve">from food oils. </w:t>
      </w:r>
      <w:r w:rsidR="00EA4D1A">
        <w:t>Also,</w:t>
      </w:r>
      <w:r w:rsidR="00D11F8F">
        <w:t xml:space="preserve"> for use on </w:t>
      </w:r>
      <w:r w:rsidR="008E572F">
        <w:t>colored</w:t>
      </w:r>
      <w:r w:rsidR="00D11F8F">
        <w:t xml:space="preserve"> concrete, stamp</w:t>
      </w:r>
      <w:r w:rsidR="008E572F">
        <w:t>ed finished or architectural finishes.</w:t>
      </w:r>
    </w:p>
    <w:p w14:paraId="168B082B" w14:textId="77777777" w:rsidR="005F5453" w:rsidRDefault="005F5453" w:rsidP="005F5453">
      <w:pPr>
        <w:pStyle w:val="ListParagraph"/>
      </w:pPr>
    </w:p>
    <w:p w14:paraId="494177B0" w14:textId="353DAD73" w:rsidR="009A4C47" w:rsidRDefault="005F5453" w:rsidP="005F5453">
      <w:pPr>
        <w:numPr>
          <w:ilvl w:val="1"/>
          <w:numId w:val="35"/>
        </w:numPr>
        <w:tabs>
          <w:tab w:val="left" w:pos="900"/>
        </w:tabs>
      </w:pPr>
      <w:r>
        <w:t>Sealer SG</w:t>
      </w:r>
      <w:r w:rsidR="00D9533E">
        <w:t xml:space="preserve">: </w:t>
      </w:r>
      <w:r w:rsidR="009A4C47">
        <w:t>for exterior textured or broom finished slabs or open</w:t>
      </w:r>
      <w:r>
        <w:t xml:space="preserve"> </w:t>
      </w:r>
      <w:r w:rsidR="009A4C47">
        <w:t>surface profiled concrete</w:t>
      </w:r>
      <w:r w:rsidR="008E572F">
        <w:t xml:space="preserve"> and pavements</w:t>
      </w:r>
      <w:r w:rsidR="009A4C47">
        <w:t>.</w:t>
      </w:r>
      <w:r w:rsidR="008E572F">
        <w:t xml:space="preserve"> For application </w:t>
      </w:r>
      <w:r w:rsidR="00C03B7B">
        <w:t>in vehicle traffic areas for permanent freeze thaw protection.</w:t>
      </w:r>
    </w:p>
    <w:p w14:paraId="0DEB86D6" w14:textId="77777777" w:rsidR="006D6046" w:rsidRDefault="006D6046" w:rsidP="009A4C47">
      <w:pPr>
        <w:tabs>
          <w:tab w:val="left" w:pos="900"/>
        </w:tabs>
        <w:ind w:left="900" w:hanging="360"/>
      </w:pPr>
    </w:p>
    <w:p w14:paraId="6F997440" w14:textId="77777777" w:rsidR="00614AE6" w:rsidRDefault="00614AE6" w:rsidP="009A4C47">
      <w:pPr>
        <w:tabs>
          <w:tab w:val="left" w:pos="900"/>
        </w:tabs>
        <w:ind w:left="900" w:hanging="360"/>
      </w:pPr>
    </w:p>
    <w:p w14:paraId="6D0DA8DE" w14:textId="77777777" w:rsidR="00045A23" w:rsidRPr="00824BF8" w:rsidRDefault="00045A23" w:rsidP="00045A23">
      <w:pPr>
        <w:tabs>
          <w:tab w:val="left" w:pos="540"/>
        </w:tabs>
      </w:pPr>
      <w:r w:rsidRPr="00824BF8">
        <w:t xml:space="preserve">           </w:t>
      </w:r>
    </w:p>
    <w:p w14:paraId="401442F6" w14:textId="77777777" w:rsidR="00045A23" w:rsidRDefault="001524EC" w:rsidP="001524EC">
      <w:pPr>
        <w:tabs>
          <w:tab w:val="left" w:pos="540"/>
        </w:tabs>
        <w:rPr>
          <w:b/>
        </w:rPr>
      </w:pPr>
      <w:r>
        <w:rPr>
          <w:b/>
        </w:rPr>
        <w:t>2.</w:t>
      </w:r>
      <w:r w:rsidR="00ED65CB">
        <w:rPr>
          <w:b/>
        </w:rPr>
        <w:t>2</w:t>
      </w:r>
      <w:r>
        <w:rPr>
          <w:b/>
        </w:rPr>
        <w:tab/>
      </w:r>
      <w:r w:rsidR="00045A23" w:rsidRPr="00824BF8">
        <w:rPr>
          <w:b/>
        </w:rPr>
        <w:t>SOURCE QUALITY</w:t>
      </w:r>
    </w:p>
    <w:p w14:paraId="6459AA03" w14:textId="77777777" w:rsidR="009E4D58" w:rsidRPr="00824BF8" w:rsidRDefault="009E4D58" w:rsidP="00045A23">
      <w:pPr>
        <w:tabs>
          <w:tab w:val="left" w:pos="540"/>
        </w:tabs>
        <w:rPr>
          <w:b/>
        </w:rPr>
      </w:pPr>
    </w:p>
    <w:p w14:paraId="5EDC1C57" w14:textId="17F82CF4" w:rsidR="00045A23" w:rsidRPr="00E2620F" w:rsidRDefault="00A42026" w:rsidP="00934720">
      <w:pPr>
        <w:numPr>
          <w:ilvl w:val="0"/>
          <w:numId w:val="13"/>
        </w:numPr>
        <w:tabs>
          <w:tab w:val="left" w:pos="540"/>
        </w:tabs>
        <w:rPr>
          <w:b/>
        </w:rPr>
      </w:pPr>
      <w:r>
        <w:t xml:space="preserve">Source Quality: </w:t>
      </w:r>
      <w:r w:rsidR="00ED65CB">
        <w:t>O</w:t>
      </w:r>
      <w:r w:rsidR="00045A23" w:rsidRPr="00824BF8">
        <w:t xml:space="preserve">btain curing, </w:t>
      </w:r>
      <w:r w:rsidR="009A4C47">
        <w:t>finishing, sealing</w:t>
      </w:r>
      <w:r w:rsidR="00EA4D1A">
        <w:t xml:space="preserve">, </w:t>
      </w:r>
      <w:r w:rsidR="0035714F">
        <w:t>waterproofing,</w:t>
      </w:r>
      <w:r w:rsidR="009A4C47">
        <w:t xml:space="preserve"> and h</w:t>
      </w:r>
      <w:r w:rsidR="00934720">
        <w:t>ardening products</w:t>
      </w:r>
      <w:r w:rsidR="00045A23" w:rsidRPr="00824BF8">
        <w:t xml:space="preserve"> from a single source manufacturer. </w:t>
      </w:r>
    </w:p>
    <w:p w14:paraId="3D381AFC" w14:textId="77777777" w:rsidR="00E2620F" w:rsidRPr="00824BF8" w:rsidRDefault="00E2620F" w:rsidP="00E2620F">
      <w:pPr>
        <w:tabs>
          <w:tab w:val="left" w:pos="540"/>
        </w:tabs>
        <w:ind w:left="540"/>
        <w:rPr>
          <w:b/>
        </w:rPr>
      </w:pPr>
    </w:p>
    <w:p w14:paraId="2C70062C" w14:textId="77777777" w:rsidR="00045A23" w:rsidRDefault="00045A23" w:rsidP="00045A23">
      <w:pPr>
        <w:numPr>
          <w:ilvl w:val="0"/>
          <w:numId w:val="13"/>
        </w:numPr>
        <w:tabs>
          <w:tab w:val="left" w:pos="540"/>
        </w:tabs>
      </w:pPr>
      <w:r w:rsidRPr="00ED65CB">
        <w:lastRenderedPageBreak/>
        <w:t xml:space="preserve">Product performance requirements </w:t>
      </w:r>
      <w:r w:rsidR="00A42026" w:rsidRPr="00ED65CB">
        <w:t>shall</w:t>
      </w:r>
      <w:r w:rsidRPr="00ED65CB">
        <w:t xml:space="preserve"> conform to </w:t>
      </w:r>
      <w:r w:rsidR="00ED65CB">
        <w:t>requirements specified herein.</w:t>
      </w:r>
      <w:r w:rsidR="00ED65CB" w:rsidRPr="00ED65CB">
        <w:t xml:space="preserve">  </w:t>
      </w:r>
      <w:r w:rsidR="002C5080" w:rsidRPr="00ED65CB">
        <w:t>Certified i</w:t>
      </w:r>
      <w:r w:rsidRPr="00ED65CB">
        <w:t xml:space="preserve">ndependent laboratory test certificates are required to verify test data.  </w:t>
      </w:r>
    </w:p>
    <w:p w14:paraId="60A98A8B" w14:textId="77777777" w:rsidR="009A4C47" w:rsidRDefault="009A4C47" w:rsidP="009A4C47">
      <w:pPr>
        <w:tabs>
          <w:tab w:val="left" w:pos="540"/>
        </w:tabs>
      </w:pPr>
    </w:p>
    <w:p w14:paraId="6334D80D" w14:textId="77777777" w:rsidR="009A4C47" w:rsidRDefault="009A4C47" w:rsidP="009A4C47">
      <w:pPr>
        <w:tabs>
          <w:tab w:val="left" w:pos="540"/>
        </w:tabs>
      </w:pPr>
    </w:p>
    <w:p w14:paraId="7D515797" w14:textId="77777777" w:rsidR="009A4C47" w:rsidRDefault="009A4C47" w:rsidP="009A4C47">
      <w:pPr>
        <w:tabs>
          <w:tab w:val="left" w:pos="540"/>
        </w:tabs>
      </w:pPr>
    </w:p>
    <w:p w14:paraId="349A3923" w14:textId="77777777" w:rsidR="00045A23" w:rsidRDefault="001524EC" w:rsidP="001524EC">
      <w:pPr>
        <w:tabs>
          <w:tab w:val="left" w:pos="540"/>
        </w:tabs>
        <w:rPr>
          <w:b/>
        </w:rPr>
      </w:pPr>
      <w:r>
        <w:rPr>
          <w:b/>
        </w:rPr>
        <w:t>2.</w:t>
      </w:r>
      <w:r w:rsidR="00ED65CB">
        <w:rPr>
          <w:b/>
        </w:rPr>
        <w:t>3</w:t>
      </w:r>
      <w:r>
        <w:rPr>
          <w:b/>
        </w:rPr>
        <w:tab/>
      </w:r>
      <w:r w:rsidR="00045A23" w:rsidRPr="00824BF8">
        <w:rPr>
          <w:b/>
        </w:rPr>
        <w:t>MATERIALS</w:t>
      </w:r>
    </w:p>
    <w:p w14:paraId="1B8EC22B" w14:textId="77777777" w:rsidR="009E4D58" w:rsidRPr="00824BF8" w:rsidRDefault="009E4D58" w:rsidP="00045A23">
      <w:pPr>
        <w:tabs>
          <w:tab w:val="left" w:pos="540"/>
        </w:tabs>
        <w:rPr>
          <w:b/>
        </w:rPr>
      </w:pPr>
    </w:p>
    <w:p w14:paraId="6E8E54F0" w14:textId="4E5B7A71" w:rsidR="003A1FCE" w:rsidRDefault="003A1FCE" w:rsidP="00511D4E">
      <w:pPr>
        <w:numPr>
          <w:ilvl w:val="0"/>
          <w:numId w:val="5"/>
        </w:numPr>
        <w:tabs>
          <w:tab w:val="left" w:pos="540"/>
        </w:tabs>
      </w:pPr>
      <w:r>
        <w:t>SINAK Finishing Aid</w:t>
      </w:r>
      <w:r w:rsidR="003D05F7">
        <w:t xml:space="preserve"> </w:t>
      </w:r>
      <w:r w:rsidR="00A46785">
        <w:t xml:space="preserve">is a universal </w:t>
      </w:r>
      <w:r w:rsidR="0027483B">
        <w:t xml:space="preserve">friction reducer. </w:t>
      </w:r>
      <w:r w:rsidR="00E923CE">
        <w:t xml:space="preserve">It is a non-toxic, zero VOC </w:t>
      </w:r>
      <w:r w:rsidR="00B47376">
        <w:t>product that will not negatively affect the paste layer or concrete cream.</w:t>
      </w:r>
    </w:p>
    <w:p w14:paraId="2EE3CA3D" w14:textId="77777777" w:rsidR="00B47376" w:rsidRDefault="00B47376" w:rsidP="00B47376">
      <w:pPr>
        <w:tabs>
          <w:tab w:val="left" w:pos="540"/>
        </w:tabs>
        <w:ind w:left="900"/>
      </w:pPr>
    </w:p>
    <w:p w14:paraId="4EBBA5EA" w14:textId="42450F7D" w:rsidR="00511D4E" w:rsidRPr="00824BF8" w:rsidRDefault="00511D4E" w:rsidP="00511D4E">
      <w:pPr>
        <w:numPr>
          <w:ilvl w:val="0"/>
          <w:numId w:val="5"/>
        </w:numPr>
        <w:tabs>
          <w:tab w:val="left" w:pos="540"/>
        </w:tabs>
      </w:pPr>
      <w:r>
        <w:t xml:space="preserve">SINAK LithiumCure 2000 is a </w:t>
      </w:r>
      <w:r w:rsidR="009853FF">
        <w:t xml:space="preserve">curing agent, water cure equivalent type, clear, penetrating </w:t>
      </w:r>
      <w:r>
        <w:t xml:space="preserve">water-based </w:t>
      </w:r>
      <w:r w:rsidR="0072219C">
        <w:t xml:space="preserve">curing agent, Type 1 Class A, material </w:t>
      </w:r>
      <w:r>
        <w:t xml:space="preserve">intended for use on interior hard troweled or burnished concrete. It is a non-toxic material containing </w:t>
      </w:r>
      <w:r w:rsidR="0072219C">
        <w:t>zero</w:t>
      </w:r>
      <w:r>
        <w:t xml:space="preserve"> VOC’s providing properties and test results in full compliance with the following:</w:t>
      </w:r>
    </w:p>
    <w:p w14:paraId="0FD8E7FD" w14:textId="77777777" w:rsidR="00511D4E" w:rsidRDefault="00511D4E" w:rsidP="00511D4E">
      <w:pPr>
        <w:tabs>
          <w:tab w:val="left" w:pos="540"/>
        </w:tabs>
        <w:ind w:left="540"/>
      </w:pPr>
    </w:p>
    <w:p w14:paraId="0F48908E" w14:textId="26E14211" w:rsidR="00511D4E" w:rsidRDefault="00511D4E" w:rsidP="00511D4E">
      <w:pPr>
        <w:numPr>
          <w:ilvl w:val="1"/>
          <w:numId w:val="5"/>
        </w:numPr>
        <w:tabs>
          <w:tab w:val="left" w:pos="540"/>
          <w:tab w:val="left" w:pos="900"/>
        </w:tabs>
      </w:pPr>
      <w:r>
        <w:t>ASTM C39:</w:t>
      </w:r>
      <w:r w:rsidRPr="00824BF8">
        <w:t xml:space="preserve"> results shall be </w:t>
      </w:r>
      <w:r>
        <w:t>equal to or exceeding</w:t>
      </w:r>
      <w:r w:rsidRPr="00824BF8">
        <w:t xml:space="preserve"> </w:t>
      </w:r>
      <w:r>
        <w:t>28</w:t>
      </w:r>
      <w:r w:rsidRPr="00824BF8">
        <w:t xml:space="preserve">-day </w:t>
      </w:r>
      <w:r>
        <w:t xml:space="preserve">continuous </w:t>
      </w:r>
      <w:r w:rsidRPr="00824BF8">
        <w:t>wa</w:t>
      </w:r>
      <w:r>
        <w:t>ter soak cured concrete results.</w:t>
      </w:r>
    </w:p>
    <w:p w14:paraId="6DDE618A" w14:textId="2AB04D36" w:rsidR="00511D4E" w:rsidRPr="00824BF8" w:rsidRDefault="00511D4E" w:rsidP="00511D4E">
      <w:pPr>
        <w:numPr>
          <w:ilvl w:val="1"/>
          <w:numId w:val="5"/>
        </w:numPr>
        <w:tabs>
          <w:tab w:val="left" w:pos="540"/>
          <w:tab w:val="left" w:pos="900"/>
        </w:tabs>
      </w:pPr>
      <w:r w:rsidRPr="00824BF8">
        <w:t>ASTM C1202 (</w:t>
      </w:r>
      <w:r>
        <w:t>Internal Permeability</w:t>
      </w:r>
      <w:r w:rsidRPr="00824BF8">
        <w:t>)</w:t>
      </w:r>
      <w:r>
        <w:t>:</w:t>
      </w:r>
      <w:r w:rsidRPr="00824BF8">
        <w:t xml:space="preserve"> shall be </w:t>
      </w:r>
      <w:r>
        <w:t>equal to a 28</w:t>
      </w:r>
      <w:r w:rsidRPr="00824BF8">
        <w:t xml:space="preserve">-day </w:t>
      </w:r>
      <w:r>
        <w:t>water cure</w:t>
      </w:r>
      <w:r w:rsidRPr="00824BF8">
        <w:t xml:space="preserve">. </w:t>
      </w:r>
    </w:p>
    <w:p w14:paraId="0750CFB1" w14:textId="77777777" w:rsidR="00511D4E" w:rsidRPr="00824BF8" w:rsidRDefault="00511D4E" w:rsidP="00511D4E">
      <w:pPr>
        <w:numPr>
          <w:ilvl w:val="1"/>
          <w:numId w:val="5"/>
        </w:numPr>
        <w:tabs>
          <w:tab w:val="left" w:pos="540"/>
          <w:tab w:val="left" w:pos="900"/>
        </w:tabs>
      </w:pPr>
      <w:r w:rsidRPr="00824BF8">
        <w:t xml:space="preserve">Initial Surface Absorption Tests BS 1881: Part 5 – Performance shall be equal to </w:t>
      </w:r>
      <w:r>
        <w:t>28</w:t>
      </w:r>
      <w:r w:rsidRPr="00824BF8">
        <w:t xml:space="preserve"> day-water cured concrete samples.</w:t>
      </w:r>
    </w:p>
    <w:p w14:paraId="423C63C9" w14:textId="488ECB96" w:rsidR="00511D4E" w:rsidRPr="00824BF8" w:rsidRDefault="00511D4E" w:rsidP="00511D4E">
      <w:pPr>
        <w:numPr>
          <w:ilvl w:val="1"/>
          <w:numId w:val="5"/>
        </w:numPr>
        <w:tabs>
          <w:tab w:val="left" w:pos="540"/>
          <w:tab w:val="left" w:pos="900"/>
        </w:tabs>
      </w:pPr>
      <w:r w:rsidRPr="00824BF8">
        <w:t>ASTM C</w:t>
      </w:r>
      <w:r>
        <w:t>156:</w:t>
      </w:r>
      <w:r w:rsidRPr="00824BF8">
        <w:t xml:space="preserve"> </w:t>
      </w:r>
      <w:r w:rsidR="0072219C">
        <w:t xml:space="preserve">Less than .38 km/m2 in 72 hr. </w:t>
      </w:r>
    </w:p>
    <w:p w14:paraId="21CCEF7C" w14:textId="77777777" w:rsidR="00511D4E" w:rsidRDefault="00511D4E" w:rsidP="00511D4E">
      <w:pPr>
        <w:tabs>
          <w:tab w:val="left" w:pos="540"/>
        </w:tabs>
      </w:pPr>
    </w:p>
    <w:p w14:paraId="734E7A59" w14:textId="01F84885" w:rsidR="003E7C64" w:rsidRDefault="003E7C64" w:rsidP="00511D4E">
      <w:pPr>
        <w:numPr>
          <w:ilvl w:val="0"/>
          <w:numId w:val="5"/>
        </w:numPr>
        <w:tabs>
          <w:tab w:val="left" w:pos="540"/>
        </w:tabs>
      </w:pPr>
      <w:r>
        <w:t xml:space="preserve">SINAK HLQ-125 is </w:t>
      </w:r>
      <w:r w:rsidR="005F1A47">
        <w:t xml:space="preserve">a permanent </w:t>
      </w:r>
      <w:r w:rsidR="00A73DAB">
        <w:t xml:space="preserve">penetrating </w:t>
      </w:r>
      <w:r w:rsidR="008C3AB6">
        <w:t xml:space="preserve">sealer formulated specifically to waterproof, </w:t>
      </w:r>
      <w:r w:rsidR="00044332">
        <w:t>protect,</w:t>
      </w:r>
      <w:r w:rsidR="008C3AB6">
        <w:t xml:space="preserve"> and preserve concrete. </w:t>
      </w:r>
      <w:r w:rsidR="00592C13">
        <w:t>HLQ-125 creates a non-</w:t>
      </w:r>
      <w:r w:rsidR="00044332">
        <w:t>soluble</w:t>
      </w:r>
      <w:r w:rsidR="00592C13">
        <w:t>, inorganic quartz matrix within the concrete</w:t>
      </w:r>
      <w:r w:rsidR="00151116">
        <w:t xml:space="preserve"> that cannot be removed chemically or physically. </w:t>
      </w:r>
      <w:r w:rsidR="00044332">
        <w:t xml:space="preserve">It is a non-toxic material </w:t>
      </w:r>
      <w:r w:rsidR="00044332" w:rsidRPr="00044332">
        <w:t>containing zero VOC’s</w:t>
      </w:r>
      <w:r w:rsidR="00044332">
        <w:t>.</w:t>
      </w:r>
      <w:r w:rsidR="000E0DD2">
        <w:t xml:space="preserve"> Product performance characteristics:</w:t>
      </w:r>
    </w:p>
    <w:p w14:paraId="2BB35CBC" w14:textId="29251176" w:rsidR="000E0DD2" w:rsidRDefault="00877C04" w:rsidP="000E0DD2">
      <w:pPr>
        <w:numPr>
          <w:ilvl w:val="1"/>
          <w:numId w:val="5"/>
        </w:numPr>
        <w:tabs>
          <w:tab w:val="left" w:pos="540"/>
        </w:tabs>
      </w:pPr>
      <w:r>
        <w:t>ASTM C241: 300% improvement</w:t>
      </w:r>
    </w:p>
    <w:p w14:paraId="00356E76" w14:textId="77777777" w:rsidR="00877C04" w:rsidRDefault="00877C04" w:rsidP="00C0233A">
      <w:pPr>
        <w:tabs>
          <w:tab w:val="left" w:pos="540"/>
        </w:tabs>
        <w:ind w:left="900"/>
      </w:pPr>
    </w:p>
    <w:p w14:paraId="4E0C3D3D" w14:textId="57B5C4DF" w:rsidR="00045A23" w:rsidRPr="00824BF8" w:rsidRDefault="00045A23" w:rsidP="00511D4E">
      <w:pPr>
        <w:numPr>
          <w:ilvl w:val="0"/>
          <w:numId w:val="5"/>
        </w:numPr>
        <w:tabs>
          <w:tab w:val="left" w:pos="540"/>
        </w:tabs>
      </w:pPr>
      <w:r w:rsidRPr="00824BF8">
        <w:t xml:space="preserve">SINAK </w:t>
      </w:r>
      <w:r w:rsidR="00934720">
        <w:t xml:space="preserve">LithiumCure </w:t>
      </w:r>
      <w:r w:rsidR="00511D4E">
        <w:t>1</w:t>
      </w:r>
      <w:r w:rsidR="00934720">
        <w:t>000</w:t>
      </w:r>
      <w:r w:rsidRPr="00824BF8">
        <w:t xml:space="preserve"> is a </w:t>
      </w:r>
      <w:r w:rsidR="00511D4E">
        <w:t>p</w:t>
      </w:r>
      <w:r w:rsidR="0072219C">
        <w:t xml:space="preserve">enetrating curing agent, water cure equivalent type, material </w:t>
      </w:r>
      <w:r w:rsidR="00511D4E">
        <w:t>intended for use on exterior open surface concrete. It is a</w:t>
      </w:r>
      <w:r w:rsidRPr="00824BF8">
        <w:t xml:space="preserve"> non-toxic material containing </w:t>
      </w:r>
      <w:r w:rsidR="0072219C">
        <w:t>zero</w:t>
      </w:r>
      <w:r w:rsidRPr="00824BF8">
        <w:t xml:space="preserve"> VOC’s providing properties and test results in full compliance with the following:</w:t>
      </w:r>
    </w:p>
    <w:p w14:paraId="46963B28" w14:textId="0E1B98CA" w:rsidR="009A4C47" w:rsidRDefault="009A4C47" w:rsidP="00511D4E">
      <w:pPr>
        <w:numPr>
          <w:ilvl w:val="1"/>
          <w:numId w:val="5"/>
        </w:numPr>
        <w:tabs>
          <w:tab w:val="left" w:pos="540"/>
          <w:tab w:val="left" w:pos="900"/>
        </w:tabs>
      </w:pPr>
      <w:r>
        <w:t>ASTM C39</w:t>
      </w:r>
      <w:r w:rsidR="00511D4E">
        <w:t>:</w:t>
      </w:r>
      <w:r w:rsidRPr="00824BF8">
        <w:t xml:space="preserve"> results shall be </w:t>
      </w:r>
      <w:r>
        <w:t>equal to</w:t>
      </w:r>
      <w:r w:rsidR="00511D4E">
        <w:t xml:space="preserve"> or exceeding </w:t>
      </w:r>
      <w:r>
        <w:t>28</w:t>
      </w:r>
      <w:r w:rsidRPr="00824BF8">
        <w:t xml:space="preserve">-day </w:t>
      </w:r>
      <w:r>
        <w:t xml:space="preserve">continuous </w:t>
      </w:r>
      <w:r w:rsidRPr="00824BF8">
        <w:t>wa</w:t>
      </w:r>
      <w:r>
        <w:t xml:space="preserve">ter soak cured concrete </w:t>
      </w:r>
      <w:r w:rsidR="00511D4E">
        <w:t>results.</w:t>
      </w:r>
    </w:p>
    <w:p w14:paraId="0C6839E3" w14:textId="53C12458" w:rsidR="009A4C47" w:rsidRPr="00824BF8" w:rsidRDefault="009A4C47" w:rsidP="009A4C47">
      <w:pPr>
        <w:numPr>
          <w:ilvl w:val="1"/>
          <w:numId w:val="5"/>
        </w:numPr>
        <w:tabs>
          <w:tab w:val="left" w:pos="540"/>
          <w:tab w:val="left" w:pos="900"/>
        </w:tabs>
      </w:pPr>
      <w:r w:rsidRPr="00824BF8">
        <w:t>ASTM C1202 (</w:t>
      </w:r>
      <w:r>
        <w:t>Internal Permeability</w:t>
      </w:r>
      <w:r w:rsidRPr="00824BF8">
        <w:t>)</w:t>
      </w:r>
      <w:r w:rsidR="00511D4E">
        <w:t>:</w:t>
      </w:r>
      <w:r w:rsidRPr="00824BF8">
        <w:t xml:space="preserve"> shall be </w:t>
      </w:r>
      <w:r>
        <w:t>equal to a 28</w:t>
      </w:r>
      <w:r w:rsidRPr="00824BF8">
        <w:t xml:space="preserve">-day </w:t>
      </w:r>
      <w:r>
        <w:t>water cure</w:t>
      </w:r>
      <w:r w:rsidRPr="00824BF8">
        <w:t xml:space="preserve">. </w:t>
      </w:r>
    </w:p>
    <w:p w14:paraId="15817077" w14:textId="77777777" w:rsidR="00045A23" w:rsidRPr="00824BF8" w:rsidRDefault="00045A23" w:rsidP="00511D4E">
      <w:pPr>
        <w:numPr>
          <w:ilvl w:val="1"/>
          <w:numId w:val="5"/>
        </w:numPr>
        <w:tabs>
          <w:tab w:val="left" w:pos="540"/>
          <w:tab w:val="left" w:pos="900"/>
        </w:tabs>
      </w:pPr>
      <w:r w:rsidRPr="00824BF8">
        <w:t xml:space="preserve">Initial Surface Absorption Tests BS 1881: Part 5 – Performance shall be equal </w:t>
      </w:r>
      <w:r w:rsidR="00824BF8" w:rsidRPr="00824BF8">
        <w:t xml:space="preserve">to </w:t>
      </w:r>
      <w:r w:rsidR="00511D4E">
        <w:t>28</w:t>
      </w:r>
      <w:r w:rsidRPr="00824BF8">
        <w:t xml:space="preserve"> day-water cured concrete samples.</w:t>
      </w:r>
    </w:p>
    <w:p w14:paraId="21C44525" w14:textId="339C2F31" w:rsidR="00045A23" w:rsidRDefault="00045A23" w:rsidP="00511D4E">
      <w:pPr>
        <w:numPr>
          <w:ilvl w:val="1"/>
          <w:numId w:val="5"/>
        </w:numPr>
        <w:tabs>
          <w:tab w:val="left" w:pos="540"/>
          <w:tab w:val="left" w:pos="900"/>
        </w:tabs>
      </w:pPr>
      <w:r w:rsidRPr="00824BF8">
        <w:t>ASTM C</w:t>
      </w:r>
      <w:r w:rsidR="00511D4E">
        <w:t>156:</w:t>
      </w:r>
      <w:r w:rsidRPr="00824BF8">
        <w:t xml:space="preserve"> </w:t>
      </w:r>
      <w:r w:rsidR="0072219C">
        <w:t>Less than .38 km/m2 in 72 hr.</w:t>
      </w:r>
    </w:p>
    <w:p w14:paraId="26822770" w14:textId="09CB41DF" w:rsidR="00085C70" w:rsidRDefault="00004B18" w:rsidP="00511D4E">
      <w:pPr>
        <w:numPr>
          <w:ilvl w:val="1"/>
          <w:numId w:val="5"/>
        </w:numPr>
        <w:tabs>
          <w:tab w:val="left" w:pos="540"/>
          <w:tab w:val="left" w:pos="900"/>
        </w:tabs>
      </w:pPr>
      <w:r>
        <w:t>ASTM C666:</w:t>
      </w:r>
      <w:r w:rsidR="0069159A">
        <w:t xml:space="preserve"> decreas</w:t>
      </w:r>
      <w:r w:rsidR="00005A75">
        <w:t>e</w:t>
      </w:r>
      <w:r w:rsidR="0069159A">
        <w:t xml:space="preserve"> of mass 13</w:t>
      </w:r>
      <w:r w:rsidR="00005A75">
        <w:t>%</w:t>
      </w:r>
      <w:r w:rsidR="00181548">
        <w:t xml:space="preserve"> with </w:t>
      </w:r>
      <w:r w:rsidR="00181548" w:rsidRPr="00181548">
        <w:t>Total dilation of less than 1%</w:t>
      </w:r>
      <w:r w:rsidR="00EB1DE2">
        <w:t xml:space="preserve"> after 300 cycles</w:t>
      </w:r>
    </w:p>
    <w:p w14:paraId="6C66019C" w14:textId="55AABE09" w:rsidR="00004B18" w:rsidRDefault="00004B18" w:rsidP="00511D4E">
      <w:pPr>
        <w:numPr>
          <w:ilvl w:val="1"/>
          <w:numId w:val="5"/>
        </w:numPr>
        <w:tabs>
          <w:tab w:val="left" w:pos="540"/>
          <w:tab w:val="left" w:pos="900"/>
        </w:tabs>
      </w:pPr>
      <w:r>
        <w:t xml:space="preserve">ASTM C672: </w:t>
      </w:r>
      <w:r w:rsidR="00316A3A">
        <w:t xml:space="preserve">Visual scale </w:t>
      </w:r>
      <w:r w:rsidR="00355E13">
        <w:t xml:space="preserve">0. </w:t>
      </w:r>
    </w:p>
    <w:p w14:paraId="019D73F6" w14:textId="764A7CBC" w:rsidR="00511D4E" w:rsidRDefault="00511D4E" w:rsidP="00511D4E">
      <w:pPr>
        <w:numPr>
          <w:ilvl w:val="1"/>
          <w:numId w:val="5"/>
        </w:numPr>
        <w:tabs>
          <w:tab w:val="left" w:pos="540"/>
          <w:tab w:val="left" w:pos="900"/>
        </w:tabs>
      </w:pPr>
      <w:r>
        <w:lastRenderedPageBreak/>
        <w:t xml:space="preserve">Arkansas DOT/FHWA test: 19-40% less cracking than the </w:t>
      </w:r>
      <w:r w:rsidR="00F94D70">
        <w:t>7-day</w:t>
      </w:r>
      <w:r>
        <w:t xml:space="preserve"> water cure/C-309 treated surfaces </w:t>
      </w:r>
      <w:r w:rsidR="00F94D70">
        <w:t>in</w:t>
      </w:r>
      <w:r>
        <w:t xml:space="preserve"> comparison</w:t>
      </w:r>
    </w:p>
    <w:p w14:paraId="10765DD7" w14:textId="16A81693" w:rsidR="009853FF" w:rsidRDefault="009853FF" w:rsidP="00511D4E">
      <w:pPr>
        <w:numPr>
          <w:ilvl w:val="1"/>
          <w:numId w:val="5"/>
        </w:numPr>
        <w:tabs>
          <w:tab w:val="left" w:pos="540"/>
          <w:tab w:val="left" w:pos="900"/>
        </w:tabs>
      </w:pPr>
      <w:r>
        <w:t>Availability in Type 1 or 2, Class A.</w:t>
      </w:r>
    </w:p>
    <w:p w14:paraId="4976C3BE" w14:textId="049477DF" w:rsidR="0094279E" w:rsidRDefault="0094279E" w:rsidP="00511D4E">
      <w:pPr>
        <w:numPr>
          <w:ilvl w:val="1"/>
          <w:numId w:val="5"/>
        </w:numPr>
        <w:tabs>
          <w:tab w:val="left" w:pos="540"/>
          <w:tab w:val="left" w:pos="900"/>
        </w:tabs>
      </w:pPr>
      <w:r>
        <w:t>NSF/ANSI 61</w:t>
      </w:r>
      <w:r w:rsidR="00F94D70">
        <w:t>: Passed</w:t>
      </w:r>
    </w:p>
    <w:p w14:paraId="4EC75179" w14:textId="0B1F7115" w:rsidR="00F94D70" w:rsidRDefault="00F94D70" w:rsidP="00511D4E">
      <w:pPr>
        <w:numPr>
          <w:ilvl w:val="1"/>
          <w:numId w:val="5"/>
        </w:numPr>
        <w:tabs>
          <w:tab w:val="left" w:pos="540"/>
          <w:tab w:val="left" w:pos="900"/>
        </w:tabs>
      </w:pPr>
      <w:r>
        <w:t>NSF 327: Passed</w:t>
      </w:r>
    </w:p>
    <w:p w14:paraId="5041F3E4" w14:textId="77777777" w:rsidR="001F40E7" w:rsidRPr="00824BF8" w:rsidRDefault="001F40E7" w:rsidP="001F40E7">
      <w:pPr>
        <w:tabs>
          <w:tab w:val="left" w:pos="540"/>
        </w:tabs>
        <w:ind w:left="1620"/>
      </w:pPr>
    </w:p>
    <w:p w14:paraId="2AF39CB6" w14:textId="77777777" w:rsidR="00980A86" w:rsidRPr="00980A86" w:rsidRDefault="00C0422F" w:rsidP="00980A86">
      <w:pPr>
        <w:numPr>
          <w:ilvl w:val="0"/>
          <w:numId w:val="5"/>
        </w:numPr>
      </w:pPr>
      <w:r>
        <w:t xml:space="preserve">SINAK Sealer SG is </w:t>
      </w:r>
      <w:r w:rsidR="00A226C2">
        <w:t xml:space="preserve">formulated to </w:t>
      </w:r>
      <w:r w:rsidR="00E8383B">
        <w:t>waterproof, protect, and preserve concrete in the harshest environments.</w:t>
      </w:r>
      <w:r w:rsidR="00F0722B">
        <w:t xml:space="preserve"> Concrete treated with Sealer SG is permanently </w:t>
      </w:r>
      <w:r w:rsidR="00711215">
        <w:t>protected</w:t>
      </w:r>
      <w:r w:rsidR="00F0722B">
        <w:t xml:space="preserve"> against water penetration, deicing </w:t>
      </w:r>
      <w:r w:rsidR="00A63687">
        <w:t xml:space="preserve">agents, chloride intrusion (salts), </w:t>
      </w:r>
      <w:r w:rsidR="00711215">
        <w:t>efflorescence, and freeze - thaw conditions</w:t>
      </w:r>
      <w:r w:rsidR="00447421">
        <w:t xml:space="preserve">. Sealer SG protects against </w:t>
      </w:r>
      <w:r w:rsidR="00DF11BA">
        <w:t>foreign contaminants and improves abrasion resistance</w:t>
      </w:r>
      <w:r w:rsidR="00E73D00">
        <w:t xml:space="preserve">. </w:t>
      </w:r>
      <w:r w:rsidR="00980A86" w:rsidRPr="00980A86">
        <w:t>Product performance characteristics:</w:t>
      </w:r>
    </w:p>
    <w:p w14:paraId="27FAC0CC" w14:textId="285D9FC7" w:rsidR="00F23586" w:rsidRDefault="005224C2" w:rsidP="00980A86">
      <w:pPr>
        <w:numPr>
          <w:ilvl w:val="1"/>
          <w:numId w:val="5"/>
        </w:numPr>
      </w:pPr>
      <w:r>
        <w:t>ASTM C1028</w:t>
      </w:r>
      <w:r w:rsidR="00935936">
        <w:t xml:space="preserve">: </w:t>
      </w:r>
      <w:r w:rsidR="00EA33C7">
        <w:t xml:space="preserve">Dry; </w:t>
      </w:r>
      <w:r w:rsidR="0060351D">
        <w:t>24% improvement</w:t>
      </w:r>
      <w:r w:rsidR="00EA33C7">
        <w:t>, Wet</w:t>
      </w:r>
      <w:r w:rsidR="003B1CBC">
        <w:t>; 36% improvement</w:t>
      </w:r>
    </w:p>
    <w:p w14:paraId="2AC76864" w14:textId="7719F3BB" w:rsidR="003B1CBC" w:rsidRDefault="003B1CBC" w:rsidP="00980A86">
      <w:pPr>
        <w:numPr>
          <w:ilvl w:val="1"/>
          <w:numId w:val="5"/>
        </w:numPr>
      </w:pPr>
      <w:r>
        <w:t xml:space="preserve">ASTM C672: </w:t>
      </w:r>
      <w:r w:rsidR="00503D82">
        <w:t>Zero (0) weight loss</w:t>
      </w:r>
    </w:p>
    <w:p w14:paraId="39A84305" w14:textId="22B573A9" w:rsidR="00503D82" w:rsidRDefault="0044223D" w:rsidP="00980A86">
      <w:pPr>
        <w:numPr>
          <w:ilvl w:val="1"/>
          <w:numId w:val="5"/>
        </w:numPr>
      </w:pPr>
      <w:r>
        <w:t xml:space="preserve">ASTM </w:t>
      </w:r>
      <w:r w:rsidR="00AF467E">
        <w:t xml:space="preserve">C882: min 4 times </w:t>
      </w:r>
      <w:r w:rsidR="00C4298D">
        <w:t>increase in tensile.</w:t>
      </w:r>
    </w:p>
    <w:p w14:paraId="2622E5A0" w14:textId="0F75EC0A" w:rsidR="00C4298D" w:rsidRDefault="00C4298D" w:rsidP="00980A86">
      <w:pPr>
        <w:numPr>
          <w:ilvl w:val="1"/>
          <w:numId w:val="5"/>
        </w:numPr>
      </w:pPr>
      <w:r>
        <w:t xml:space="preserve">Pull Test: Epoxy; </w:t>
      </w:r>
      <w:r w:rsidR="00185473">
        <w:t>no failure at bond line</w:t>
      </w:r>
    </w:p>
    <w:p w14:paraId="39ECF747" w14:textId="6F192104" w:rsidR="00185473" w:rsidRDefault="00185473" w:rsidP="00980A86">
      <w:pPr>
        <w:numPr>
          <w:ilvl w:val="1"/>
          <w:numId w:val="5"/>
        </w:numPr>
      </w:pPr>
      <w:r>
        <w:t xml:space="preserve">AASHTO T-161/ASTM C666: </w:t>
      </w:r>
      <w:r w:rsidR="0020451A">
        <w:t>less than 1% dilation at 300 cycles</w:t>
      </w:r>
    </w:p>
    <w:p w14:paraId="40F827E6" w14:textId="77777777" w:rsidR="001F40E7" w:rsidRPr="00F23586" w:rsidRDefault="001F40E7" w:rsidP="001F40E7"/>
    <w:p w14:paraId="59C32039" w14:textId="77777777" w:rsidR="00045A23" w:rsidRPr="00824BF8" w:rsidRDefault="00045A23" w:rsidP="00045A23">
      <w:pPr>
        <w:tabs>
          <w:tab w:val="left" w:pos="540"/>
          <w:tab w:val="left" w:pos="900"/>
        </w:tabs>
        <w:rPr>
          <w:b/>
        </w:rPr>
      </w:pPr>
      <w:r w:rsidRPr="00824BF8">
        <w:rPr>
          <w:b/>
        </w:rPr>
        <w:t>PART 3 – EXECUTION</w:t>
      </w:r>
    </w:p>
    <w:p w14:paraId="2DB7FF31" w14:textId="77777777" w:rsidR="00045A23" w:rsidRPr="00824BF8" w:rsidRDefault="00045A23" w:rsidP="00045A23">
      <w:pPr>
        <w:tabs>
          <w:tab w:val="left" w:pos="540"/>
          <w:tab w:val="left" w:pos="900"/>
        </w:tabs>
        <w:rPr>
          <w:b/>
        </w:rPr>
      </w:pPr>
    </w:p>
    <w:p w14:paraId="06C5B9BF" w14:textId="77777777" w:rsidR="00F4556A" w:rsidRPr="00824BF8" w:rsidRDefault="009E4D58" w:rsidP="001524EC">
      <w:pPr>
        <w:numPr>
          <w:ilvl w:val="1"/>
          <w:numId w:val="33"/>
        </w:numPr>
        <w:tabs>
          <w:tab w:val="clear" w:pos="360"/>
          <w:tab w:val="left" w:pos="540"/>
          <w:tab w:val="num" w:pos="720"/>
          <w:tab w:val="left" w:pos="900"/>
        </w:tabs>
        <w:rPr>
          <w:b/>
        </w:rPr>
      </w:pPr>
      <w:r>
        <w:rPr>
          <w:b/>
        </w:rPr>
        <w:t>PROJECT CONDITIONS</w:t>
      </w:r>
    </w:p>
    <w:p w14:paraId="6A7377AD" w14:textId="77777777" w:rsidR="00A95B91" w:rsidRPr="00824BF8" w:rsidRDefault="00A95B91" w:rsidP="00A95B91">
      <w:pPr>
        <w:tabs>
          <w:tab w:val="left" w:pos="540"/>
          <w:tab w:val="left" w:pos="900"/>
        </w:tabs>
        <w:rPr>
          <w:b/>
        </w:rPr>
      </w:pPr>
    </w:p>
    <w:p w14:paraId="6AC316E4" w14:textId="77777777" w:rsidR="00F4556A" w:rsidRPr="00824BF8" w:rsidRDefault="009E4D58" w:rsidP="009E4D58">
      <w:pPr>
        <w:tabs>
          <w:tab w:val="left" w:pos="540"/>
          <w:tab w:val="left" w:pos="900"/>
        </w:tabs>
        <w:ind w:left="900" w:hanging="360"/>
        <w:rPr>
          <w:b/>
        </w:rPr>
      </w:pPr>
      <w:r>
        <w:t xml:space="preserve">A.  </w:t>
      </w:r>
      <w:r w:rsidR="00F4556A" w:rsidRPr="00824BF8">
        <w:t xml:space="preserve">The concrete </w:t>
      </w:r>
      <w:r w:rsidR="0073538E">
        <w:t>shall</w:t>
      </w:r>
      <w:r w:rsidR="00F4556A" w:rsidRPr="00824BF8">
        <w:t xml:space="preserve"> be placed in accordance with normally accepted standards and guidelines by American Concrete Institute (ACI) 302. Water/cement ratio </w:t>
      </w:r>
      <w:r w:rsidR="00331ACF">
        <w:t xml:space="preserve">is recommended to be .45 but </w:t>
      </w:r>
      <w:r w:rsidR="00F4556A" w:rsidRPr="00824BF8">
        <w:t>must be no greater than 0.50.</w:t>
      </w:r>
    </w:p>
    <w:p w14:paraId="59520A02" w14:textId="393A587F" w:rsidR="00331ACF" w:rsidRDefault="00331ACF" w:rsidP="00331ACF">
      <w:pPr>
        <w:tabs>
          <w:tab w:val="left" w:pos="540"/>
        </w:tabs>
        <w:ind w:left="540"/>
      </w:pPr>
      <w:r>
        <w:t>B. Site</w:t>
      </w:r>
      <w:r w:rsidR="00F4556A">
        <w:t xml:space="preserve"> verification of conditions: Verify concrete substrate conditions are </w:t>
      </w:r>
      <w:r>
        <w:t xml:space="preserve"> </w:t>
      </w:r>
    </w:p>
    <w:p w14:paraId="3B56DF1F" w14:textId="77777777" w:rsidR="00331ACF" w:rsidRDefault="00331ACF" w:rsidP="00331ACF">
      <w:pPr>
        <w:tabs>
          <w:tab w:val="left" w:pos="540"/>
        </w:tabs>
        <w:ind w:left="540"/>
      </w:pPr>
      <w:r>
        <w:t xml:space="preserve">     </w:t>
      </w:r>
      <w:r w:rsidR="00F4556A" w:rsidRPr="00824BF8">
        <w:t>acceptable for product installation in accordance with manufacturer’s</w:t>
      </w:r>
    </w:p>
    <w:p w14:paraId="0EBA6D6D" w14:textId="77777777" w:rsidR="00F4556A" w:rsidRPr="00824BF8" w:rsidRDefault="00331ACF" w:rsidP="00331ACF">
      <w:pPr>
        <w:tabs>
          <w:tab w:val="left" w:pos="540"/>
        </w:tabs>
        <w:ind w:left="540"/>
      </w:pPr>
      <w:r>
        <w:t xml:space="preserve">   </w:t>
      </w:r>
      <w:r w:rsidR="00F4556A" w:rsidRPr="00824BF8">
        <w:t xml:space="preserve"> </w:t>
      </w:r>
      <w:r>
        <w:t xml:space="preserve"> </w:t>
      </w:r>
      <w:r w:rsidR="00F4556A" w:rsidRPr="00824BF8">
        <w:t>instructions.</w:t>
      </w:r>
    </w:p>
    <w:p w14:paraId="210494D0" w14:textId="77777777" w:rsidR="00F4556A" w:rsidRDefault="00F4556A" w:rsidP="00F4556A">
      <w:pPr>
        <w:numPr>
          <w:ilvl w:val="0"/>
          <w:numId w:val="16"/>
        </w:numPr>
        <w:tabs>
          <w:tab w:val="left" w:pos="540"/>
        </w:tabs>
      </w:pPr>
      <w:r w:rsidRPr="00824BF8">
        <w:t>Prior to work in this section, carefully inspect the installed work of all other trades and verify that all such work is complete to the point where this installation may properly commence.</w:t>
      </w:r>
    </w:p>
    <w:p w14:paraId="47CDBB77" w14:textId="77777777" w:rsidR="00111D23" w:rsidRPr="00824BF8" w:rsidRDefault="00111D23" w:rsidP="00111D23">
      <w:pPr>
        <w:tabs>
          <w:tab w:val="left" w:pos="540"/>
        </w:tabs>
      </w:pPr>
    </w:p>
    <w:p w14:paraId="3A9D9E25" w14:textId="77777777" w:rsidR="00F4556A" w:rsidRPr="00824BF8" w:rsidRDefault="00F4556A" w:rsidP="00F4556A">
      <w:pPr>
        <w:numPr>
          <w:ilvl w:val="0"/>
          <w:numId w:val="16"/>
        </w:numPr>
        <w:tabs>
          <w:tab w:val="left" w:pos="540"/>
        </w:tabs>
      </w:pPr>
      <w:r w:rsidRPr="00824BF8">
        <w:t>Verify that work in this section may be installed in strict accordance with the original design, all pertinent codes and regulations and all pertinent portions of the referenced standards.</w:t>
      </w:r>
    </w:p>
    <w:p w14:paraId="4BC8CA15" w14:textId="77777777" w:rsidR="00183BB9" w:rsidRDefault="00183BB9" w:rsidP="00183BB9">
      <w:pPr>
        <w:tabs>
          <w:tab w:val="left" w:pos="540"/>
        </w:tabs>
        <w:ind w:left="1260"/>
      </w:pPr>
    </w:p>
    <w:p w14:paraId="70FD5CE5" w14:textId="77777777" w:rsidR="00F4556A" w:rsidRDefault="00F4556A" w:rsidP="00F4556A">
      <w:pPr>
        <w:numPr>
          <w:ilvl w:val="0"/>
          <w:numId w:val="16"/>
        </w:numPr>
        <w:tabs>
          <w:tab w:val="left" w:pos="540"/>
        </w:tabs>
      </w:pPr>
      <w:r w:rsidRPr="00824BF8">
        <w:t>Verify concrete finish is within material manufacturer’s acceptable range.</w:t>
      </w:r>
    </w:p>
    <w:p w14:paraId="42E1B228" w14:textId="77777777" w:rsidR="00183BB9" w:rsidRDefault="00183BB9" w:rsidP="00183BB9">
      <w:pPr>
        <w:tabs>
          <w:tab w:val="left" w:pos="540"/>
        </w:tabs>
        <w:ind w:left="1260"/>
      </w:pPr>
    </w:p>
    <w:p w14:paraId="677C70D6" w14:textId="77777777" w:rsidR="00F4556A" w:rsidRDefault="00F4556A" w:rsidP="00E2620F">
      <w:pPr>
        <w:numPr>
          <w:ilvl w:val="0"/>
          <w:numId w:val="16"/>
        </w:numPr>
        <w:tabs>
          <w:tab w:val="left" w:pos="540"/>
        </w:tabs>
      </w:pPr>
      <w:r w:rsidRPr="00824BF8">
        <w:t xml:space="preserve">In the event of discrepancy, immediately notify the </w:t>
      </w:r>
      <w:r w:rsidR="00E2620F">
        <w:t>A</w:t>
      </w:r>
      <w:r w:rsidRPr="00824BF8">
        <w:t>rchitect. Do not proceed with application in area of discrepancy until all such discrepancies have been fully resolved.</w:t>
      </w:r>
    </w:p>
    <w:p w14:paraId="2C01A673" w14:textId="77777777" w:rsidR="00331ACF" w:rsidRDefault="00331ACF" w:rsidP="00331ACF">
      <w:pPr>
        <w:tabs>
          <w:tab w:val="left" w:pos="540"/>
        </w:tabs>
      </w:pPr>
    </w:p>
    <w:p w14:paraId="565B420C" w14:textId="77777777" w:rsidR="009E4D58" w:rsidRDefault="00A95B91" w:rsidP="00045A23">
      <w:pPr>
        <w:tabs>
          <w:tab w:val="left" w:pos="540"/>
          <w:tab w:val="left" w:pos="900"/>
        </w:tabs>
        <w:rPr>
          <w:b/>
        </w:rPr>
      </w:pPr>
      <w:r w:rsidRPr="00824BF8">
        <w:rPr>
          <w:b/>
        </w:rPr>
        <w:t>3.</w:t>
      </w:r>
      <w:r w:rsidR="00E2620F">
        <w:rPr>
          <w:b/>
        </w:rPr>
        <w:t>2</w:t>
      </w:r>
      <w:r w:rsidR="001524EC">
        <w:rPr>
          <w:b/>
        </w:rPr>
        <w:tab/>
      </w:r>
      <w:r w:rsidR="00045A23" w:rsidRPr="00824BF8">
        <w:rPr>
          <w:b/>
        </w:rPr>
        <w:t>EXAMINATION</w:t>
      </w:r>
    </w:p>
    <w:p w14:paraId="0601B003" w14:textId="77777777" w:rsidR="009E4D58" w:rsidRPr="009E4D58" w:rsidRDefault="009E4D58" w:rsidP="00045A23">
      <w:pPr>
        <w:tabs>
          <w:tab w:val="left" w:pos="540"/>
          <w:tab w:val="left" w:pos="900"/>
        </w:tabs>
        <w:rPr>
          <w:b/>
        </w:rPr>
      </w:pPr>
    </w:p>
    <w:p w14:paraId="09CA1AEA" w14:textId="77777777" w:rsidR="00045A23" w:rsidRDefault="00045A23" w:rsidP="00BC5ECB">
      <w:pPr>
        <w:numPr>
          <w:ilvl w:val="0"/>
          <w:numId w:val="14"/>
        </w:numPr>
        <w:tabs>
          <w:tab w:val="left" w:pos="540"/>
        </w:tabs>
      </w:pPr>
      <w:r w:rsidRPr="00824BF8">
        <w:t>All finishing work must be complete and the surface</w:t>
      </w:r>
      <w:r w:rsidR="002509BC">
        <w:t xml:space="preserve"> firm </w:t>
      </w:r>
      <w:r w:rsidRPr="00824BF8">
        <w:t>enough to support foot traffic without leaving marks prior to the application of</w:t>
      </w:r>
      <w:r w:rsidR="00BC5ECB">
        <w:t xml:space="preserve"> curing agent</w:t>
      </w:r>
      <w:r w:rsidRPr="00824BF8">
        <w:t>.</w:t>
      </w:r>
    </w:p>
    <w:p w14:paraId="297742D9" w14:textId="77777777" w:rsidR="009E4D58" w:rsidRPr="00824BF8" w:rsidRDefault="009E4D58" w:rsidP="009E4D58">
      <w:pPr>
        <w:tabs>
          <w:tab w:val="left" w:pos="540"/>
        </w:tabs>
        <w:ind w:left="540"/>
      </w:pPr>
    </w:p>
    <w:p w14:paraId="5F4C4F61" w14:textId="77777777" w:rsidR="00045A23" w:rsidRDefault="00BC5ECB" w:rsidP="006D4FD6">
      <w:pPr>
        <w:numPr>
          <w:ilvl w:val="0"/>
          <w:numId w:val="14"/>
        </w:numPr>
        <w:tabs>
          <w:tab w:val="left" w:pos="540"/>
        </w:tabs>
      </w:pPr>
      <w:r>
        <w:lastRenderedPageBreak/>
        <w:t xml:space="preserve">Early entry saw cutting or </w:t>
      </w:r>
      <w:proofErr w:type="spellStart"/>
      <w:r w:rsidR="00045A23" w:rsidRPr="00824BF8">
        <w:t>Soff</w:t>
      </w:r>
      <w:proofErr w:type="spellEnd"/>
      <w:r w:rsidR="00045A23" w:rsidRPr="00824BF8">
        <w:t>-Cut operation and subsequent clean up shall be completed prior to</w:t>
      </w:r>
      <w:r w:rsidR="00F4556A" w:rsidRPr="00824BF8">
        <w:t xml:space="preserve"> </w:t>
      </w:r>
      <w:r w:rsidR="00045A23" w:rsidRPr="00824BF8">
        <w:t>the application of the product</w:t>
      </w:r>
      <w:r>
        <w:t xml:space="preserve"> for optimal performance</w:t>
      </w:r>
      <w:r w:rsidR="00045A23" w:rsidRPr="00824BF8">
        <w:t>.</w:t>
      </w:r>
      <w:r>
        <w:t xml:space="preserve"> </w:t>
      </w:r>
    </w:p>
    <w:p w14:paraId="0D8E2032" w14:textId="77777777" w:rsidR="00BC5ECB" w:rsidRDefault="00BC5ECB" w:rsidP="00BC5ECB">
      <w:pPr>
        <w:tabs>
          <w:tab w:val="left" w:pos="540"/>
        </w:tabs>
        <w:ind w:left="540"/>
      </w:pPr>
    </w:p>
    <w:p w14:paraId="2075DD7B" w14:textId="77777777" w:rsidR="00BC5ECB" w:rsidRDefault="00BC5ECB" w:rsidP="00BC5ECB">
      <w:pPr>
        <w:numPr>
          <w:ilvl w:val="0"/>
          <w:numId w:val="14"/>
        </w:numPr>
        <w:tabs>
          <w:tab w:val="left" w:pos="540"/>
        </w:tabs>
      </w:pPr>
      <w:r>
        <w:t xml:space="preserve">In hot weather or windy conditions, installation of the curing agent shall be done as soon as possible, however, all saw cuts and slab edges shall be treated once cleaned and or forms are removed. </w:t>
      </w:r>
    </w:p>
    <w:p w14:paraId="64BE7DD1" w14:textId="77777777" w:rsidR="006D4FD6" w:rsidRPr="00824BF8" w:rsidRDefault="006D4FD6" w:rsidP="006D4FD6">
      <w:pPr>
        <w:tabs>
          <w:tab w:val="left" w:pos="540"/>
        </w:tabs>
        <w:ind w:left="540"/>
      </w:pPr>
    </w:p>
    <w:p w14:paraId="7AED955C" w14:textId="77777777" w:rsidR="00045A23" w:rsidRPr="00824BF8" w:rsidRDefault="00045A23" w:rsidP="00045A23">
      <w:pPr>
        <w:tabs>
          <w:tab w:val="left" w:pos="540"/>
          <w:tab w:val="left" w:pos="900"/>
        </w:tabs>
      </w:pPr>
    </w:p>
    <w:p w14:paraId="0787F3D8" w14:textId="77777777" w:rsidR="00045A23" w:rsidRDefault="00A95B91" w:rsidP="00045A23">
      <w:pPr>
        <w:tabs>
          <w:tab w:val="left" w:pos="540"/>
          <w:tab w:val="left" w:pos="900"/>
        </w:tabs>
        <w:rPr>
          <w:b/>
        </w:rPr>
      </w:pPr>
      <w:r w:rsidRPr="00824BF8">
        <w:rPr>
          <w:b/>
        </w:rPr>
        <w:t>3.</w:t>
      </w:r>
      <w:r w:rsidR="00E2620F">
        <w:rPr>
          <w:b/>
        </w:rPr>
        <w:t>3</w:t>
      </w:r>
      <w:r w:rsidR="001524EC">
        <w:rPr>
          <w:b/>
        </w:rPr>
        <w:tab/>
      </w:r>
      <w:r w:rsidR="00045A23" w:rsidRPr="00824BF8">
        <w:rPr>
          <w:b/>
        </w:rPr>
        <w:t>INSTALLATION</w:t>
      </w:r>
    </w:p>
    <w:p w14:paraId="05A25E0B" w14:textId="77777777" w:rsidR="009E4D58" w:rsidRPr="00824BF8" w:rsidRDefault="009E4D58" w:rsidP="00045A23">
      <w:pPr>
        <w:tabs>
          <w:tab w:val="left" w:pos="540"/>
          <w:tab w:val="left" w:pos="900"/>
        </w:tabs>
        <w:rPr>
          <w:b/>
        </w:rPr>
      </w:pPr>
    </w:p>
    <w:p w14:paraId="40FE84CB" w14:textId="50256B53" w:rsidR="00045A23" w:rsidRDefault="00045A23" w:rsidP="006D4FD6">
      <w:pPr>
        <w:numPr>
          <w:ilvl w:val="0"/>
          <w:numId w:val="6"/>
        </w:numPr>
        <w:tabs>
          <w:tab w:val="left" w:pos="540"/>
        </w:tabs>
      </w:pPr>
      <w:r w:rsidRPr="00ED65CB">
        <w:t>Curing</w:t>
      </w:r>
      <w:r w:rsidR="006D4FD6">
        <w:t xml:space="preserve"> Agent </w:t>
      </w:r>
      <w:r w:rsidRPr="00ED65CB">
        <w:t xml:space="preserve">application shall comply with manufacturer’s </w:t>
      </w:r>
      <w:r w:rsidR="00682C0B">
        <w:t xml:space="preserve">written </w:t>
      </w:r>
      <w:r w:rsidRPr="00ED65CB">
        <w:t>instructions and recommendations.</w:t>
      </w:r>
    </w:p>
    <w:p w14:paraId="4F91561D" w14:textId="1C14AD19" w:rsidR="00045A23" w:rsidRPr="00ED65CB" w:rsidRDefault="00D51040" w:rsidP="004E2096">
      <w:pPr>
        <w:numPr>
          <w:ilvl w:val="1"/>
          <w:numId w:val="6"/>
        </w:numPr>
        <w:tabs>
          <w:tab w:val="left" w:pos="540"/>
        </w:tabs>
      </w:pPr>
      <w:bookmarkStart w:id="3" w:name="_Hlk95226911"/>
      <w:r>
        <w:t xml:space="preserve">Interior application of </w:t>
      </w:r>
      <w:r w:rsidR="006D4FD6">
        <w:t xml:space="preserve">LithiumCure </w:t>
      </w:r>
      <w:r w:rsidR="00980CF0">
        <w:t>2000 or</w:t>
      </w:r>
      <w:r w:rsidR="00203E88">
        <w:t xml:space="preserve"> </w:t>
      </w:r>
      <w:r>
        <w:t xml:space="preserve">exterior application of </w:t>
      </w:r>
      <w:r w:rsidR="00BC5ECB">
        <w:t xml:space="preserve">LithiumCure 1000 </w:t>
      </w:r>
      <w:r w:rsidR="00045A23" w:rsidRPr="00ED65CB">
        <w:t xml:space="preserve">should begin after the </w:t>
      </w:r>
      <w:r w:rsidR="006D4FD6">
        <w:t xml:space="preserve">saw cutting operations and </w:t>
      </w:r>
      <w:proofErr w:type="spellStart"/>
      <w:r w:rsidR="006D4FD6">
        <w:t>clean up</w:t>
      </w:r>
      <w:proofErr w:type="spellEnd"/>
      <w:r w:rsidR="006D4FD6">
        <w:t xml:space="preserve"> is complete or when</w:t>
      </w:r>
      <w:r w:rsidR="00045A23" w:rsidRPr="00ED65CB">
        <w:t xml:space="preserve"> the concrete surface is firm enough to tolerate foot traffic without damaging the substrate.   </w:t>
      </w:r>
    </w:p>
    <w:p w14:paraId="15A17F5D" w14:textId="77777777" w:rsidR="009E4D58" w:rsidRPr="00ED65CB" w:rsidRDefault="009E4D58" w:rsidP="009E4D58">
      <w:pPr>
        <w:tabs>
          <w:tab w:val="left" w:pos="540"/>
        </w:tabs>
        <w:ind w:left="540"/>
      </w:pPr>
    </w:p>
    <w:p w14:paraId="6F9FCAAE" w14:textId="7D0592E4" w:rsidR="00045A23" w:rsidRPr="00ED65CB" w:rsidRDefault="00045A23" w:rsidP="004E2096">
      <w:pPr>
        <w:numPr>
          <w:ilvl w:val="1"/>
          <w:numId w:val="6"/>
        </w:numPr>
        <w:tabs>
          <w:tab w:val="left" w:pos="540"/>
          <w:tab w:val="left" w:pos="900"/>
        </w:tabs>
      </w:pPr>
      <w:r>
        <w:t>Installation should be continuous. If rain should occur at any time during process; see “Interrupted Applications” at the end of the Product Information Sheet.</w:t>
      </w:r>
    </w:p>
    <w:p w14:paraId="602F6261" w14:textId="77777777" w:rsidR="009E4D58" w:rsidRPr="00ED65CB" w:rsidRDefault="009E4D58" w:rsidP="009E4D58">
      <w:pPr>
        <w:tabs>
          <w:tab w:val="left" w:pos="540"/>
        </w:tabs>
        <w:ind w:left="540"/>
      </w:pPr>
    </w:p>
    <w:p w14:paraId="14DE161B" w14:textId="4C9FB4EC" w:rsidR="006D4FD6" w:rsidRPr="00ED65CB" w:rsidRDefault="00045A23" w:rsidP="00DA2470">
      <w:pPr>
        <w:numPr>
          <w:ilvl w:val="1"/>
          <w:numId w:val="6"/>
        </w:numPr>
        <w:tabs>
          <w:tab w:val="left" w:pos="540"/>
          <w:tab w:val="left" w:pos="900"/>
        </w:tabs>
      </w:pPr>
      <w:r w:rsidRPr="00ED65CB">
        <w:t xml:space="preserve">Apply </w:t>
      </w:r>
      <w:r w:rsidR="006D4FD6">
        <w:t>LithiumCure 2000</w:t>
      </w:r>
      <w:r w:rsidR="00DA2470">
        <w:t xml:space="preserve"> or </w:t>
      </w:r>
      <w:r w:rsidR="00BC5ECB">
        <w:t xml:space="preserve">LithiumCure 1000 </w:t>
      </w:r>
      <w:r w:rsidR="006D4FD6">
        <w:t>into the joints first then immediately apply to the surface of the concrete</w:t>
      </w:r>
      <w:r w:rsidRPr="00ED65CB">
        <w:t xml:space="preserve"> wetting the surface with an airless or </w:t>
      </w:r>
      <w:r w:rsidR="00134C2D" w:rsidRPr="00ED65CB">
        <w:t>low-pressure</w:t>
      </w:r>
      <w:r w:rsidRPr="00ED65CB">
        <w:t xml:space="preserve"> sprayer</w:t>
      </w:r>
      <w:r w:rsidR="006D4FD6" w:rsidRPr="00ED65CB">
        <w:t>. DO NOT</w:t>
      </w:r>
      <w:r w:rsidR="00CD4093">
        <w:t xml:space="preserve"> allow</w:t>
      </w:r>
      <w:r w:rsidR="006D4FD6" w:rsidRPr="00ED65CB">
        <w:t xml:space="preserve"> </w:t>
      </w:r>
      <w:r w:rsidR="006D4FD6">
        <w:t>LithiumCure 2000</w:t>
      </w:r>
      <w:r w:rsidR="00980CF0">
        <w:t xml:space="preserve"> or LithiumCure</w:t>
      </w:r>
      <w:r w:rsidR="00D42AC9">
        <w:t>1000</w:t>
      </w:r>
      <w:r w:rsidR="006D4FD6">
        <w:t xml:space="preserve"> </w:t>
      </w:r>
      <w:r w:rsidR="00CD4093">
        <w:t xml:space="preserve">to </w:t>
      </w:r>
      <w:r w:rsidR="006D4FD6" w:rsidRPr="00ED65CB">
        <w:t>puddle.</w:t>
      </w:r>
    </w:p>
    <w:p w14:paraId="2702CEBF" w14:textId="77777777" w:rsidR="006D4FD6" w:rsidRPr="00ED65CB" w:rsidRDefault="006D4FD6" w:rsidP="00CD4093">
      <w:pPr>
        <w:tabs>
          <w:tab w:val="left" w:pos="540"/>
          <w:tab w:val="left" w:pos="900"/>
        </w:tabs>
        <w:ind w:left="540"/>
      </w:pPr>
    </w:p>
    <w:p w14:paraId="31C22D0F" w14:textId="25ECA534" w:rsidR="00BC5ECB" w:rsidRDefault="00045A23" w:rsidP="00980CF0">
      <w:pPr>
        <w:numPr>
          <w:ilvl w:val="1"/>
          <w:numId w:val="6"/>
        </w:numPr>
        <w:tabs>
          <w:tab w:val="left" w:pos="540"/>
          <w:tab w:val="left" w:pos="900"/>
        </w:tabs>
      </w:pPr>
      <w:r w:rsidRPr="00ED65CB">
        <w:t>Coverage Rates:</w:t>
      </w:r>
      <w:r w:rsidR="00980CF0">
        <w:tab/>
      </w:r>
    </w:p>
    <w:p w14:paraId="014770B8" w14:textId="56A9A506" w:rsidR="00BC5ECB" w:rsidRDefault="00BC5ECB" w:rsidP="007C0096">
      <w:pPr>
        <w:numPr>
          <w:ilvl w:val="2"/>
          <w:numId w:val="6"/>
        </w:numPr>
        <w:tabs>
          <w:tab w:val="left" w:pos="540"/>
          <w:tab w:val="left" w:pos="900"/>
        </w:tabs>
      </w:pPr>
      <w:r>
        <w:t xml:space="preserve">Single coat </w:t>
      </w:r>
      <w:r w:rsidR="00045A23" w:rsidRPr="00ED65CB">
        <w:t>coverage rate</w:t>
      </w:r>
      <w:r>
        <w:t xml:space="preserve"> for LithiumCure 2000</w:t>
      </w:r>
      <w:r w:rsidR="00045A23" w:rsidRPr="00ED65CB">
        <w:t xml:space="preserve"> </w:t>
      </w:r>
      <w:r w:rsidR="00406C82">
        <w:t xml:space="preserve">is </w:t>
      </w:r>
      <w:r w:rsidR="00CD4093">
        <w:t>4</w:t>
      </w:r>
      <w:r w:rsidR="00406C82">
        <w:t>00</w:t>
      </w:r>
      <w:r w:rsidR="00CD4093">
        <w:t>-450</w:t>
      </w:r>
      <w:r w:rsidR="00045A23" w:rsidRPr="00ED65CB">
        <w:t xml:space="preserve"> square feet per gallon for smooth-t</w:t>
      </w:r>
      <w:r w:rsidR="001D4DE5">
        <w:t>r</w:t>
      </w:r>
      <w:r w:rsidR="00045A23" w:rsidRPr="00ED65CB">
        <w:t>oweled concrete.</w:t>
      </w:r>
      <w:r w:rsidR="00406C82">
        <w:t xml:space="preserve"> </w:t>
      </w:r>
    </w:p>
    <w:p w14:paraId="2CBBF546" w14:textId="3A6C161C" w:rsidR="00BC5ECB" w:rsidRDefault="00BC5ECB" w:rsidP="007C0096">
      <w:pPr>
        <w:numPr>
          <w:ilvl w:val="2"/>
          <w:numId w:val="6"/>
        </w:numPr>
        <w:tabs>
          <w:tab w:val="left" w:pos="540"/>
          <w:tab w:val="left" w:pos="900"/>
        </w:tabs>
      </w:pPr>
      <w:r>
        <w:t>Two coat coverage rate</w:t>
      </w:r>
      <w:r w:rsidR="007E794F">
        <w:t>s</w:t>
      </w:r>
      <w:r>
        <w:t xml:space="preserve"> for LithiumCure 1000 </w:t>
      </w:r>
      <w:r w:rsidR="007E794F">
        <w:t>are</w:t>
      </w:r>
      <w:r>
        <w:t xml:space="preserve"> 200-250 square feet per gallon on horizontal pavements</w:t>
      </w:r>
    </w:p>
    <w:p w14:paraId="41BD3B46" w14:textId="77777777" w:rsidR="00BC5ECB" w:rsidRDefault="00BC5ECB" w:rsidP="007C0096">
      <w:pPr>
        <w:numPr>
          <w:ilvl w:val="2"/>
          <w:numId w:val="6"/>
        </w:numPr>
        <w:tabs>
          <w:tab w:val="left" w:pos="540"/>
          <w:tab w:val="left" w:pos="900"/>
        </w:tabs>
      </w:pPr>
      <w:r>
        <w:t>Two coat coverage for LithiumCure 1000 is 150-200 square feet per gallon for vertical cast-in-place concrete</w:t>
      </w:r>
    </w:p>
    <w:p w14:paraId="1397BE4B" w14:textId="77777777" w:rsidR="00045A23" w:rsidRPr="00ED65CB" w:rsidRDefault="00045A23" w:rsidP="007C0096">
      <w:pPr>
        <w:numPr>
          <w:ilvl w:val="2"/>
          <w:numId w:val="6"/>
        </w:numPr>
        <w:tabs>
          <w:tab w:val="left" w:pos="540"/>
          <w:tab w:val="left" w:pos="900"/>
        </w:tabs>
      </w:pPr>
      <w:r w:rsidRPr="00ED65CB">
        <w:t xml:space="preserve">Rates may vary due to substrate and environmental conditions. </w:t>
      </w:r>
    </w:p>
    <w:bookmarkEnd w:id="3"/>
    <w:p w14:paraId="3F6BF48D" w14:textId="77777777" w:rsidR="009E4D58" w:rsidRPr="00ED65CB" w:rsidRDefault="009E4D58" w:rsidP="00CD4093">
      <w:pPr>
        <w:tabs>
          <w:tab w:val="left" w:pos="540"/>
        </w:tabs>
      </w:pPr>
    </w:p>
    <w:p w14:paraId="6CA86161" w14:textId="370E51C3" w:rsidR="00D70F8D" w:rsidRPr="00D70F8D" w:rsidRDefault="00522DA3" w:rsidP="00D70F8D">
      <w:pPr>
        <w:numPr>
          <w:ilvl w:val="0"/>
          <w:numId w:val="6"/>
        </w:numPr>
      </w:pPr>
      <w:r>
        <w:t xml:space="preserve">Sealer </w:t>
      </w:r>
      <w:r w:rsidR="00D70F8D" w:rsidRPr="00D70F8D">
        <w:t>application shall comply with manufacturer’s written instructions and recommendations.</w:t>
      </w:r>
    </w:p>
    <w:p w14:paraId="1C558032" w14:textId="31996196" w:rsidR="00850674" w:rsidRDefault="00A04259" w:rsidP="00D70F8D">
      <w:pPr>
        <w:numPr>
          <w:ilvl w:val="1"/>
          <w:numId w:val="6"/>
        </w:numPr>
        <w:tabs>
          <w:tab w:val="left" w:pos="540"/>
          <w:tab w:val="left" w:pos="900"/>
        </w:tabs>
      </w:pPr>
      <w:r>
        <w:t>SINAK HLQ-125 or Sealer SG</w:t>
      </w:r>
      <w:r w:rsidR="005B0832">
        <w:t xml:space="preserve"> application</w:t>
      </w:r>
      <w:r>
        <w:t xml:space="preserve"> may begin </w:t>
      </w:r>
      <w:r w:rsidR="00871AC5">
        <w:t>any time five days after concrete placement when cured with a SINAK curing agent.</w:t>
      </w:r>
      <w:r w:rsidR="00850674">
        <w:t xml:space="preserve">   </w:t>
      </w:r>
    </w:p>
    <w:p w14:paraId="1723CE0A" w14:textId="77777777" w:rsidR="00850674" w:rsidRDefault="00850674" w:rsidP="00D70F8D">
      <w:pPr>
        <w:tabs>
          <w:tab w:val="left" w:pos="540"/>
          <w:tab w:val="left" w:pos="900"/>
        </w:tabs>
        <w:ind w:left="900"/>
      </w:pPr>
    </w:p>
    <w:p w14:paraId="53A4213C" w14:textId="3A3EBD7D" w:rsidR="00850674" w:rsidRDefault="00850674" w:rsidP="00D70F8D">
      <w:pPr>
        <w:numPr>
          <w:ilvl w:val="1"/>
          <w:numId w:val="6"/>
        </w:numPr>
        <w:tabs>
          <w:tab w:val="left" w:pos="540"/>
          <w:tab w:val="left" w:pos="900"/>
        </w:tabs>
      </w:pPr>
      <w:r>
        <w:t xml:space="preserve">Installation should be continuous. If rain should occur at </w:t>
      </w:r>
      <w:r w:rsidR="00D70F8D">
        <w:t>any time</w:t>
      </w:r>
      <w:r>
        <w:t xml:space="preserve"> during process; see “Interrupted Applications” at the end of the Product Information Sheet.</w:t>
      </w:r>
    </w:p>
    <w:p w14:paraId="5A9BDF33" w14:textId="77777777" w:rsidR="00850674" w:rsidRDefault="00850674" w:rsidP="00D70F8D">
      <w:pPr>
        <w:tabs>
          <w:tab w:val="left" w:pos="540"/>
          <w:tab w:val="left" w:pos="900"/>
        </w:tabs>
        <w:ind w:left="900"/>
      </w:pPr>
    </w:p>
    <w:p w14:paraId="28CE90A7" w14:textId="3316144A" w:rsidR="00850674" w:rsidRDefault="00850674" w:rsidP="000E53D2">
      <w:pPr>
        <w:numPr>
          <w:ilvl w:val="1"/>
          <w:numId w:val="6"/>
        </w:numPr>
        <w:tabs>
          <w:tab w:val="left" w:pos="540"/>
          <w:tab w:val="left" w:pos="900"/>
        </w:tabs>
      </w:pPr>
      <w:r>
        <w:t xml:space="preserve">Apply </w:t>
      </w:r>
      <w:r w:rsidR="000E53D2">
        <w:t xml:space="preserve">HLQ-125 or Sealer SG </w:t>
      </w:r>
      <w:r w:rsidR="003424E1">
        <w:t xml:space="preserve">should be done in two light, back to back coats. </w:t>
      </w:r>
      <w:r w:rsidR="00AA6395">
        <w:t>Apply material to slab edges and int</w:t>
      </w:r>
      <w:r>
        <w:t xml:space="preserve">o the joints first then </w:t>
      </w:r>
      <w:r>
        <w:lastRenderedPageBreak/>
        <w:t xml:space="preserve">immediately apply to the surface of the concrete wetting the surface with an airless or low-pressure sprayer. DO NOT allow </w:t>
      </w:r>
      <w:r w:rsidR="00AA6395">
        <w:t xml:space="preserve">sealer </w:t>
      </w:r>
      <w:r>
        <w:t>to puddle.</w:t>
      </w:r>
    </w:p>
    <w:p w14:paraId="17902A71" w14:textId="77777777" w:rsidR="00850674" w:rsidRDefault="00850674" w:rsidP="00AA6395">
      <w:pPr>
        <w:tabs>
          <w:tab w:val="left" w:pos="540"/>
          <w:tab w:val="left" w:pos="900"/>
        </w:tabs>
        <w:ind w:left="900"/>
      </w:pPr>
    </w:p>
    <w:p w14:paraId="10B8E761" w14:textId="77777777" w:rsidR="00850674" w:rsidRDefault="00850674" w:rsidP="00AA6395">
      <w:pPr>
        <w:numPr>
          <w:ilvl w:val="1"/>
          <w:numId w:val="6"/>
        </w:numPr>
        <w:tabs>
          <w:tab w:val="left" w:pos="540"/>
          <w:tab w:val="left" w:pos="900"/>
        </w:tabs>
      </w:pPr>
      <w:r>
        <w:t>Coverage Rates:</w:t>
      </w:r>
      <w:r>
        <w:tab/>
      </w:r>
    </w:p>
    <w:p w14:paraId="79E45DB6" w14:textId="634935D5" w:rsidR="00850674" w:rsidRDefault="00850674" w:rsidP="001F727C">
      <w:pPr>
        <w:numPr>
          <w:ilvl w:val="2"/>
          <w:numId w:val="6"/>
        </w:numPr>
        <w:tabs>
          <w:tab w:val="left" w:pos="540"/>
          <w:tab w:val="left" w:pos="900"/>
        </w:tabs>
      </w:pPr>
      <w:r>
        <w:t xml:space="preserve">Two coat coverage rates for </w:t>
      </w:r>
      <w:r w:rsidR="00325A54">
        <w:t xml:space="preserve">HLQ-125 over SINAK cured substrate </w:t>
      </w:r>
      <w:r>
        <w:t>200-250 square feet per gallon</w:t>
      </w:r>
      <w:r w:rsidR="000B0E74">
        <w:t>.</w:t>
      </w:r>
    </w:p>
    <w:p w14:paraId="48EC11F1" w14:textId="2888DA74" w:rsidR="00850674" w:rsidRDefault="00850674" w:rsidP="001F727C">
      <w:pPr>
        <w:numPr>
          <w:ilvl w:val="2"/>
          <w:numId w:val="6"/>
        </w:numPr>
        <w:tabs>
          <w:tab w:val="left" w:pos="540"/>
          <w:tab w:val="left" w:pos="900"/>
        </w:tabs>
      </w:pPr>
      <w:r>
        <w:t xml:space="preserve">Two coat coverage for </w:t>
      </w:r>
      <w:r w:rsidR="000B0E74">
        <w:t>Sealer SG over SINAK cured substr</w:t>
      </w:r>
      <w:r w:rsidR="00711332">
        <w:t xml:space="preserve">ate is </w:t>
      </w:r>
      <w:r w:rsidR="0096158B">
        <w:t>2</w:t>
      </w:r>
      <w:r>
        <w:t>50-</w:t>
      </w:r>
      <w:r w:rsidR="0096158B">
        <w:t>3</w:t>
      </w:r>
      <w:r>
        <w:t>00 square feet per gallon</w:t>
      </w:r>
      <w:r w:rsidR="0096158B">
        <w:t>.</w:t>
      </w:r>
    </w:p>
    <w:p w14:paraId="6AAB1CC1" w14:textId="6477E583" w:rsidR="00EE0B5E" w:rsidRDefault="00EE0B5E" w:rsidP="001F727C">
      <w:pPr>
        <w:numPr>
          <w:ilvl w:val="2"/>
          <w:numId w:val="6"/>
        </w:numPr>
        <w:tabs>
          <w:tab w:val="left" w:pos="540"/>
          <w:tab w:val="left" w:pos="900"/>
        </w:tabs>
      </w:pPr>
      <w:r w:rsidRPr="00EE0B5E">
        <w:t>Rates may vary due to substrate and environmental conditions.</w:t>
      </w:r>
    </w:p>
    <w:p w14:paraId="25316990" w14:textId="42C71631" w:rsidR="0096158B" w:rsidRDefault="0096158B" w:rsidP="001F727C">
      <w:pPr>
        <w:numPr>
          <w:ilvl w:val="2"/>
          <w:numId w:val="6"/>
        </w:numPr>
        <w:tabs>
          <w:tab w:val="left" w:pos="540"/>
          <w:tab w:val="left" w:pos="900"/>
        </w:tabs>
      </w:pPr>
      <w:r>
        <w:t>Coverage rates for existing conc</w:t>
      </w:r>
      <w:r w:rsidR="00846194">
        <w:t xml:space="preserve">rete will vary. </w:t>
      </w:r>
      <w:r w:rsidR="008E115D">
        <w:t>Consult the manufacture’s data sheet for recommendations.</w:t>
      </w:r>
    </w:p>
    <w:p w14:paraId="1515E986" w14:textId="3273D965" w:rsidR="00850674" w:rsidRDefault="00850674" w:rsidP="00EE0B5E">
      <w:pPr>
        <w:tabs>
          <w:tab w:val="left" w:pos="540"/>
          <w:tab w:val="left" w:pos="900"/>
        </w:tabs>
        <w:ind w:left="2340"/>
      </w:pPr>
    </w:p>
    <w:p w14:paraId="2B918CA2" w14:textId="7C2791EB" w:rsidR="00045A23" w:rsidRPr="00ED65CB" w:rsidRDefault="00045A23" w:rsidP="00045A23">
      <w:pPr>
        <w:numPr>
          <w:ilvl w:val="0"/>
          <w:numId w:val="6"/>
        </w:numPr>
        <w:tabs>
          <w:tab w:val="left" w:pos="540"/>
          <w:tab w:val="left" w:pos="900"/>
        </w:tabs>
      </w:pPr>
      <w:r w:rsidRPr="00ED65CB">
        <w:t>Clean all equipment by rinsing with water.</w:t>
      </w:r>
    </w:p>
    <w:p w14:paraId="09CCDA4D" w14:textId="77777777" w:rsidR="00045A23" w:rsidRPr="00824BF8" w:rsidRDefault="00045A23" w:rsidP="00045A23">
      <w:pPr>
        <w:tabs>
          <w:tab w:val="left" w:pos="540"/>
          <w:tab w:val="left" w:pos="900"/>
        </w:tabs>
        <w:ind w:left="540"/>
        <w:rPr>
          <w:b/>
        </w:rPr>
      </w:pPr>
    </w:p>
    <w:p w14:paraId="12DF7F56" w14:textId="77777777" w:rsidR="00045A23" w:rsidRDefault="00045A23" w:rsidP="00045A23">
      <w:pPr>
        <w:tabs>
          <w:tab w:val="left" w:pos="540"/>
          <w:tab w:val="left" w:pos="900"/>
        </w:tabs>
        <w:rPr>
          <w:b/>
        </w:rPr>
      </w:pPr>
    </w:p>
    <w:p w14:paraId="2324C509" w14:textId="77777777" w:rsidR="009853FF" w:rsidRPr="00824BF8" w:rsidRDefault="009853FF" w:rsidP="00045A23">
      <w:pPr>
        <w:tabs>
          <w:tab w:val="left" w:pos="540"/>
          <w:tab w:val="left" w:pos="900"/>
        </w:tabs>
        <w:rPr>
          <w:b/>
        </w:rPr>
      </w:pPr>
    </w:p>
    <w:p w14:paraId="54A7A5FD" w14:textId="77777777" w:rsidR="009E4D58" w:rsidRDefault="00A95B91" w:rsidP="00045A23">
      <w:pPr>
        <w:tabs>
          <w:tab w:val="left" w:pos="540"/>
          <w:tab w:val="left" w:pos="900"/>
        </w:tabs>
        <w:rPr>
          <w:b/>
        </w:rPr>
      </w:pPr>
      <w:r w:rsidRPr="00824BF8">
        <w:rPr>
          <w:b/>
        </w:rPr>
        <w:t>3.</w:t>
      </w:r>
      <w:r w:rsidR="00E2620F">
        <w:rPr>
          <w:b/>
        </w:rPr>
        <w:t>4</w:t>
      </w:r>
      <w:r w:rsidR="001524EC">
        <w:rPr>
          <w:b/>
        </w:rPr>
        <w:tab/>
      </w:r>
      <w:r w:rsidR="009E4D58">
        <w:rPr>
          <w:b/>
        </w:rPr>
        <w:t>PROTECTION</w:t>
      </w:r>
    </w:p>
    <w:p w14:paraId="3E97ABD5" w14:textId="77777777" w:rsidR="009E4D58" w:rsidRPr="00824BF8" w:rsidRDefault="009E4D58" w:rsidP="00045A23">
      <w:pPr>
        <w:tabs>
          <w:tab w:val="left" w:pos="540"/>
          <w:tab w:val="left" w:pos="900"/>
        </w:tabs>
        <w:rPr>
          <w:b/>
        </w:rPr>
      </w:pPr>
    </w:p>
    <w:p w14:paraId="5BA7EACF" w14:textId="77777777" w:rsidR="00045A23" w:rsidRDefault="00E2620F" w:rsidP="00045A23">
      <w:pPr>
        <w:numPr>
          <w:ilvl w:val="0"/>
          <w:numId w:val="7"/>
        </w:numPr>
        <w:tabs>
          <w:tab w:val="left" w:pos="540"/>
        </w:tabs>
      </w:pPr>
      <w:r>
        <w:t>B</w:t>
      </w:r>
      <w:r w:rsidRPr="00824BF8">
        <w:t>e responsible for protection of work area until owner’s acceptance.</w:t>
      </w:r>
      <w:r>
        <w:t xml:space="preserve"> </w:t>
      </w:r>
      <w:r w:rsidR="00045A23" w:rsidRPr="00824BF8">
        <w:t>Owner shall be responsible for reasonable care and maintenance of the installed treatment upon completion.</w:t>
      </w:r>
    </w:p>
    <w:p w14:paraId="53E7FEA2" w14:textId="77777777" w:rsidR="009E4D58" w:rsidRPr="00824BF8" w:rsidRDefault="009E4D58" w:rsidP="009E4D58">
      <w:pPr>
        <w:tabs>
          <w:tab w:val="left" w:pos="540"/>
        </w:tabs>
        <w:ind w:left="540"/>
      </w:pPr>
    </w:p>
    <w:p w14:paraId="06207B3A" w14:textId="77777777" w:rsidR="00045A23" w:rsidRDefault="00E2620F" w:rsidP="00045A23">
      <w:pPr>
        <w:numPr>
          <w:ilvl w:val="0"/>
          <w:numId w:val="7"/>
        </w:numPr>
        <w:tabs>
          <w:tab w:val="left" w:pos="540"/>
          <w:tab w:val="left" w:pos="900"/>
        </w:tabs>
      </w:pPr>
      <w:r>
        <w:t>P</w:t>
      </w:r>
      <w:r w:rsidR="0073538E" w:rsidRPr="00824BF8">
        <w:t>rovide</w:t>
      </w:r>
      <w:r w:rsidR="0073538E">
        <w:t xml:space="preserve"> </w:t>
      </w:r>
      <w:r w:rsidR="0073538E" w:rsidRPr="00824BF8">
        <w:t>safe</w:t>
      </w:r>
      <w:r w:rsidR="00045A23" w:rsidRPr="00824BF8">
        <w:t xml:space="preserve"> storage of product before and during application. Product </w:t>
      </w:r>
      <w:r w:rsidRPr="00824BF8">
        <w:t>that</w:t>
      </w:r>
      <w:r>
        <w:t xml:space="preserve"> </w:t>
      </w:r>
      <w:r w:rsidRPr="00824BF8">
        <w:t>freezes</w:t>
      </w:r>
      <w:r w:rsidR="00045A23" w:rsidRPr="00824BF8">
        <w:t xml:space="preserve"> </w:t>
      </w:r>
      <w:r>
        <w:t>shall</w:t>
      </w:r>
      <w:r w:rsidR="00045A23" w:rsidRPr="00824BF8">
        <w:t xml:space="preserve"> be discarded.</w:t>
      </w:r>
    </w:p>
    <w:p w14:paraId="2724028A" w14:textId="77777777" w:rsidR="009E4D58" w:rsidRPr="00824BF8" w:rsidRDefault="009E4D58" w:rsidP="009E4D58">
      <w:pPr>
        <w:tabs>
          <w:tab w:val="left" w:pos="540"/>
        </w:tabs>
        <w:ind w:left="540"/>
      </w:pPr>
    </w:p>
    <w:p w14:paraId="2B8230E4" w14:textId="77777777" w:rsidR="00045A23" w:rsidRPr="00824BF8" w:rsidRDefault="00E2620F" w:rsidP="00045A23">
      <w:pPr>
        <w:numPr>
          <w:ilvl w:val="0"/>
          <w:numId w:val="7"/>
        </w:numPr>
        <w:tabs>
          <w:tab w:val="left" w:pos="540"/>
          <w:tab w:val="left" w:pos="900"/>
        </w:tabs>
      </w:pPr>
      <w:r>
        <w:t>Be</w:t>
      </w:r>
      <w:r w:rsidR="00045A23" w:rsidRPr="00824BF8">
        <w:t xml:space="preserve"> responsible to protect adjacent construction materials, </w:t>
      </w:r>
      <w:r w:rsidRPr="00824BF8">
        <w:t>glass,</w:t>
      </w:r>
      <w:r w:rsidR="00045A23" w:rsidRPr="00824BF8">
        <w:t xml:space="preserve"> and metals which may be stained by overspray.</w:t>
      </w:r>
    </w:p>
    <w:p w14:paraId="3C9A5C9E" w14:textId="77777777" w:rsidR="00045A23" w:rsidRPr="00824BF8" w:rsidRDefault="00045A23" w:rsidP="00045A23">
      <w:pPr>
        <w:tabs>
          <w:tab w:val="left" w:pos="540"/>
        </w:tabs>
        <w:rPr>
          <w:color w:val="FF0000"/>
        </w:rPr>
      </w:pPr>
    </w:p>
    <w:p w14:paraId="08DFDF4F" w14:textId="77777777" w:rsidR="00C159DA" w:rsidRDefault="00C159DA" w:rsidP="00CD4093">
      <w:pPr>
        <w:tabs>
          <w:tab w:val="left" w:pos="1080"/>
        </w:tabs>
      </w:pPr>
    </w:p>
    <w:p w14:paraId="0F869F3C" w14:textId="77777777" w:rsidR="00045A23" w:rsidRPr="00824BF8" w:rsidRDefault="00045A23" w:rsidP="00045A23">
      <w:pPr>
        <w:tabs>
          <w:tab w:val="left" w:pos="540"/>
        </w:tabs>
      </w:pPr>
    </w:p>
    <w:p w14:paraId="3A9789DA" w14:textId="77777777" w:rsidR="00D86109" w:rsidRDefault="00045A23" w:rsidP="00E2620F">
      <w:pPr>
        <w:tabs>
          <w:tab w:val="left" w:pos="540"/>
          <w:tab w:val="left" w:pos="900"/>
        </w:tabs>
      </w:pPr>
      <w:r w:rsidRPr="00824BF8">
        <w:rPr>
          <w:b/>
        </w:rPr>
        <w:t>END OF SECTION</w:t>
      </w:r>
    </w:p>
    <w:sectPr w:rsidR="00D86109" w:rsidSect="00917362">
      <w:headerReference w:type="default" r:id="rId10"/>
      <w:footerReference w:type="default" r:id="rId11"/>
      <w:pgSz w:w="12240" w:h="15840"/>
      <w:pgMar w:top="1080" w:right="1440" w:bottom="720" w:left="1440" w:header="720" w:footer="7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2C2A1" w14:textId="77777777" w:rsidR="00AA27D4" w:rsidRDefault="00AA27D4">
      <w:r>
        <w:separator/>
      </w:r>
    </w:p>
  </w:endnote>
  <w:endnote w:type="continuationSeparator" w:id="0">
    <w:p w14:paraId="7E6A7DB3" w14:textId="77777777" w:rsidR="00AA27D4" w:rsidRDefault="00AA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8A6B" w14:textId="77777777" w:rsidR="00EA233A" w:rsidRPr="00C845F4" w:rsidRDefault="00EA233A">
    <w:pPr>
      <w:pStyle w:val="Footer"/>
    </w:pPr>
  </w:p>
  <w:p w14:paraId="1D9DF906" w14:textId="4CC9EC71" w:rsidR="00EA233A" w:rsidRPr="00C845F4" w:rsidRDefault="087BB7F0" w:rsidP="00A77B11">
    <w:pPr>
      <w:pStyle w:val="Footer"/>
    </w:pPr>
    <w:r>
      <w:t>CURING and SEALING TRAFFIC SYSTEMS</w:t>
    </w:r>
    <w:r w:rsidR="00EA233A">
      <w:tab/>
    </w:r>
    <w:r>
      <w:t xml:space="preserve">03 XX </w:t>
    </w:r>
    <w:bookmarkStart w:id="4" w:name="_Int_y9QfHtOn"/>
    <w:r>
      <w:t>XX</w:t>
    </w:r>
    <w:bookmarkEnd w:id="4"/>
    <w:r>
      <w:t>-</w:t>
    </w:r>
    <w:r w:rsidR="00EA233A" w:rsidRPr="087BB7F0">
      <w:rPr>
        <w:rStyle w:val="PageNumber"/>
        <w:noProof/>
      </w:rPr>
      <w:fldChar w:fldCharType="begin"/>
    </w:r>
    <w:r w:rsidR="00EA233A" w:rsidRPr="087BB7F0">
      <w:rPr>
        <w:rStyle w:val="PageNumber"/>
      </w:rPr>
      <w:instrText xml:space="preserve"> PAGE </w:instrText>
    </w:r>
    <w:r w:rsidR="00EA233A" w:rsidRPr="087BB7F0">
      <w:rPr>
        <w:rStyle w:val="PageNumber"/>
      </w:rPr>
      <w:fldChar w:fldCharType="separate"/>
    </w:r>
    <w:r w:rsidRPr="087BB7F0">
      <w:rPr>
        <w:rStyle w:val="PageNumber"/>
        <w:noProof/>
      </w:rPr>
      <w:t>7</w:t>
    </w:r>
    <w:r w:rsidR="00EA233A" w:rsidRPr="087BB7F0">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DF2AF" w14:textId="77777777" w:rsidR="00AA27D4" w:rsidRDefault="00AA27D4">
      <w:r>
        <w:separator/>
      </w:r>
    </w:p>
  </w:footnote>
  <w:footnote w:type="continuationSeparator" w:id="0">
    <w:p w14:paraId="2AF3DE8A" w14:textId="77777777" w:rsidR="00AA27D4" w:rsidRDefault="00AA2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B3C6" w14:textId="77777777" w:rsidR="00EA233A" w:rsidRDefault="00EA233A">
    <w:pPr>
      <w:pStyle w:val="Header"/>
    </w:pPr>
    <w:r>
      <w:t>PROJECT HEADER</w:t>
    </w:r>
  </w:p>
  <w:p w14:paraId="55748F51" w14:textId="77777777" w:rsidR="00EA233A" w:rsidRDefault="00EA233A">
    <w:pPr>
      <w:pStyle w:val="Header"/>
    </w:pPr>
  </w:p>
  <w:p w14:paraId="73AAEED7" w14:textId="77777777" w:rsidR="00EA233A" w:rsidRDefault="00EA233A">
    <w:pPr>
      <w:pStyle w:val="Header"/>
    </w:pPr>
  </w:p>
</w:hdr>
</file>

<file path=word/intelligence2.xml><?xml version="1.0" encoding="utf-8"?>
<int2:intelligence xmlns:int2="http://schemas.microsoft.com/office/intelligence/2020/intelligence" xmlns:oel="http://schemas.microsoft.com/office/2019/extlst">
  <int2:observations>
    <int2:textHash int2:hashCode="eKrq26RS83htxZ" int2:id="jHlHpF6l">
      <int2:state int2:value="Rejected" int2:type="LegacyProofing"/>
    </int2:textHash>
    <int2:bookmark int2:bookmarkName="_Int_y9QfHtOn" int2:invalidationBookmarkName="" int2:hashCode="IAJtwWXAMP46XZ" int2:id="KGRG8bwM">
      <int2:state int2:value="Rejected" int2:type="LegacyProofing"/>
    </int2:bookmark>
    <int2:bookmark int2:bookmarkName="_Int_0dhWq80l" int2:invalidationBookmarkName="" int2:hashCode="IAJtwWXAMP46XZ" int2:id="brO5gZIc">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6CD"/>
    <w:multiLevelType w:val="multilevel"/>
    <w:tmpl w:val="6250FA8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4D7837"/>
    <w:multiLevelType w:val="hybridMultilevel"/>
    <w:tmpl w:val="5B380048"/>
    <w:lvl w:ilvl="0" w:tplc="18026BF8">
      <w:start w:val="1"/>
      <w:numFmt w:val="upperLetter"/>
      <w:lvlText w:val="%1."/>
      <w:lvlJc w:val="left"/>
      <w:pPr>
        <w:tabs>
          <w:tab w:val="num" w:pos="900"/>
        </w:tabs>
        <w:ind w:left="900" w:hanging="360"/>
      </w:pPr>
      <w:rPr>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70B57D6"/>
    <w:multiLevelType w:val="hybridMultilevel"/>
    <w:tmpl w:val="F25E850C"/>
    <w:lvl w:ilvl="0" w:tplc="AAB42DA6">
      <w:start w:val="1"/>
      <w:numFmt w:val="upperLetter"/>
      <w:lvlText w:val="%1."/>
      <w:lvlJc w:val="left"/>
      <w:pPr>
        <w:tabs>
          <w:tab w:val="num" w:pos="900"/>
        </w:tabs>
        <w:ind w:left="900" w:hanging="360"/>
      </w:pPr>
      <w:rPr>
        <w:rFonts w:hint="default"/>
      </w:rPr>
    </w:lvl>
    <w:lvl w:ilvl="1" w:tplc="8B7A2AA6">
      <w:start w:val="1"/>
      <w:numFmt w:val="decimal"/>
      <w:lvlText w:val="%2."/>
      <w:lvlJc w:val="left"/>
      <w:pPr>
        <w:tabs>
          <w:tab w:val="num" w:pos="1620"/>
        </w:tabs>
        <w:ind w:left="1620" w:hanging="360"/>
      </w:pPr>
      <w:rPr>
        <w:rFonts w:ascii="Arial" w:eastAsia="Times New Roman" w:hAnsi="Arial" w:cs="Arial"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77D0834"/>
    <w:multiLevelType w:val="hybridMultilevel"/>
    <w:tmpl w:val="00B6A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85898"/>
    <w:multiLevelType w:val="hybridMultilevel"/>
    <w:tmpl w:val="27BCB5F0"/>
    <w:lvl w:ilvl="0" w:tplc="04090015">
      <w:start w:val="1"/>
      <w:numFmt w:val="upperLetter"/>
      <w:lvlText w:val="%1."/>
      <w:lvlJc w:val="left"/>
      <w:pPr>
        <w:ind w:left="720" w:hanging="360"/>
      </w:pPr>
    </w:lvl>
    <w:lvl w:ilvl="1" w:tplc="0409000F">
      <w:start w:val="1"/>
      <w:numFmt w:val="decimal"/>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C1FAE"/>
    <w:multiLevelType w:val="hybridMultilevel"/>
    <w:tmpl w:val="735A9F86"/>
    <w:lvl w:ilvl="0" w:tplc="2AC67B6C">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8C940A3"/>
    <w:multiLevelType w:val="hybridMultilevel"/>
    <w:tmpl w:val="966E9378"/>
    <w:lvl w:ilvl="0" w:tplc="56D24C0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0DBB799E"/>
    <w:multiLevelType w:val="multilevel"/>
    <w:tmpl w:val="FB4081D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1E215B"/>
    <w:multiLevelType w:val="hybridMultilevel"/>
    <w:tmpl w:val="6F044420"/>
    <w:lvl w:ilvl="0" w:tplc="42D422F2">
      <w:start w:val="1"/>
      <w:numFmt w:val="upperLetter"/>
      <w:lvlText w:val="%1."/>
      <w:lvlJc w:val="left"/>
      <w:pPr>
        <w:tabs>
          <w:tab w:val="num" w:pos="900"/>
        </w:tabs>
        <w:ind w:left="900" w:hanging="360"/>
      </w:pPr>
      <w:rPr>
        <w:rFonts w:hint="default"/>
        <w:b/>
      </w:rPr>
    </w:lvl>
    <w:lvl w:ilvl="1" w:tplc="FEB2B57E">
      <w:start w:val="1"/>
      <w:numFmt w:val="decimal"/>
      <w:lvlText w:val="%2."/>
      <w:lvlJc w:val="left"/>
      <w:pPr>
        <w:tabs>
          <w:tab w:val="num" w:pos="1620"/>
        </w:tabs>
        <w:ind w:left="1620" w:hanging="360"/>
      </w:pPr>
      <w:rPr>
        <w:rFonts w:hint="default"/>
        <w:b w:val="0"/>
      </w:rPr>
    </w:lvl>
    <w:lvl w:ilvl="2" w:tplc="0409001B" w:tentative="1">
      <w:start w:val="1"/>
      <w:numFmt w:val="lowerRoman"/>
      <w:lvlText w:val="%3."/>
      <w:lvlJc w:val="right"/>
      <w:pPr>
        <w:tabs>
          <w:tab w:val="num" w:pos="2340"/>
        </w:tabs>
        <w:ind w:left="2340" w:hanging="18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0FD6453C"/>
    <w:multiLevelType w:val="hybridMultilevel"/>
    <w:tmpl w:val="74B4B842"/>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11B78AC"/>
    <w:multiLevelType w:val="hybridMultilevel"/>
    <w:tmpl w:val="F4E82E56"/>
    <w:lvl w:ilvl="0" w:tplc="B23AF78E">
      <w:start w:val="1"/>
      <w:numFmt w:val="none"/>
      <w:lvlText w:val="A"/>
      <w:lvlJc w:val="left"/>
      <w:pPr>
        <w:tabs>
          <w:tab w:val="num" w:pos="900"/>
        </w:tabs>
        <w:ind w:left="900" w:hanging="360"/>
      </w:pPr>
      <w:rPr>
        <w:rFonts w:hint="default"/>
      </w:rPr>
    </w:lvl>
    <w:lvl w:ilvl="1" w:tplc="0409000F">
      <w:start w:val="1"/>
      <w:numFmt w:val="decimal"/>
      <w:lvlText w:val="%2."/>
      <w:lvlJc w:val="left"/>
      <w:pPr>
        <w:tabs>
          <w:tab w:val="num" w:pos="1620"/>
        </w:tabs>
        <w:ind w:left="1620" w:hanging="360"/>
      </w:pPr>
      <w:rPr>
        <w:rFonts w:hint="default"/>
      </w:rPr>
    </w:lvl>
    <w:lvl w:ilvl="2" w:tplc="04090015">
      <w:start w:val="1"/>
      <w:numFmt w:val="upperLetter"/>
      <w:lvlText w:val="%3."/>
      <w:lvlJc w:val="left"/>
      <w:pPr>
        <w:tabs>
          <w:tab w:val="num" w:pos="2520"/>
        </w:tabs>
        <w:ind w:left="2520" w:hanging="360"/>
      </w:pPr>
      <w:rPr>
        <w:rFonts w:hint="default"/>
      </w:rPr>
    </w:lvl>
    <w:lvl w:ilvl="3" w:tplc="0409000F">
      <w:start w:val="1"/>
      <w:numFmt w:val="decimal"/>
      <w:lvlText w:val="%4."/>
      <w:lvlJc w:val="left"/>
      <w:pPr>
        <w:tabs>
          <w:tab w:val="num" w:pos="1680"/>
        </w:tabs>
        <w:ind w:left="168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134A3BDD"/>
    <w:multiLevelType w:val="multilevel"/>
    <w:tmpl w:val="8EF25BB8"/>
    <w:lvl w:ilvl="0">
      <w:start w:val="1"/>
      <w:numFmt w:val="decimal"/>
      <w:lvlText w:val="%1"/>
      <w:lvlJc w:val="left"/>
      <w:pPr>
        <w:tabs>
          <w:tab w:val="num" w:pos="690"/>
        </w:tabs>
        <w:ind w:left="690" w:hanging="690"/>
      </w:pPr>
      <w:rPr>
        <w:rFonts w:hint="default"/>
      </w:rPr>
    </w:lvl>
    <w:lvl w:ilvl="1">
      <w:start w:val="2"/>
      <w:numFmt w:val="decimal"/>
      <w:lvlText w:val="%1.%2"/>
      <w:lvlJc w:val="left"/>
      <w:pPr>
        <w:tabs>
          <w:tab w:val="num" w:pos="690"/>
        </w:tabs>
        <w:ind w:left="690" w:hanging="69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3D7454C"/>
    <w:multiLevelType w:val="hybridMultilevel"/>
    <w:tmpl w:val="E7D44024"/>
    <w:lvl w:ilvl="0" w:tplc="2F809052">
      <w:start w:val="1"/>
      <w:numFmt w:val="upperLetter"/>
      <w:lvlText w:val="%1."/>
      <w:lvlJc w:val="left"/>
      <w:pPr>
        <w:tabs>
          <w:tab w:val="num" w:pos="900"/>
        </w:tabs>
        <w:ind w:left="900" w:hanging="360"/>
      </w:pPr>
      <w:rPr>
        <w:b w:val="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14A06945"/>
    <w:multiLevelType w:val="multilevel"/>
    <w:tmpl w:val="DE4A3C4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none"/>
      <w:lvlText w:val="1."/>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6696EB1"/>
    <w:multiLevelType w:val="hybridMultilevel"/>
    <w:tmpl w:val="92F2E6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D039B1"/>
    <w:multiLevelType w:val="multilevel"/>
    <w:tmpl w:val="D84C73C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none"/>
      <w:lvlText w:val="1."/>
      <w:lvlJc w:val="left"/>
      <w:pPr>
        <w:tabs>
          <w:tab w:val="num" w:pos="1440"/>
        </w:tabs>
        <w:ind w:left="1440" w:hanging="360"/>
      </w:pPr>
      <w:rPr>
        <w:rFonts w:hint="default"/>
      </w:rPr>
    </w:lvl>
    <w:lvl w:ilvl="4">
      <w:start w:val="1"/>
      <w:numFmt w:val="none"/>
      <w:lvlText w:val="1."/>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86E5EBC"/>
    <w:multiLevelType w:val="multilevel"/>
    <w:tmpl w:val="6250FA8C"/>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260"/>
        </w:tabs>
        <w:ind w:left="1260" w:hanging="360"/>
      </w:pPr>
      <w:rPr>
        <w:rFonts w:hint="default"/>
      </w:rPr>
    </w:lvl>
    <w:lvl w:ilvl="2">
      <w:start w:val="1"/>
      <w:numFmt w:val="lowerLetter"/>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17" w15:restartNumberingAfterBreak="0">
    <w:nsid w:val="1AEE6138"/>
    <w:multiLevelType w:val="multilevel"/>
    <w:tmpl w:val="6250FA8C"/>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260"/>
        </w:tabs>
        <w:ind w:left="1260" w:hanging="360"/>
      </w:pPr>
      <w:rPr>
        <w:rFonts w:hint="default"/>
      </w:rPr>
    </w:lvl>
    <w:lvl w:ilvl="2">
      <w:start w:val="1"/>
      <w:numFmt w:val="lowerLetter"/>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18" w15:restartNumberingAfterBreak="0">
    <w:nsid w:val="1AF158F8"/>
    <w:multiLevelType w:val="hybridMultilevel"/>
    <w:tmpl w:val="D67835AE"/>
    <w:lvl w:ilvl="0" w:tplc="04090015">
      <w:start w:val="1"/>
      <w:numFmt w:val="upp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22FF570E"/>
    <w:multiLevelType w:val="hybridMultilevel"/>
    <w:tmpl w:val="658AC7A2"/>
    <w:lvl w:ilvl="0" w:tplc="0409000F">
      <w:start w:val="1"/>
      <w:numFmt w:val="decimal"/>
      <w:lvlText w:val="%1."/>
      <w:lvlJc w:val="left"/>
      <w:pPr>
        <w:tabs>
          <w:tab w:val="num" w:pos="1620"/>
        </w:tabs>
        <w:ind w:left="1620" w:hanging="360"/>
      </w:p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15:restartNumberingAfterBreak="0">
    <w:nsid w:val="23B804AD"/>
    <w:multiLevelType w:val="hybridMultilevel"/>
    <w:tmpl w:val="0164951C"/>
    <w:lvl w:ilvl="0" w:tplc="F97CACB2">
      <w:start w:val="1"/>
      <w:numFmt w:val="upperLetter"/>
      <w:lvlText w:val="%1."/>
      <w:lvlJc w:val="left"/>
      <w:pPr>
        <w:ind w:left="1691" w:hanging="706"/>
      </w:pPr>
      <w:rPr>
        <w:rFonts w:hint="default"/>
        <w:spacing w:val="-1"/>
        <w:w w:val="109"/>
      </w:rPr>
    </w:lvl>
    <w:lvl w:ilvl="1" w:tplc="AB186DB6">
      <w:numFmt w:val="bullet"/>
      <w:lvlText w:val="•"/>
      <w:lvlJc w:val="left"/>
      <w:pPr>
        <w:ind w:left="2472" w:hanging="706"/>
      </w:pPr>
      <w:rPr>
        <w:rFonts w:hint="default"/>
      </w:rPr>
    </w:lvl>
    <w:lvl w:ilvl="2" w:tplc="62D2A45A">
      <w:numFmt w:val="bullet"/>
      <w:lvlText w:val="•"/>
      <w:lvlJc w:val="left"/>
      <w:pPr>
        <w:ind w:left="3244" w:hanging="706"/>
      </w:pPr>
      <w:rPr>
        <w:rFonts w:hint="default"/>
      </w:rPr>
    </w:lvl>
    <w:lvl w:ilvl="3" w:tplc="A55A10BA">
      <w:numFmt w:val="bullet"/>
      <w:lvlText w:val="•"/>
      <w:lvlJc w:val="left"/>
      <w:pPr>
        <w:ind w:left="4016" w:hanging="706"/>
      </w:pPr>
      <w:rPr>
        <w:rFonts w:hint="default"/>
      </w:rPr>
    </w:lvl>
    <w:lvl w:ilvl="4" w:tplc="F454C56A">
      <w:numFmt w:val="bullet"/>
      <w:lvlText w:val="•"/>
      <w:lvlJc w:val="left"/>
      <w:pPr>
        <w:ind w:left="4788" w:hanging="706"/>
      </w:pPr>
      <w:rPr>
        <w:rFonts w:hint="default"/>
      </w:rPr>
    </w:lvl>
    <w:lvl w:ilvl="5" w:tplc="0896CA5A">
      <w:numFmt w:val="bullet"/>
      <w:lvlText w:val="•"/>
      <w:lvlJc w:val="left"/>
      <w:pPr>
        <w:ind w:left="5560" w:hanging="706"/>
      </w:pPr>
      <w:rPr>
        <w:rFonts w:hint="default"/>
      </w:rPr>
    </w:lvl>
    <w:lvl w:ilvl="6" w:tplc="8D1E212C">
      <w:numFmt w:val="bullet"/>
      <w:lvlText w:val="•"/>
      <w:lvlJc w:val="left"/>
      <w:pPr>
        <w:ind w:left="6332" w:hanging="706"/>
      </w:pPr>
      <w:rPr>
        <w:rFonts w:hint="default"/>
      </w:rPr>
    </w:lvl>
    <w:lvl w:ilvl="7" w:tplc="D730F17C">
      <w:numFmt w:val="bullet"/>
      <w:lvlText w:val="•"/>
      <w:lvlJc w:val="left"/>
      <w:pPr>
        <w:ind w:left="7104" w:hanging="706"/>
      </w:pPr>
      <w:rPr>
        <w:rFonts w:hint="default"/>
      </w:rPr>
    </w:lvl>
    <w:lvl w:ilvl="8" w:tplc="A8B822C2">
      <w:numFmt w:val="bullet"/>
      <w:lvlText w:val="•"/>
      <w:lvlJc w:val="left"/>
      <w:pPr>
        <w:ind w:left="7876" w:hanging="706"/>
      </w:pPr>
      <w:rPr>
        <w:rFonts w:hint="default"/>
      </w:rPr>
    </w:lvl>
  </w:abstractNum>
  <w:abstractNum w:abstractNumId="21" w15:restartNumberingAfterBreak="0">
    <w:nsid w:val="24CB2C78"/>
    <w:multiLevelType w:val="hybridMultilevel"/>
    <w:tmpl w:val="08642C76"/>
    <w:lvl w:ilvl="0" w:tplc="04090015">
      <w:start w:val="1"/>
      <w:numFmt w:val="upperLetter"/>
      <w:lvlText w:val="%1."/>
      <w:lvlJc w:val="left"/>
      <w:pPr>
        <w:tabs>
          <w:tab w:val="num" w:pos="900"/>
        </w:tabs>
        <w:ind w:left="900" w:hanging="360"/>
      </w:pPr>
    </w:lvl>
    <w:lvl w:ilvl="1" w:tplc="0409000F">
      <w:start w:val="1"/>
      <w:numFmt w:val="decimal"/>
      <w:lvlText w:val="%2."/>
      <w:lvlJc w:val="left"/>
      <w:pPr>
        <w:tabs>
          <w:tab w:val="num" w:pos="1620"/>
        </w:tabs>
        <w:ind w:left="1620" w:hanging="360"/>
      </w:pPr>
    </w:lvl>
    <w:lvl w:ilvl="2" w:tplc="04090015">
      <w:start w:val="1"/>
      <w:numFmt w:val="upperLetter"/>
      <w:lvlText w:val="%3."/>
      <w:lvlJc w:val="left"/>
      <w:pPr>
        <w:tabs>
          <w:tab w:val="num" w:pos="2520"/>
        </w:tabs>
        <w:ind w:left="2520" w:hanging="36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270649EB"/>
    <w:multiLevelType w:val="hybridMultilevel"/>
    <w:tmpl w:val="204A396C"/>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2B7C5E0F"/>
    <w:multiLevelType w:val="hybridMultilevel"/>
    <w:tmpl w:val="23FE3698"/>
    <w:lvl w:ilvl="0" w:tplc="4A40C990">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2D666DFE"/>
    <w:multiLevelType w:val="hybridMultilevel"/>
    <w:tmpl w:val="DD1CF4E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60E0528"/>
    <w:multiLevelType w:val="multilevel"/>
    <w:tmpl w:val="D84C73C0"/>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260"/>
        </w:tabs>
        <w:ind w:left="1260" w:hanging="360"/>
      </w:pPr>
      <w:rPr>
        <w:rFonts w:hint="default"/>
      </w:rPr>
    </w:lvl>
    <w:lvl w:ilvl="2">
      <w:start w:val="1"/>
      <w:numFmt w:val="lowerLetter"/>
      <w:lvlText w:val="%3."/>
      <w:lvlJc w:val="left"/>
      <w:pPr>
        <w:tabs>
          <w:tab w:val="num" w:pos="1620"/>
        </w:tabs>
        <w:ind w:left="1620" w:hanging="360"/>
      </w:pPr>
      <w:rPr>
        <w:rFonts w:hint="default"/>
      </w:rPr>
    </w:lvl>
    <w:lvl w:ilvl="3">
      <w:start w:val="1"/>
      <w:numFmt w:val="none"/>
      <w:lvlText w:val="1."/>
      <w:lvlJc w:val="left"/>
      <w:pPr>
        <w:tabs>
          <w:tab w:val="num" w:pos="1980"/>
        </w:tabs>
        <w:ind w:left="1980" w:hanging="360"/>
      </w:pPr>
      <w:rPr>
        <w:rFonts w:hint="default"/>
      </w:rPr>
    </w:lvl>
    <w:lvl w:ilvl="4">
      <w:start w:val="1"/>
      <w:numFmt w:val="none"/>
      <w:lvlText w:val="1."/>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26" w15:restartNumberingAfterBreak="0">
    <w:nsid w:val="36E22BA8"/>
    <w:multiLevelType w:val="hybridMultilevel"/>
    <w:tmpl w:val="75302A0C"/>
    <w:lvl w:ilvl="0" w:tplc="F1AE4BDA">
      <w:start w:val="1"/>
      <w:numFmt w:val="upperLetter"/>
      <w:lvlText w:val="%1."/>
      <w:lvlJc w:val="left"/>
      <w:pPr>
        <w:tabs>
          <w:tab w:val="num" w:pos="900"/>
        </w:tabs>
        <w:ind w:left="900" w:hanging="360"/>
      </w:pPr>
      <w:rPr>
        <w:rFonts w:hint="default"/>
        <w:b w:val="0"/>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38A55ACD"/>
    <w:multiLevelType w:val="hybridMultilevel"/>
    <w:tmpl w:val="0D248722"/>
    <w:lvl w:ilvl="0" w:tplc="04090015">
      <w:start w:val="1"/>
      <w:numFmt w:val="upp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3E620162"/>
    <w:multiLevelType w:val="multilevel"/>
    <w:tmpl w:val="3A18FCA8"/>
    <w:lvl w:ilvl="0">
      <w:start w:val="1"/>
      <w:numFmt w:val="upperLetter"/>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none"/>
      <w:lvlText w:val="1."/>
      <w:lvlJc w:val="left"/>
      <w:pPr>
        <w:tabs>
          <w:tab w:val="num" w:pos="1440"/>
        </w:tabs>
        <w:ind w:left="1440" w:hanging="360"/>
      </w:pPr>
      <w:rPr>
        <w:rFonts w:hint="default"/>
      </w:rPr>
    </w:lvl>
    <w:lvl w:ilvl="4">
      <w:start w:val="1"/>
      <w:numFmt w:val="none"/>
      <w:lvlText w:val="1."/>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34E55D8"/>
    <w:multiLevelType w:val="multilevel"/>
    <w:tmpl w:val="50C8798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A1674F3"/>
    <w:multiLevelType w:val="hybridMultilevel"/>
    <w:tmpl w:val="D26C0994"/>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1" w15:restartNumberingAfterBreak="0">
    <w:nsid w:val="4B9319EF"/>
    <w:multiLevelType w:val="multilevel"/>
    <w:tmpl w:val="50C8798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CFA55E6"/>
    <w:multiLevelType w:val="hybridMultilevel"/>
    <w:tmpl w:val="54D049D2"/>
    <w:lvl w:ilvl="0" w:tplc="04090015">
      <w:start w:val="1"/>
      <w:numFmt w:val="upperLetter"/>
      <w:lvlText w:val="%1."/>
      <w:lvlJc w:val="left"/>
      <w:pPr>
        <w:tabs>
          <w:tab w:val="num" w:pos="1260"/>
        </w:tabs>
        <w:ind w:left="1260" w:hanging="360"/>
      </w:pPr>
    </w:lvl>
    <w:lvl w:ilvl="1" w:tplc="E8220FA4">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15:restartNumberingAfterBreak="0">
    <w:nsid w:val="4F802115"/>
    <w:multiLevelType w:val="hybridMultilevel"/>
    <w:tmpl w:val="D1DC9C62"/>
    <w:lvl w:ilvl="0" w:tplc="8020D7D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4" w15:restartNumberingAfterBreak="0">
    <w:nsid w:val="4FC21B02"/>
    <w:multiLevelType w:val="hybridMultilevel"/>
    <w:tmpl w:val="FC1C746E"/>
    <w:lvl w:ilvl="0" w:tplc="04090015">
      <w:start w:val="1"/>
      <w:numFmt w:val="upperLetter"/>
      <w:lvlText w:val="%1."/>
      <w:lvlJc w:val="left"/>
      <w:pPr>
        <w:tabs>
          <w:tab w:val="num" w:pos="900"/>
        </w:tabs>
        <w:ind w:left="900" w:hanging="360"/>
      </w:pPr>
    </w:lvl>
    <w:lvl w:ilvl="1" w:tplc="6C7071EA">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2E30A66"/>
    <w:multiLevelType w:val="hybridMultilevel"/>
    <w:tmpl w:val="2CAAEF88"/>
    <w:lvl w:ilvl="0" w:tplc="0409000F">
      <w:start w:val="1"/>
      <w:numFmt w:val="decimal"/>
      <w:lvlText w:val="%1."/>
      <w:lvlJc w:val="left"/>
      <w:pPr>
        <w:ind w:left="2080" w:hanging="360"/>
      </w:pPr>
      <w:rPr>
        <w:rFonts w:hint="default"/>
      </w:rPr>
    </w:lvl>
    <w:lvl w:ilvl="1" w:tplc="04090019">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36" w15:restartNumberingAfterBreak="0">
    <w:nsid w:val="57226CAF"/>
    <w:multiLevelType w:val="hybridMultilevel"/>
    <w:tmpl w:val="06A8A590"/>
    <w:lvl w:ilvl="0" w:tplc="04090015">
      <w:start w:val="1"/>
      <w:numFmt w:val="upperLetter"/>
      <w:lvlText w:val="%1."/>
      <w:lvlJc w:val="left"/>
      <w:pPr>
        <w:tabs>
          <w:tab w:val="num" w:pos="900"/>
        </w:tabs>
        <w:ind w:left="900" w:hanging="360"/>
      </w:pPr>
      <w:rPr>
        <w:rFonts w:hint="default"/>
      </w:rPr>
    </w:lvl>
    <w:lvl w:ilvl="1" w:tplc="CD1EADF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5DB64E6A"/>
    <w:multiLevelType w:val="hybridMultilevel"/>
    <w:tmpl w:val="48508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192469"/>
    <w:multiLevelType w:val="multilevel"/>
    <w:tmpl w:val="6250FA8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5516E86"/>
    <w:multiLevelType w:val="hybridMultilevel"/>
    <w:tmpl w:val="DAB87E82"/>
    <w:lvl w:ilvl="0" w:tplc="A86CBCF0">
      <w:start w:val="1"/>
      <w:numFmt w:val="upperLetter"/>
      <w:lvlText w:val="%1."/>
      <w:lvlJc w:val="left"/>
      <w:pPr>
        <w:tabs>
          <w:tab w:val="num" w:pos="900"/>
        </w:tabs>
        <w:ind w:left="900" w:hanging="360"/>
      </w:pPr>
      <w:rPr>
        <w:rFonts w:hint="default"/>
      </w:rPr>
    </w:lvl>
    <w:lvl w:ilvl="1" w:tplc="B762CCF2">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15:restartNumberingAfterBreak="0">
    <w:nsid w:val="79544DFB"/>
    <w:multiLevelType w:val="hybridMultilevel"/>
    <w:tmpl w:val="CFE41E1C"/>
    <w:lvl w:ilvl="0" w:tplc="FAC27F3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1" w15:restartNumberingAfterBreak="0">
    <w:nsid w:val="7F7B6C8B"/>
    <w:multiLevelType w:val="multilevel"/>
    <w:tmpl w:val="D84C73C0"/>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260"/>
        </w:tabs>
        <w:ind w:left="1260" w:hanging="360"/>
      </w:pPr>
      <w:rPr>
        <w:rFonts w:hint="default"/>
      </w:rPr>
    </w:lvl>
    <w:lvl w:ilvl="2">
      <w:start w:val="1"/>
      <w:numFmt w:val="lowerLetter"/>
      <w:lvlText w:val="%3."/>
      <w:lvlJc w:val="left"/>
      <w:pPr>
        <w:tabs>
          <w:tab w:val="num" w:pos="1620"/>
        </w:tabs>
        <w:ind w:left="1620" w:hanging="360"/>
      </w:pPr>
      <w:rPr>
        <w:rFonts w:hint="default"/>
      </w:rPr>
    </w:lvl>
    <w:lvl w:ilvl="3">
      <w:start w:val="1"/>
      <w:numFmt w:val="none"/>
      <w:lvlText w:val="1."/>
      <w:lvlJc w:val="left"/>
      <w:pPr>
        <w:tabs>
          <w:tab w:val="num" w:pos="1980"/>
        </w:tabs>
        <w:ind w:left="1980" w:hanging="360"/>
      </w:pPr>
      <w:rPr>
        <w:rFonts w:hint="default"/>
      </w:rPr>
    </w:lvl>
    <w:lvl w:ilvl="4">
      <w:start w:val="1"/>
      <w:numFmt w:val="none"/>
      <w:lvlText w:val="1."/>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num w:numId="1" w16cid:durableId="1715423295">
    <w:abstractNumId w:val="36"/>
  </w:num>
  <w:num w:numId="2" w16cid:durableId="766653446">
    <w:abstractNumId w:val="8"/>
  </w:num>
  <w:num w:numId="3" w16cid:durableId="1831480932">
    <w:abstractNumId w:val="2"/>
  </w:num>
  <w:num w:numId="4" w16cid:durableId="288976048">
    <w:abstractNumId w:val="10"/>
  </w:num>
  <w:num w:numId="5" w16cid:durableId="1172602355">
    <w:abstractNumId w:val="39"/>
  </w:num>
  <w:num w:numId="6" w16cid:durableId="2052535063">
    <w:abstractNumId w:val="26"/>
  </w:num>
  <w:num w:numId="7" w16cid:durableId="1643147953">
    <w:abstractNumId w:val="23"/>
  </w:num>
  <w:num w:numId="8" w16cid:durableId="174266007">
    <w:abstractNumId w:val="32"/>
  </w:num>
  <w:num w:numId="9" w16cid:durableId="1190676591">
    <w:abstractNumId w:val="33"/>
  </w:num>
  <w:num w:numId="10" w16cid:durableId="150685396">
    <w:abstractNumId w:val="19"/>
  </w:num>
  <w:num w:numId="11" w16cid:durableId="405960586">
    <w:abstractNumId w:val="21"/>
  </w:num>
  <w:num w:numId="12" w16cid:durableId="649211000">
    <w:abstractNumId w:val="34"/>
  </w:num>
  <w:num w:numId="13" w16cid:durableId="1317684069">
    <w:abstractNumId w:val="1"/>
  </w:num>
  <w:num w:numId="14" w16cid:durableId="213586647">
    <w:abstractNumId w:val="27"/>
  </w:num>
  <w:num w:numId="15" w16cid:durableId="1702582891">
    <w:abstractNumId w:val="12"/>
  </w:num>
  <w:num w:numId="16" w16cid:durableId="1899316150">
    <w:abstractNumId w:val="30"/>
  </w:num>
  <w:num w:numId="17" w16cid:durableId="1503425103">
    <w:abstractNumId w:val="11"/>
  </w:num>
  <w:num w:numId="18" w16cid:durableId="468670101">
    <w:abstractNumId w:val="6"/>
  </w:num>
  <w:num w:numId="19" w16cid:durableId="908077097">
    <w:abstractNumId w:val="37"/>
  </w:num>
  <w:num w:numId="20" w16cid:durableId="50006782">
    <w:abstractNumId w:val="3"/>
  </w:num>
  <w:num w:numId="21" w16cid:durableId="102384429">
    <w:abstractNumId w:val="40"/>
  </w:num>
  <w:num w:numId="22" w16cid:durableId="157162350">
    <w:abstractNumId w:val="14"/>
  </w:num>
  <w:num w:numId="23" w16cid:durableId="132253765">
    <w:abstractNumId w:val="29"/>
  </w:num>
  <w:num w:numId="24" w16cid:durableId="1843010771">
    <w:abstractNumId w:val="41"/>
  </w:num>
  <w:num w:numId="25" w16cid:durableId="2099018925">
    <w:abstractNumId w:val="31"/>
  </w:num>
  <w:num w:numId="26" w16cid:durableId="1244029108">
    <w:abstractNumId w:val="9"/>
  </w:num>
  <w:num w:numId="27" w16cid:durableId="1631401909">
    <w:abstractNumId w:val="17"/>
  </w:num>
  <w:num w:numId="28" w16cid:durableId="1478303689">
    <w:abstractNumId w:val="16"/>
  </w:num>
  <w:num w:numId="29" w16cid:durableId="543639206">
    <w:abstractNumId w:val="0"/>
  </w:num>
  <w:num w:numId="30" w16cid:durableId="1128165139">
    <w:abstractNumId w:val="38"/>
  </w:num>
  <w:num w:numId="31" w16cid:durableId="690302545">
    <w:abstractNumId w:val="13"/>
  </w:num>
  <w:num w:numId="32" w16cid:durableId="1334648683">
    <w:abstractNumId w:val="15"/>
  </w:num>
  <w:num w:numId="33" w16cid:durableId="1368288349">
    <w:abstractNumId w:val="7"/>
  </w:num>
  <w:num w:numId="34" w16cid:durableId="560675118">
    <w:abstractNumId w:val="28"/>
  </w:num>
  <w:num w:numId="35" w16cid:durableId="725955809">
    <w:abstractNumId w:val="25"/>
  </w:num>
  <w:num w:numId="36" w16cid:durableId="824203909">
    <w:abstractNumId w:val="22"/>
  </w:num>
  <w:num w:numId="37" w16cid:durableId="1510102583">
    <w:abstractNumId w:val="24"/>
  </w:num>
  <w:num w:numId="38" w16cid:durableId="1773016717">
    <w:abstractNumId w:val="18"/>
  </w:num>
  <w:num w:numId="39" w16cid:durableId="110637594">
    <w:abstractNumId w:val="20"/>
  </w:num>
  <w:num w:numId="40" w16cid:durableId="1013993995">
    <w:abstractNumId w:val="4"/>
  </w:num>
  <w:num w:numId="41" w16cid:durableId="44374469">
    <w:abstractNumId w:val="35"/>
  </w:num>
  <w:num w:numId="42" w16cid:durableId="1928417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A23"/>
    <w:rsid w:val="00004B18"/>
    <w:rsid w:val="0000564A"/>
    <w:rsid w:val="00005A75"/>
    <w:rsid w:val="000071EF"/>
    <w:rsid w:val="00007762"/>
    <w:rsid w:val="00010CF3"/>
    <w:rsid w:val="00014253"/>
    <w:rsid w:val="0001477C"/>
    <w:rsid w:val="0001734D"/>
    <w:rsid w:val="000241D3"/>
    <w:rsid w:val="000250C0"/>
    <w:rsid w:val="0002768E"/>
    <w:rsid w:val="00035B86"/>
    <w:rsid w:val="00036D46"/>
    <w:rsid w:val="00040717"/>
    <w:rsid w:val="000410C8"/>
    <w:rsid w:val="0004411F"/>
    <w:rsid w:val="00044332"/>
    <w:rsid w:val="00045A23"/>
    <w:rsid w:val="00047C60"/>
    <w:rsid w:val="00060431"/>
    <w:rsid w:val="00061151"/>
    <w:rsid w:val="00062BAD"/>
    <w:rsid w:val="00072EA2"/>
    <w:rsid w:val="00077111"/>
    <w:rsid w:val="00077F8C"/>
    <w:rsid w:val="00085C70"/>
    <w:rsid w:val="000A419E"/>
    <w:rsid w:val="000A575F"/>
    <w:rsid w:val="000A7289"/>
    <w:rsid w:val="000A7ACA"/>
    <w:rsid w:val="000B0E74"/>
    <w:rsid w:val="000B4E98"/>
    <w:rsid w:val="000C1C65"/>
    <w:rsid w:val="000C56BF"/>
    <w:rsid w:val="000D169A"/>
    <w:rsid w:val="000D3700"/>
    <w:rsid w:val="000D7D87"/>
    <w:rsid w:val="000E0DD2"/>
    <w:rsid w:val="000E3FE9"/>
    <w:rsid w:val="000E53D2"/>
    <w:rsid w:val="000E6C45"/>
    <w:rsid w:val="000F1221"/>
    <w:rsid w:val="000F1711"/>
    <w:rsid w:val="000F28A4"/>
    <w:rsid w:val="000F6414"/>
    <w:rsid w:val="000F7820"/>
    <w:rsid w:val="00101AC6"/>
    <w:rsid w:val="00111D23"/>
    <w:rsid w:val="00115240"/>
    <w:rsid w:val="001224B3"/>
    <w:rsid w:val="001344A1"/>
    <w:rsid w:val="00134C2D"/>
    <w:rsid w:val="00141DF2"/>
    <w:rsid w:val="001424F3"/>
    <w:rsid w:val="00151116"/>
    <w:rsid w:val="00151443"/>
    <w:rsid w:val="001524EC"/>
    <w:rsid w:val="001563C1"/>
    <w:rsid w:val="00157173"/>
    <w:rsid w:val="0016265D"/>
    <w:rsid w:val="00166936"/>
    <w:rsid w:val="00175084"/>
    <w:rsid w:val="001751B9"/>
    <w:rsid w:val="00181548"/>
    <w:rsid w:val="0018303B"/>
    <w:rsid w:val="00183BB9"/>
    <w:rsid w:val="00185473"/>
    <w:rsid w:val="00187DA3"/>
    <w:rsid w:val="00196EF7"/>
    <w:rsid w:val="001A0861"/>
    <w:rsid w:val="001A490D"/>
    <w:rsid w:val="001A50F0"/>
    <w:rsid w:val="001B3086"/>
    <w:rsid w:val="001B3AC4"/>
    <w:rsid w:val="001B4C26"/>
    <w:rsid w:val="001C1F24"/>
    <w:rsid w:val="001C3374"/>
    <w:rsid w:val="001C5088"/>
    <w:rsid w:val="001C6948"/>
    <w:rsid w:val="001C6F6D"/>
    <w:rsid w:val="001D1B5C"/>
    <w:rsid w:val="001D1D46"/>
    <w:rsid w:val="001D4DE5"/>
    <w:rsid w:val="001D7136"/>
    <w:rsid w:val="001D7A0A"/>
    <w:rsid w:val="001E0C35"/>
    <w:rsid w:val="001F1FA1"/>
    <w:rsid w:val="001F40E7"/>
    <w:rsid w:val="001F42F1"/>
    <w:rsid w:val="001F5C44"/>
    <w:rsid w:val="001F5C7C"/>
    <w:rsid w:val="001F727C"/>
    <w:rsid w:val="00201E35"/>
    <w:rsid w:val="00203E88"/>
    <w:rsid w:val="0020451A"/>
    <w:rsid w:val="00206A49"/>
    <w:rsid w:val="00207517"/>
    <w:rsid w:val="002115FB"/>
    <w:rsid w:val="00217941"/>
    <w:rsid w:val="00225EA6"/>
    <w:rsid w:val="00226765"/>
    <w:rsid w:val="0023529F"/>
    <w:rsid w:val="00250517"/>
    <w:rsid w:val="002509BC"/>
    <w:rsid w:val="00261E30"/>
    <w:rsid w:val="00266F09"/>
    <w:rsid w:val="00270AD3"/>
    <w:rsid w:val="0027483B"/>
    <w:rsid w:val="00275B7F"/>
    <w:rsid w:val="00283490"/>
    <w:rsid w:val="00286227"/>
    <w:rsid w:val="002945B6"/>
    <w:rsid w:val="00294BEA"/>
    <w:rsid w:val="00295D46"/>
    <w:rsid w:val="002B738F"/>
    <w:rsid w:val="002C1B77"/>
    <w:rsid w:val="002C2425"/>
    <w:rsid w:val="002C5080"/>
    <w:rsid w:val="002C550D"/>
    <w:rsid w:val="002C7612"/>
    <w:rsid w:val="002D5E81"/>
    <w:rsid w:val="002D712B"/>
    <w:rsid w:val="002E0EC4"/>
    <w:rsid w:val="002E4AFA"/>
    <w:rsid w:val="002E64DF"/>
    <w:rsid w:val="002E6FF5"/>
    <w:rsid w:val="002F19BE"/>
    <w:rsid w:val="00304573"/>
    <w:rsid w:val="00310124"/>
    <w:rsid w:val="00310A61"/>
    <w:rsid w:val="00316A3A"/>
    <w:rsid w:val="00325A54"/>
    <w:rsid w:val="003278A3"/>
    <w:rsid w:val="00331ACF"/>
    <w:rsid w:val="00332B0B"/>
    <w:rsid w:val="003424E1"/>
    <w:rsid w:val="00350B59"/>
    <w:rsid w:val="00352163"/>
    <w:rsid w:val="00355E13"/>
    <w:rsid w:val="0035714F"/>
    <w:rsid w:val="0037324A"/>
    <w:rsid w:val="003778AF"/>
    <w:rsid w:val="00391275"/>
    <w:rsid w:val="0039555D"/>
    <w:rsid w:val="003A1158"/>
    <w:rsid w:val="003A1FCE"/>
    <w:rsid w:val="003B1CBC"/>
    <w:rsid w:val="003B2255"/>
    <w:rsid w:val="003D05F7"/>
    <w:rsid w:val="003D2D69"/>
    <w:rsid w:val="003D71BC"/>
    <w:rsid w:val="003E7C64"/>
    <w:rsid w:val="003F2393"/>
    <w:rsid w:val="004038D9"/>
    <w:rsid w:val="00404930"/>
    <w:rsid w:val="00405C43"/>
    <w:rsid w:val="00406C82"/>
    <w:rsid w:val="00411637"/>
    <w:rsid w:val="0041704C"/>
    <w:rsid w:val="004271D8"/>
    <w:rsid w:val="00432F9B"/>
    <w:rsid w:val="00433F35"/>
    <w:rsid w:val="0044223D"/>
    <w:rsid w:val="00444970"/>
    <w:rsid w:val="00447421"/>
    <w:rsid w:val="00457283"/>
    <w:rsid w:val="00457A53"/>
    <w:rsid w:val="00460981"/>
    <w:rsid w:val="004644AA"/>
    <w:rsid w:val="004721EC"/>
    <w:rsid w:val="00474748"/>
    <w:rsid w:val="00491DFE"/>
    <w:rsid w:val="00492E71"/>
    <w:rsid w:val="00494839"/>
    <w:rsid w:val="00496418"/>
    <w:rsid w:val="004A26B1"/>
    <w:rsid w:val="004A613B"/>
    <w:rsid w:val="004B21F7"/>
    <w:rsid w:val="004C1E2D"/>
    <w:rsid w:val="004C2B78"/>
    <w:rsid w:val="004C613A"/>
    <w:rsid w:val="004D6FD5"/>
    <w:rsid w:val="004D780B"/>
    <w:rsid w:val="004E2096"/>
    <w:rsid w:val="004F1956"/>
    <w:rsid w:val="004F33F0"/>
    <w:rsid w:val="004F7BFE"/>
    <w:rsid w:val="0050010A"/>
    <w:rsid w:val="00503706"/>
    <w:rsid w:val="00503D82"/>
    <w:rsid w:val="00504554"/>
    <w:rsid w:val="005047BE"/>
    <w:rsid w:val="0050510A"/>
    <w:rsid w:val="00506BB9"/>
    <w:rsid w:val="00511D4E"/>
    <w:rsid w:val="00513F7B"/>
    <w:rsid w:val="0052164F"/>
    <w:rsid w:val="005224C2"/>
    <w:rsid w:val="00522DA3"/>
    <w:rsid w:val="00530ACA"/>
    <w:rsid w:val="00530CA4"/>
    <w:rsid w:val="00534DBB"/>
    <w:rsid w:val="0053552E"/>
    <w:rsid w:val="00536E14"/>
    <w:rsid w:val="00543E95"/>
    <w:rsid w:val="00555054"/>
    <w:rsid w:val="0058049C"/>
    <w:rsid w:val="0058255F"/>
    <w:rsid w:val="00590A0D"/>
    <w:rsid w:val="00592C13"/>
    <w:rsid w:val="0059520E"/>
    <w:rsid w:val="00596BA0"/>
    <w:rsid w:val="00597482"/>
    <w:rsid w:val="005A15A3"/>
    <w:rsid w:val="005A5B3E"/>
    <w:rsid w:val="005A67F2"/>
    <w:rsid w:val="005A7D8B"/>
    <w:rsid w:val="005B0832"/>
    <w:rsid w:val="005B62AA"/>
    <w:rsid w:val="005C189D"/>
    <w:rsid w:val="005C22CF"/>
    <w:rsid w:val="005C3416"/>
    <w:rsid w:val="005C3721"/>
    <w:rsid w:val="005C39D9"/>
    <w:rsid w:val="005D0D56"/>
    <w:rsid w:val="005D1EBF"/>
    <w:rsid w:val="005D30C8"/>
    <w:rsid w:val="005E0F3A"/>
    <w:rsid w:val="005E3020"/>
    <w:rsid w:val="005E525B"/>
    <w:rsid w:val="005F0BDE"/>
    <w:rsid w:val="005F1A47"/>
    <w:rsid w:val="005F32AE"/>
    <w:rsid w:val="005F5453"/>
    <w:rsid w:val="005F7C84"/>
    <w:rsid w:val="00600508"/>
    <w:rsid w:val="0060113B"/>
    <w:rsid w:val="0060351D"/>
    <w:rsid w:val="006055F2"/>
    <w:rsid w:val="00614AE6"/>
    <w:rsid w:val="0061505E"/>
    <w:rsid w:val="00620E10"/>
    <w:rsid w:val="006361FC"/>
    <w:rsid w:val="00643370"/>
    <w:rsid w:val="00646CD2"/>
    <w:rsid w:val="00651F57"/>
    <w:rsid w:val="0065222E"/>
    <w:rsid w:val="006550E4"/>
    <w:rsid w:val="006614E8"/>
    <w:rsid w:val="00667E06"/>
    <w:rsid w:val="00674A31"/>
    <w:rsid w:val="00676F42"/>
    <w:rsid w:val="00681C55"/>
    <w:rsid w:val="0068211A"/>
    <w:rsid w:val="00682C0B"/>
    <w:rsid w:val="006848D6"/>
    <w:rsid w:val="0069159A"/>
    <w:rsid w:val="006A16C9"/>
    <w:rsid w:val="006A291E"/>
    <w:rsid w:val="006A6565"/>
    <w:rsid w:val="006A700D"/>
    <w:rsid w:val="006B1A80"/>
    <w:rsid w:val="006D07C4"/>
    <w:rsid w:val="006D2118"/>
    <w:rsid w:val="006D2191"/>
    <w:rsid w:val="006D4FD6"/>
    <w:rsid w:val="006D6046"/>
    <w:rsid w:val="006D6C34"/>
    <w:rsid w:val="006D7F8C"/>
    <w:rsid w:val="006E2C9F"/>
    <w:rsid w:val="006E7C61"/>
    <w:rsid w:val="006F1C32"/>
    <w:rsid w:val="006F2433"/>
    <w:rsid w:val="006F2E5D"/>
    <w:rsid w:val="00700E73"/>
    <w:rsid w:val="0070237D"/>
    <w:rsid w:val="00704A00"/>
    <w:rsid w:val="00711215"/>
    <w:rsid w:val="00711332"/>
    <w:rsid w:val="0071664D"/>
    <w:rsid w:val="0072219C"/>
    <w:rsid w:val="00725470"/>
    <w:rsid w:val="00726A83"/>
    <w:rsid w:val="00732459"/>
    <w:rsid w:val="0073412B"/>
    <w:rsid w:val="0073497D"/>
    <w:rsid w:val="0073538E"/>
    <w:rsid w:val="00747966"/>
    <w:rsid w:val="007549A0"/>
    <w:rsid w:val="0076781D"/>
    <w:rsid w:val="0077307A"/>
    <w:rsid w:val="00774D22"/>
    <w:rsid w:val="007756EE"/>
    <w:rsid w:val="0078008F"/>
    <w:rsid w:val="007871FF"/>
    <w:rsid w:val="00787CB5"/>
    <w:rsid w:val="007951CC"/>
    <w:rsid w:val="007A3810"/>
    <w:rsid w:val="007A5DDE"/>
    <w:rsid w:val="007B1CC7"/>
    <w:rsid w:val="007B6937"/>
    <w:rsid w:val="007C0096"/>
    <w:rsid w:val="007D0453"/>
    <w:rsid w:val="007D04B8"/>
    <w:rsid w:val="007D0F0B"/>
    <w:rsid w:val="007D11E3"/>
    <w:rsid w:val="007D2FAA"/>
    <w:rsid w:val="007D60FF"/>
    <w:rsid w:val="007E2106"/>
    <w:rsid w:val="007E794F"/>
    <w:rsid w:val="007F4493"/>
    <w:rsid w:val="007F7A7A"/>
    <w:rsid w:val="00801BB6"/>
    <w:rsid w:val="00804CEF"/>
    <w:rsid w:val="0081020F"/>
    <w:rsid w:val="0081450C"/>
    <w:rsid w:val="008169F9"/>
    <w:rsid w:val="00816B04"/>
    <w:rsid w:val="00824BF8"/>
    <w:rsid w:val="008329E4"/>
    <w:rsid w:val="008434FA"/>
    <w:rsid w:val="00846194"/>
    <w:rsid w:val="00850674"/>
    <w:rsid w:val="0085423A"/>
    <w:rsid w:val="00854252"/>
    <w:rsid w:val="00865A31"/>
    <w:rsid w:val="00871AC5"/>
    <w:rsid w:val="00876287"/>
    <w:rsid w:val="00877C04"/>
    <w:rsid w:val="0088186B"/>
    <w:rsid w:val="00882364"/>
    <w:rsid w:val="00883454"/>
    <w:rsid w:val="00883E6A"/>
    <w:rsid w:val="00886916"/>
    <w:rsid w:val="008920B6"/>
    <w:rsid w:val="008962EB"/>
    <w:rsid w:val="008A16B6"/>
    <w:rsid w:val="008A4EF6"/>
    <w:rsid w:val="008A68DD"/>
    <w:rsid w:val="008A6D75"/>
    <w:rsid w:val="008B1B67"/>
    <w:rsid w:val="008C1B27"/>
    <w:rsid w:val="008C3AB6"/>
    <w:rsid w:val="008C4454"/>
    <w:rsid w:val="008D0307"/>
    <w:rsid w:val="008D2CBF"/>
    <w:rsid w:val="008E115D"/>
    <w:rsid w:val="008E572F"/>
    <w:rsid w:val="008F0C85"/>
    <w:rsid w:val="00900665"/>
    <w:rsid w:val="00900BF8"/>
    <w:rsid w:val="00902B8D"/>
    <w:rsid w:val="0090779D"/>
    <w:rsid w:val="009078A2"/>
    <w:rsid w:val="00907CCD"/>
    <w:rsid w:val="00910D3C"/>
    <w:rsid w:val="00917362"/>
    <w:rsid w:val="00924BD3"/>
    <w:rsid w:val="00934154"/>
    <w:rsid w:val="00934720"/>
    <w:rsid w:val="00935936"/>
    <w:rsid w:val="009412D6"/>
    <w:rsid w:val="00941843"/>
    <w:rsid w:val="0094279E"/>
    <w:rsid w:val="00944C21"/>
    <w:rsid w:val="00955D65"/>
    <w:rsid w:val="0096158B"/>
    <w:rsid w:val="00966653"/>
    <w:rsid w:val="00980A86"/>
    <w:rsid w:val="00980CF0"/>
    <w:rsid w:val="0098325F"/>
    <w:rsid w:val="009853FF"/>
    <w:rsid w:val="00993327"/>
    <w:rsid w:val="0099440B"/>
    <w:rsid w:val="00997D75"/>
    <w:rsid w:val="009A3321"/>
    <w:rsid w:val="009A4C47"/>
    <w:rsid w:val="009A5FD8"/>
    <w:rsid w:val="009A758E"/>
    <w:rsid w:val="009B1578"/>
    <w:rsid w:val="009C0E89"/>
    <w:rsid w:val="009C2FCD"/>
    <w:rsid w:val="009C6FB7"/>
    <w:rsid w:val="009D0E6E"/>
    <w:rsid w:val="009D2868"/>
    <w:rsid w:val="009D29A7"/>
    <w:rsid w:val="009D661D"/>
    <w:rsid w:val="009D7156"/>
    <w:rsid w:val="009E2060"/>
    <w:rsid w:val="009E3AB2"/>
    <w:rsid w:val="009E3EBF"/>
    <w:rsid w:val="009E4D58"/>
    <w:rsid w:val="009F6741"/>
    <w:rsid w:val="00A04259"/>
    <w:rsid w:val="00A12F1C"/>
    <w:rsid w:val="00A169E5"/>
    <w:rsid w:val="00A21310"/>
    <w:rsid w:val="00A226C2"/>
    <w:rsid w:val="00A23E88"/>
    <w:rsid w:val="00A32334"/>
    <w:rsid w:val="00A42026"/>
    <w:rsid w:val="00A46785"/>
    <w:rsid w:val="00A55163"/>
    <w:rsid w:val="00A55A75"/>
    <w:rsid w:val="00A63687"/>
    <w:rsid w:val="00A63B5D"/>
    <w:rsid w:val="00A63D77"/>
    <w:rsid w:val="00A662FA"/>
    <w:rsid w:val="00A67D21"/>
    <w:rsid w:val="00A73703"/>
    <w:rsid w:val="00A73DAB"/>
    <w:rsid w:val="00A76EA0"/>
    <w:rsid w:val="00A774D1"/>
    <w:rsid w:val="00A77B11"/>
    <w:rsid w:val="00A871DD"/>
    <w:rsid w:val="00A90015"/>
    <w:rsid w:val="00A95B91"/>
    <w:rsid w:val="00A9707D"/>
    <w:rsid w:val="00AA0358"/>
    <w:rsid w:val="00AA27D4"/>
    <w:rsid w:val="00AA4CDB"/>
    <w:rsid w:val="00AA5998"/>
    <w:rsid w:val="00AA6395"/>
    <w:rsid w:val="00AA7F2F"/>
    <w:rsid w:val="00AB00E7"/>
    <w:rsid w:val="00AB03B5"/>
    <w:rsid w:val="00AB65B5"/>
    <w:rsid w:val="00AB6AA3"/>
    <w:rsid w:val="00AC233D"/>
    <w:rsid w:val="00AC3ADD"/>
    <w:rsid w:val="00AF01EA"/>
    <w:rsid w:val="00AF1D8F"/>
    <w:rsid w:val="00AF2436"/>
    <w:rsid w:val="00AF467E"/>
    <w:rsid w:val="00AF5342"/>
    <w:rsid w:val="00AF571F"/>
    <w:rsid w:val="00B17828"/>
    <w:rsid w:val="00B20FA2"/>
    <w:rsid w:val="00B23F1B"/>
    <w:rsid w:val="00B27FBD"/>
    <w:rsid w:val="00B3219D"/>
    <w:rsid w:val="00B34177"/>
    <w:rsid w:val="00B41493"/>
    <w:rsid w:val="00B47376"/>
    <w:rsid w:val="00B534EB"/>
    <w:rsid w:val="00B5510D"/>
    <w:rsid w:val="00B56D2B"/>
    <w:rsid w:val="00B577B8"/>
    <w:rsid w:val="00B57E58"/>
    <w:rsid w:val="00B63503"/>
    <w:rsid w:val="00B649D8"/>
    <w:rsid w:val="00B65C76"/>
    <w:rsid w:val="00B6622D"/>
    <w:rsid w:val="00B66CD6"/>
    <w:rsid w:val="00B74003"/>
    <w:rsid w:val="00B74F96"/>
    <w:rsid w:val="00B83643"/>
    <w:rsid w:val="00B94293"/>
    <w:rsid w:val="00BA0871"/>
    <w:rsid w:val="00BA6D02"/>
    <w:rsid w:val="00BB1C2C"/>
    <w:rsid w:val="00BB47C0"/>
    <w:rsid w:val="00BC59EB"/>
    <w:rsid w:val="00BC5ECB"/>
    <w:rsid w:val="00BD0596"/>
    <w:rsid w:val="00BD6EA1"/>
    <w:rsid w:val="00BE39D2"/>
    <w:rsid w:val="00BF35C4"/>
    <w:rsid w:val="00BF4B37"/>
    <w:rsid w:val="00BF5152"/>
    <w:rsid w:val="00BF681C"/>
    <w:rsid w:val="00C0233A"/>
    <w:rsid w:val="00C03B7B"/>
    <w:rsid w:val="00C0422F"/>
    <w:rsid w:val="00C07CE9"/>
    <w:rsid w:val="00C124B7"/>
    <w:rsid w:val="00C13294"/>
    <w:rsid w:val="00C159DA"/>
    <w:rsid w:val="00C2222B"/>
    <w:rsid w:val="00C22556"/>
    <w:rsid w:val="00C22D86"/>
    <w:rsid w:val="00C23425"/>
    <w:rsid w:val="00C23703"/>
    <w:rsid w:val="00C270F7"/>
    <w:rsid w:val="00C31F07"/>
    <w:rsid w:val="00C3289A"/>
    <w:rsid w:val="00C34432"/>
    <w:rsid w:val="00C356D3"/>
    <w:rsid w:val="00C4298D"/>
    <w:rsid w:val="00C5526D"/>
    <w:rsid w:val="00C60CE8"/>
    <w:rsid w:val="00C6675A"/>
    <w:rsid w:val="00C709CA"/>
    <w:rsid w:val="00C7612F"/>
    <w:rsid w:val="00C77C47"/>
    <w:rsid w:val="00C845F4"/>
    <w:rsid w:val="00C93C19"/>
    <w:rsid w:val="00C96AF4"/>
    <w:rsid w:val="00CA0E99"/>
    <w:rsid w:val="00CA3B22"/>
    <w:rsid w:val="00CA3F6E"/>
    <w:rsid w:val="00CB0542"/>
    <w:rsid w:val="00CD0659"/>
    <w:rsid w:val="00CD4093"/>
    <w:rsid w:val="00CE2389"/>
    <w:rsid w:val="00CF07EC"/>
    <w:rsid w:val="00CF421E"/>
    <w:rsid w:val="00D04E2D"/>
    <w:rsid w:val="00D11F8F"/>
    <w:rsid w:val="00D15C78"/>
    <w:rsid w:val="00D201A8"/>
    <w:rsid w:val="00D21967"/>
    <w:rsid w:val="00D27565"/>
    <w:rsid w:val="00D33790"/>
    <w:rsid w:val="00D4102C"/>
    <w:rsid w:val="00D41894"/>
    <w:rsid w:val="00D42AC9"/>
    <w:rsid w:val="00D42F17"/>
    <w:rsid w:val="00D46639"/>
    <w:rsid w:val="00D47F1E"/>
    <w:rsid w:val="00D50474"/>
    <w:rsid w:val="00D51040"/>
    <w:rsid w:val="00D52112"/>
    <w:rsid w:val="00D56535"/>
    <w:rsid w:val="00D56CF8"/>
    <w:rsid w:val="00D57630"/>
    <w:rsid w:val="00D64D63"/>
    <w:rsid w:val="00D70F8D"/>
    <w:rsid w:val="00D73A29"/>
    <w:rsid w:val="00D827C8"/>
    <w:rsid w:val="00D86109"/>
    <w:rsid w:val="00D869BD"/>
    <w:rsid w:val="00D9533E"/>
    <w:rsid w:val="00D95C9B"/>
    <w:rsid w:val="00DA11E4"/>
    <w:rsid w:val="00DA2470"/>
    <w:rsid w:val="00DA7592"/>
    <w:rsid w:val="00DC178C"/>
    <w:rsid w:val="00DC3A24"/>
    <w:rsid w:val="00DC45EC"/>
    <w:rsid w:val="00DD3BA1"/>
    <w:rsid w:val="00DD497A"/>
    <w:rsid w:val="00DD5F89"/>
    <w:rsid w:val="00DE23D1"/>
    <w:rsid w:val="00DE6400"/>
    <w:rsid w:val="00DE7966"/>
    <w:rsid w:val="00DF042D"/>
    <w:rsid w:val="00DF11BA"/>
    <w:rsid w:val="00DF581F"/>
    <w:rsid w:val="00DF6341"/>
    <w:rsid w:val="00E07378"/>
    <w:rsid w:val="00E1049B"/>
    <w:rsid w:val="00E21744"/>
    <w:rsid w:val="00E25BB3"/>
    <w:rsid w:val="00E2620F"/>
    <w:rsid w:val="00E3625D"/>
    <w:rsid w:val="00E457CA"/>
    <w:rsid w:val="00E479B0"/>
    <w:rsid w:val="00E6677F"/>
    <w:rsid w:val="00E73D00"/>
    <w:rsid w:val="00E80710"/>
    <w:rsid w:val="00E8308E"/>
    <w:rsid w:val="00E8383B"/>
    <w:rsid w:val="00E91067"/>
    <w:rsid w:val="00E923CE"/>
    <w:rsid w:val="00E9496C"/>
    <w:rsid w:val="00E97E68"/>
    <w:rsid w:val="00EA233A"/>
    <w:rsid w:val="00EA33C7"/>
    <w:rsid w:val="00EA4D1A"/>
    <w:rsid w:val="00EA5767"/>
    <w:rsid w:val="00EB1DE2"/>
    <w:rsid w:val="00EB2E07"/>
    <w:rsid w:val="00EB3E4E"/>
    <w:rsid w:val="00EC5810"/>
    <w:rsid w:val="00EC60D7"/>
    <w:rsid w:val="00EC76F2"/>
    <w:rsid w:val="00ED35B5"/>
    <w:rsid w:val="00ED3E6A"/>
    <w:rsid w:val="00ED4F78"/>
    <w:rsid w:val="00ED65CB"/>
    <w:rsid w:val="00EE0B5E"/>
    <w:rsid w:val="00EE2B35"/>
    <w:rsid w:val="00EF3BBE"/>
    <w:rsid w:val="00EF52BA"/>
    <w:rsid w:val="00EF54E1"/>
    <w:rsid w:val="00EF680C"/>
    <w:rsid w:val="00EF74AF"/>
    <w:rsid w:val="00F03AD6"/>
    <w:rsid w:val="00F0556F"/>
    <w:rsid w:val="00F0722B"/>
    <w:rsid w:val="00F11736"/>
    <w:rsid w:val="00F1370D"/>
    <w:rsid w:val="00F141CE"/>
    <w:rsid w:val="00F17BCD"/>
    <w:rsid w:val="00F218F7"/>
    <w:rsid w:val="00F22AF8"/>
    <w:rsid w:val="00F23586"/>
    <w:rsid w:val="00F2374E"/>
    <w:rsid w:val="00F416B0"/>
    <w:rsid w:val="00F428C1"/>
    <w:rsid w:val="00F4556A"/>
    <w:rsid w:val="00F475D5"/>
    <w:rsid w:val="00F6296E"/>
    <w:rsid w:val="00F6536B"/>
    <w:rsid w:val="00F653F4"/>
    <w:rsid w:val="00F727BF"/>
    <w:rsid w:val="00F82E0A"/>
    <w:rsid w:val="00F91BE2"/>
    <w:rsid w:val="00F94D70"/>
    <w:rsid w:val="00FA27BB"/>
    <w:rsid w:val="00FA4038"/>
    <w:rsid w:val="00FA70E7"/>
    <w:rsid w:val="00FB0F97"/>
    <w:rsid w:val="00FB3F8F"/>
    <w:rsid w:val="00FB7486"/>
    <w:rsid w:val="00FC1919"/>
    <w:rsid w:val="00FC63E9"/>
    <w:rsid w:val="00FD27D4"/>
    <w:rsid w:val="00FD75C4"/>
    <w:rsid w:val="00FE4246"/>
    <w:rsid w:val="00FE6EAF"/>
    <w:rsid w:val="00FF4FF7"/>
    <w:rsid w:val="00FF57FB"/>
    <w:rsid w:val="00FF6E94"/>
    <w:rsid w:val="00FF71B0"/>
    <w:rsid w:val="087BB7F0"/>
    <w:rsid w:val="0EADAE3D"/>
    <w:rsid w:val="19ED9358"/>
    <w:rsid w:val="253B0111"/>
    <w:rsid w:val="29F549D7"/>
    <w:rsid w:val="2B911A38"/>
    <w:rsid w:val="2D65F786"/>
    <w:rsid w:val="33DFF41C"/>
    <w:rsid w:val="3CF7F151"/>
    <w:rsid w:val="5CF9D5B1"/>
    <w:rsid w:val="6DBFF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9F823B8"/>
  <w15:chartTrackingRefBased/>
  <w15:docId w15:val="{E5397183-D453-4448-BB54-5CC9D41C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20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45A23"/>
    <w:rPr>
      <w:sz w:val="16"/>
      <w:szCs w:val="16"/>
    </w:rPr>
  </w:style>
  <w:style w:type="paragraph" w:styleId="CommentText">
    <w:name w:val="annotation text"/>
    <w:basedOn w:val="Normal"/>
    <w:link w:val="CommentTextChar"/>
    <w:rsid w:val="00045A23"/>
    <w:rPr>
      <w:sz w:val="20"/>
      <w:szCs w:val="20"/>
    </w:rPr>
  </w:style>
  <w:style w:type="character" w:customStyle="1" w:styleId="CommentTextChar">
    <w:name w:val="Comment Text Char"/>
    <w:link w:val="CommentText"/>
    <w:rsid w:val="00045A23"/>
    <w:rPr>
      <w:rFonts w:ascii="Arial" w:hAnsi="Arial" w:cs="Arial"/>
      <w:lang w:val="en-US" w:eastAsia="en-US" w:bidi="ar-SA"/>
    </w:rPr>
  </w:style>
  <w:style w:type="paragraph" w:styleId="BalloonText">
    <w:name w:val="Balloon Text"/>
    <w:basedOn w:val="Normal"/>
    <w:semiHidden/>
    <w:rsid w:val="00045A23"/>
    <w:rPr>
      <w:rFonts w:ascii="Tahoma" w:hAnsi="Tahoma" w:cs="Tahoma"/>
      <w:sz w:val="16"/>
      <w:szCs w:val="16"/>
    </w:rPr>
  </w:style>
  <w:style w:type="character" w:styleId="FollowedHyperlink">
    <w:name w:val="FollowedHyperlink"/>
    <w:rsid w:val="00BC59EB"/>
    <w:rPr>
      <w:color w:val="800080"/>
      <w:u w:val="single"/>
    </w:rPr>
  </w:style>
  <w:style w:type="paragraph" w:styleId="Header">
    <w:name w:val="header"/>
    <w:basedOn w:val="Normal"/>
    <w:rsid w:val="00C845F4"/>
    <w:pPr>
      <w:tabs>
        <w:tab w:val="center" w:pos="4320"/>
        <w:tab w:val="right" w:pos="8640"/>
      </w:tabs>
    </w:pPr>
  </w:style>
  <w:style w:type="paragraph" w:styleId="Footer">
    <w:name w:val="footer"/>
    <w:basedOn w:val="Normal"/>
    <w:rsid w:val="00C845F4"/>
    <w:pPr>
      <w:tabs>
        <w:tab w:val="center" w:pos="4320"/>
        <w:tab w:val="right" w:pos="8640"/>
      </w:tabs>
    </w:pPr>
  </w:style>
  <w:style w:type="character" w:styleId="PageNumber">
    <w:name w:val="page number"/>
    <w:basedOn w:val="DefaultParagraphFont"/>
    <w:rsid w:val="00C845F4"/>
  </w:style>
  <w:style w:type="paragraph" w:styleId="ListParagraph">
    <w:name w:val="List Paragraph"/>
    <w:basedOn w:val="Normal"/>
    <w:uiPriority w:val="1"/>
    <w:qFormat/>
    <w:rsid w:val="00A73703"/>
    <w:pPr>
      <w:widowControl w:val="0"/>
      <w:autoSpaceDE w:val="0"/>
      <w:autoSpaceDN w:val="0"/>
      <w:ind w:left="2367" w:hanging="700"/>
    </w:pPr>
    <w:rPr>
      <w:rFonts w:eastAsia="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1DF5A1367F5F40B264D82233A91BDF" ma:contentTypeVersion="11" ma:contentTypeDescription="Create a new document." ma:contentTypeScope="" ma:versionID="cc856dd7f8f1cff1cf5d3eeccc68e99a">
  <xsd:schema xmlns:xsd="http://www.w3.org/2001/XMLSchema" xmlns:xs="http://www.w3.org/2001/XMLSchema" xmlns:p="http://schemas.microsoft.com/office/2006/metadata/properties" xmlns:ns2="7c3be861-089c-49e7-921e-67a321a05d0e" xmlns:ns3="a3d59892-4e30-497c-bc91-a02ce2ef2ec1" targetNamespace="http://schemas.microsoft.com/office/2006/metadata/properties" ma:root="true" ma:fieldsID="2b711c57ed23ed88bbb5d0eef7bf8d5b" ns2:_="" ns3:_="">
    <xsd:import namespace="7c3be861-089c-49e7-921e-67a321a05d0e"/>
    <xsd:import namespace="a3d59892-4e30-497c-bc91-a02ce2ef2e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be861-089c-49e7-921e-67a321a05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d59892-4e30-497c-bc91-a02ce2ef2e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DC175-5DAB-4B78-AF4D-C09156F7A6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899130-1219-494C-937F-78868D557A26}">
  <ds:schemaRefs>
    <ds:schemaRef ds:uri="http://schemas.microsoft.com/sharepoint/v3/contenttype/forms"/>
  </ds:schemaRefs>
</ds:datastoreItem>
</file>

<file path=customXml/itemProps3.xml><?xml version="1.0" encoding="utf-8"?>
<ds:datastoreItem xmlns:ds="http://schemas.openxmlformats.org/officeDocument/2006/customXml" ds:itemID="{864A3E3F-D4FF-4D14-AB51-EEBBAFD40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be861-089c-49e7-921e-67a321a05d0e"/>
    <ds:schemaRef ds:uri="a3d59892-4e30-497c-bc91-a02ce2ef2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2375</Words>
  <Characters>13541</Characters>
  <Application>Microsoft Office Word</Application>
  <DocSecurity>0</DocSecurity>
  <Lines>112</Lines>
  <Paragraphs>31</Paragraphs>
  <ScaleCrop>false</ScaleCrop>
  <Company>Sinak Corporation</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Concrete Cure, moisture Emission and Alkalinity Control System</dc:title>
  <dc:subject/>
  <dc:creator>Sinak</dc:creator>
  <cp:keywords/>
  <dc:description/>
  <cp:lastModifiedBy>Ian Higgins</cp:lastModifiedBy>
  <cp:revision>128</cp:revision>
  <cp:lastPrinted>2014-10-31T15:42:00Z</cp:lastPrinted>
  <dcterms:created xsi:type="dcterms:W3CDTF">2022-02-08T20:37:00Z</dcterms:created>
  <dcterms:modified xsi:type="dcterms:W3CDTF">2022-09-15T18:02:00Z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0x010100631DF5A1367F5F40B264D82233A91BDF</vt:lpwstr>
  </property>
</Properties>
</file>