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13</w:t>
        <w:br/>
        <w:br/>
        <w:t>USG DONN® BRAND AX™ ACOUSTICAL SUSPENSION SYSTEM</w:t>
        <w:br/>
        <w:br/>
      </w:r>
    </w:p>
    <w:p>
      <w:pPr>
        <w:pStyle w:val="CSILevel1"/>
      </w:pPr>
      <w:r>
        <w:rPr>
          <w:rFonts w:ascii="Arial"/>
          <w:sz w:val="20"/>
          <w:b/>
        </w:rPr>
        <w:t>2.5   METAL SUSPENSION SYSTEM FOR ACOUSTICAL CEILING PANEL</w:t>
      </w:r>
    </w:p>
    <w:p>
      <w:pPr>
        <w:pStyle w:val="CSILevel3"/>
      </w:pPr>
      <w:r>
        <w:rPr>
          <w:rFonts w:ascii="Arial"/>
          <w:sz w:val="20"/>
        </w:rPr>
        <w:t>Aluminum double-web design; bottom face with; 15/16” (24mm) exposed flange with pre-painted aluminum cap; cross tee holes and hanger wire holes at 6 in oc; integral reversible splices as defined by: ASTM C635, commercial quality pretreated and painted, exposed surfaces prefinished in manufacturer's standard corrosion resistant enamel paint finish.  Cross tees; roll-formed aluminum into double-web design with rectangular bulb; 15/16 (24mm) in exposed flange with pre-painted aluminum cap; Stainless Steel clips clenched to the web Main tees and cross tees shall be positively locked, yet shall be removable without the use of tools: &lt;INSERT DESIGNATION HERE&gt;:</w:t>
      </w:r>
    </w:p>
    <w:p>
      <w:pPr>
        <w:pStyle w:val="CSILevel4"/>
      </w:pPr>
      <w:r>
        <w:rPr>
          <w:rFonts w:ascii="Arial"/>
          <w:sz w:val="20"/>
        </w:rPr>
        <w:t>Basis of Design: Subject to compliance with project requirements, the design is based on the following: USG Interiors, LLC, “USG DONN® Brand AX™ 15/16" Acoustical Suspension System”.</w:t>
      </w:r>
    </w:p>
    <w:p>
      <w:pPr>
        <w:pStyle w:val="CSILevel4"/>
      </w:pPr>
      <w:r>
        <w:rPr>
          <w:rFonts w:ascii="Arial"/>
          <w:sz w:val="20"/>
        </w:rPr>
        <w:t>Structural Classification: light duty.</w:t>
      </w:r>
    </w:p>
    <w:p>
      <w:pPr>
        <w:pStyle w:val="CSILevel4"/>
      </w:pPr>
      <w:r>
        <w:rPr>
          <w:rFonts w:ascii="Arial"/>
          <w:sz w:val="20"/>
        </w:rPr>
        <w:t>Tee Profile: Standard Face 15/16” (24 mm) wide.</w:t>
      </w:r>
    </w:p>
    <w:p>
      <w:pPr>
        <w:pStyle w:val="CSILevel4"/>
      </w:pPr>
      <w:r>
        <w:rPr>
          <w:rFonts w:ascii="Arial"/>
          <w:sz w:val="20"/>
        </w:rPr>
        <w:t>Tee Height: 1 1/2” (38 mm).</w:t>
      </w:r>
    </w:p>
    <w:p>
      <w:pPr>
        <w:pStyle w:val="CSILevel4"/>
      </w:pPr>
      <w:r>
        <w:rPr>
          <w:rFonts w:ascii="Arial"/>
          <w:sz w:val="20"/>
        </w:rPr>
        <w:t>Grid Module: [As noted on drawings].</w:t>
      </w:r>
    </w:p>
    <w:p>
      <w:pPr>
        <w:pStyle w:val="CSILevel4"/>
      </w:pPr>
      <w:r>
        <w:rPr>
          <w:rFonts w:ascii="Arial"/>
          <w:sz w:val="20"/>
        </w:rPr>
        <w:t>Fire Rating: Class A.</w:t>
      </w:r>
    </w:p>
    <w:p>
      <w:pPr>
        <w:pStyle w:val="CSILevel4"/>
      </w:pPr>
      <w:r>
        <w:rPr>
          <w:rFonts w:ascii="Arial"/>
          <w:sz w:val="20"/>
        </w:rPr>
        <w:t>Color: standard flat white 050.</w:t>
      </w:r>
    </w:p>
    <w:p>
      <w:pPr>
        <w:pStyle w:val="CSILevel4"/>
      </w:pPr>
      <w:r>
        <w:rPr>
          <w:rFonts w:ascii="Arial"/>
          <w:sz w:val="20"/>
        </w:rPr>
        <w:t>Recycled Content: up to 90%.</w:t>
      </w:r>
    </w:p>
    <w:p>
      <w:pPr>
        <w:pStyle w:val="CSILevel3"/>
      </w:pPr>
      <w:r>
        <w:rPr>
          <w:rFonts w:ascii="Arial"/>
          <w:sz w:val="20"/>
        </w:rPr>
        <w:t>Accessories.</w:t>
      </w:r>
    </w:p>
    <w:p>
      <w:pPr>
        <w:pStyle w:val="CSILevel4"/>
      </w:pPr>
      <w:r>
        <w:rPr>
          <w:rFonts w:ascii="Arial"/>
          <w:sz w:val="20"/>
        </w:rPr>
        <w:t>Wall molding, L-shape aluminum: Inside Corner: Field-mitered joints at wall molding. Prefabricated corner cap; formed to 90° angle; hemmed edge; size and finish to match wall molding. Outside Corner: Prefabricated corner cap; formed to 90° angle; hemmed edge; size and finish to match wall molding.</w:t>
      </w:r>
    </w:p>
    <w:p>
      <w:pPr>
        <w:pStyle w:val="CSILevel5"/>
      </w:pPr>
      <w:r>
        <w:rPr>
          <w:rFonts w:ascii="Arial"/>
          <w:sz w:val="20"/>
        </w:rPr>
        <w:t>Angle shape; 7/8 in. thick mounting flange by 7/8 in. thick face flange; hemmed edges; exposed surface pre-finished to match suspension system components. Available Product: M7A.</w:t>
      </w:r>
    </w:p>
    <w:p>
      <w:pPr>
        <w:pStyle w:val="CSILevel4"/>
      </w:pPr>
      <w:r>
        <w:rPr>
          <w:rFonts w:ascii="Arial"/>
          <w:sz w:val="20"/>
        </w:rPr>
        <w:t>Channel Molding, U-shape aluminum: pre-finished exposed surface to match suspension system components with hemmed edges.</w:t>
      </w:r>
    </w:p>
    <w:p>
      <w:pPr>
        <w:pStyle w:val="CSILevel5"/>
      </w:pPr>
      <w:r>
        <w:rPr>
          <w:rFonts w:ascii="Arial"/>
          <w:sz w:val="20"/>
        </w:rPr>
        <w:t>U mold 1-9/16” x ½” x 1” Available product: UA 25.</w:t>
      </w:r>
    </w:p>
    <w:p>
      <w:pPr>
        <w:pStyle w:val="CSILevel3"/>
      </w:pPr>
      <w:r>
        <w:rPr>
          <w:rFonts w:ascii="Arial"/>
          <w:sz w:val="20"/>
        </w:rPr>
        <w:t>Suspension System Attachment devices.</w:t>
      </w:r>
    </w:p>
    <w:p>
      <w:pPr>
        <w:pStyle w:val="CSILevel4"/>
      </w:pPr>
      <w:r>
        <w:rPr>
          <w:rFonts w:ascii="Arial"/>
          <w:sz w:val="20"/>
        </w:rPr>
        <w:t>Hanger Wire: Galvanized carbon steel; soft temper; pre-stretched; yield stress load at least three times the design load but not less than 12-gauge.</w:t>
      </w:r>
    </w:p>
    <w:p>
      <w:pPr>
        <w:pStyle w:val="CSILevel5"/>
      </w:pPr>
      <w:r>
        <w:rPr>
          <w:rFonts w:ascii="Arial"/>
          <w:sz w:val="20"/>
        </w:rPr>
        <w:t>Spacing and gauge per IBC, UL and CISCA design.</w:t>
      </w:r>
    </w:p>
    <w:p>
      <w:pPr>
        <w:pStyle w:val="CSILevel5"/>
      </w:pPr>
      <w:r>
        <w:rPr>
          <w:rFonts w:ascii="Arial"/>
          <w:sz w:val="20"/>
        </w:rPr>
        <w:t>Supplied and installed by ceilings subcontractor.</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09 51 13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DONN® BRAND AX™ ACOUSTICAL SUSPENSION SYSTEM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OPERATIONS-2099758719-621407</_dlc_DocId>
    <_dlc_DocIdUrl xmlns="ebfa7f76-47dc-46e5-abaf-976abaff12a7">
      <Url>https://usgcorp.sharepoint.com/sites/Operations/ConstructionSoftware/_layouts/15/DocIdRedir.aspx?ID=OPERATIONS-2099758719-621407</Url>
      <Description>OPERATIONS-2099758719-621407</Description>
    </_dlc_DocIdUrl>
    <CommentstoLarry xmlns="f9b8fe11-855b-418d-bd77-77844c4ad66a" xsi:nil="true"/>
    <ProductCount xmlns="f9b8fe11-855b-418d-bd77-77844c4ad66a">14</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804A6948-FCEE-4807-86F1-B361F189DBBC}"/>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cfbd1e8a-4be7-497c-8f06-652a94f4a982</vt:lpwstr>
  </property>
</Properties>
</file>