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CERAMIC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Basic Ceramic Perforated 5/8"], Item No. [56644] [56645].</w:t>
      </w:r>
    </w:p>
    <w:p>
      <w:pPr>
        <w:pStyle w:val="CSILevel5"/>
      </w:pPr>
      <w:r>
        <w:rPr>
          <w:rFonts w:ascii="Arial"/>
          <w:sz w:val="20"/>
        </w:rPr>
        <w:t>Panel Size:  [24 inches by 24 inches (609.6 mm by 609.6 mm)] [24 inches by 48 inches (2 by 4) panel (609.6 mm by 1219.2 mm)].</w:t>
      </w:r>
    </w:p>
    <w:p>
      <w:pPr>
        <w:pStyle w:val="CSILevel5"/>
      </w:pPr>
      <w:r>
        <w:rPr>
          <w:rFonts w:ascii="Arial"/>
          <w:sz w:val="20"/>
        </w:rPr>
        <w:t>Panel Edge:  SQ edge.</w:t>
      </w:r>
    </w:p>
    <w:p>
      <w:pPr>
        <w:pStyle w:val="CSILevel5"/>
      </w:pPr>
      <w:r>
        <w:rPr>
          <w:rFonts w:ascii="Arial"/>
          <w:sz w:val="20"/>
        </w:rPr>
        <w:t>Color:  [Flat White 050].</w:t>
      </w:r>
    </w:p>
    <w:p>
      <w:pPr>
        <w:pStyle w:val="CSILevel5"/>
      </w:pPr>
      <w:r>
        <w:rPr>
          <w:rFonts w:ascii="Arial"/>
          <w:sz w:val="20"/>
        </w:rPr>
        <w:t>Characteristics:  Noise Reduction Coefficient = 0.5, Ceiling Attenuation Class = 40, Light Reflectance = 0.82, Recycled Content = 45%, Environmental Product Declaration: Yes, Health Product Declaration: Yes, GreenGuard Gold: Yes, EC3 Score: N/A, ClimaPlus Warranty: Yes.</w:t>
      </w:r>
    </w:p>
    <w:p>
      <w:pPr>
        <w:pStyle w:val="CSILevel4"/>
      </w:pPr>
      <w:r>
        <w:rPr>
          <w:rFonts w:ascii="Arial"/>
          <w:sz w:val="20"/>
        </w:rPr>
        <w:t>Suspension Grid:  [Donn DXLA/DXCE 15/16-inch Suspension System],[Donn ZXLA 15/16-inch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Ceramic-bonded mineral fiber, with the following characteristics:</w:t>
      </w:r>
    </w:p>
    <w:p>
      <w:pPr>
        <w:pStyle w:val="CSILevel5"/>
      </w:pPr>
      <w:r>
        <w:rPr>
          <w:rFonts w:ascii="Arial"/>
          <w:sz w:val="20"/>
        </w:rPr>
        <w:t>Application(s):  Firecode hours.</w:t>
      </w:r>
    </w:p>
    <w:p>
      <w:pPr>
        <w:pStyle w:val="CSILevel5"/>
      </w:pPr>
      <w:r>
        <w:rPr>
          <w:rFonts w:ascii="Arial"/>
          <w:sz w:val="20"/>
        </w:rPr>
        <w:t>Classification:  ASTM E1264 Type XX.</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Ceramic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G90 Hot-dipped galvanized steel grid with aluminum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15/16 inch (24 mm) face width.</w:t>
      </w:r>
    </w:p>
    <w:p>
      <w:pPr>
        <w:pStyle w:val="CSILevel5"/>
      </w:pPr>
      <w:r>
        <w:rPr>
          <w:rFonts w:ascii="Arial"/>
          <w:sz w:val="20"/>
        </w:rPr>
        <w:t>Finish:  Baked-on polyester paint.</w:t>
      </w:r>
    </w:p>
    <w:p>
      <w:pPr>
        <w:pStyle w:val="CSILevel5"/>
      </w:pPr>
      <w:r>
        <w:rPr>
          <w:rFonts w:ascii="Arial"/>
          <w:sz w:val="20"/>
        </w:rPr>
        <w:t>Color:  White.</w:t>
      </w:r>
    </w:p>
    <w:p>
      <w:pPr>
        <w:pStyle w:val="CSILevel5"/>
      </w:pPr>
      <w:r>
        <w:rPr>
          <w:rFonts w:ascii="Arial"/>
          <w:sz w:val="20"/>
        </w:rPr>
        <w:t>Panel Installation Requirements:  System designed to accept panels field-cut to size and field-revealed to provide adequate lay-in edges.</w:t>
      </w:r>
    </w:p>
    <w:p>
      <w:pPr>
        <w:pStyle w:val="CSILevel5"/>
      </w:pPr>
      <w:r>
        <w:rPr>
          <w:rFonts w:ascii="Arial"/>
          <w:sz w:val="20"/>
        </w:rPr>
        <w:t>Products:</w:t>
      </w:r>
    </w:p>
    <w:p>
      <w:pPr>
        <w:pStyle w:val="CSILevel6"/>
      </w:pPr>
      <w:r>
        <w:rPr>
          <w:rFonts w:ascii="Arial"/>
          <w:sz w:val="20"/>
        </w:rPr>
        <w:t>USG Corporation; ZXLA 15/16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with aluminum cap; factory-applied white closed-cell foam gaskets.</w:t>
      </w:r>
    </w:p>
    <w:p>
      <w:pPr>
        <w:pStyle w:val="CSILevel5"/>
      </w:pPr>
      <w:r>
        <w:rPr>
          <w:rFonts w:ascii="Arial"/>
          <w:sz w:val="20"/>
        </w:rPr>
        <w:t>Application(s):  Cleanroom.</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Clean Room Classification:  ISO 14644-1, Class 5.</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DXLA 15/16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CERAMIC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OPERATIONS-2099758719-621401</_dlc_DocId>
    <_dlc_DocIdUrl xmlns="ebfa7f76-47dc-46e5-abaf-976abaff12a7">
      <Url>https://usgcorp.sharepoint.com/sites/Operations/ConstructionSoftware/_layouts/15/DocIdRedir.aspx?ID=OPERATIONS-2099758719-621401</Url>
      <Description>OPERATIONS-2099758719-621401</Description>
    </_dlc_DocIdUrl>
    <CommentstoLarry xmlns="f9b8fe11-855b-418d-bd77-77844c4ad66a" xsi:nil="true"/>
    <ProductCount xmlns="f9b8fe11-855b-418d-bd77-77844c4ad66a">3</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AF2F4FD9-F9D2-435C-9D26-BDBFC9F36D1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8768c687-3ed6-4c88-b344-91f997b40a02</vt:lpwstr>
  </property>
</Properties>
</file>