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A1" w:rsidRDefault="00CF700C" w:rsidP="00AE7560">
      <w:pPr>
        <w:pStyle w:val="SCT"/>
      </w:pPr>
      <w:r w:rsidRPr="00BB0838">
        <w:t xml:space="preserve">SECTION </w:t>
      </w:r>
      <w:r w:rsidRPr="00BB0838">
        <w:rPr>
          <w:rStyle w:val="NUM"/>
        </w:rPr>
        <w:t>092900</w:t>
      </w:r>
      <w:r w:rsidRPr="00BB0838">
        <w:t xml:space="preserve"> </w:t>
      </w:r>
      <w:r w:rsidR="005450EF">
        <w:t>–</w:t>
      </w:r>
      <w:r w:rsidRPr="00BB0838">
        <w:t xml:space="preserve"> </w:t>
      </w:r>
      <w:r w:rsidRPr="00BB0838">
        <w:rPr>
          <w:rStyle w:val="NAM"/>
        </w:rPr>
        <w:t>G</w:t>
      </w:r>
      <w:r w:rsidR="00E57DEA">
        <w:rPr>
          <w:rStyle w:val="NAM"/>
        </w:rPr>
        <w:t>ypsum</w:t>
      </w:r>
      <w:r w:rsidRPr="00BB0838">
        <w:rPr>
          <w:rStyle w:val="NAM"/>
        </w:rPr>
        <w:t xml:space="preserve"> B</w:t>
      </w:r>
      <w:r w:rsidR="00E57DEA">
        <w:rPr>
          <w:rStyle w:val="NAM"/>
        </w:rPr>
        <w:t>oard,</w:t>
      </w:r>
      <w:r w:rsidR="00D319FB">
        <w:rPr>
          <w:rStyle w:val="NAM"/>
        </w:rPr>
        <w:t xml:space="preserve"> </w:t>
      </w:r>
      <w:r w:rsidR="00127CFC">
        <w:rPr>
          <w:rStyle w:val="NAM"/>
        </w:rPr>
        <w:t>1</w:t>
      </w:r>
      <w:r w:rsidR="005450EF">
        <w:rPr>
          <w:rStyle w:val="NAM"/>
          <w:rFonts w:ascii="Calibri" w:hAnsi="Calibri"/>
        </w:rPr>
        <w:t>″</w:t>
      </w:r>
      <w:r w:rsidR="00E57DEA">
        <w:rPr>
          <w:rStyle w:val="NAM"/>
        </w:rPr>
        <w:t xml:space="preserve"> </w:t>
      </w:r>
      <w:r w:rsidR="009C02A1">
        <w:t xml:space="preserve">USG Sheetrock® Brand </w:t>
      </w:r>
      <w:r w:rsidR="00127CFC">
        <w:t>Gypsum Liner Panels</w:t>
      </w:r>
      <w:r w:rsidR="009C02A1">
        <w:t>®</w:t>
      </w:r>
    </w:p>
    <w:p w:rsidR="00E57DEA" w:rsidRPr="00A73ADE" w:rsidRDefault="00E57DEA" w:rsidP="00A73ADE">
      <w:pPr>
        <w:pStyle w:val="No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73ADE" w:rsidRPr="00A73ADE" w:rsidTr="00A73ADE">
        <w:tc>
          <w:tcPr>
            <w:tcW w:w="9576" w:type="dxa"/>
            <w:shd w:val="clear" w:color="auto" w:fill="FFCCCC"/>
          </w:tcPr>
          <w:p w:rsidR="00E57DEA" w:rsidRPr="00A73ADE" w:rsidRDefault="00E57DEA" w:rsidP="00A73ADE">
            <w:pPr>
              <w:shd w:val="clear" w:color="auto" w:fill="FFCCCC"/>
              <w:rPr>
                <w:b/>
                <w:color w:val="C00000"/>
                <w:sz w:val="20"/>
              </w:rPr>
            </w:pPr>
            <w:r w:rsidRPr="00A73ADE">
              <w:rPr>
                <w:b/>
                <w:color w:val="C00000"/>
                <w:sz w:val="20"/>
              </w:rPr>
              <w:t xml:space="preserve">Product Summary: </w:t>
            </w:r>
            <w:bookmarkStart w:id="0" w:name="_GoBack"/>
            <w:bookmarkEnd w:id="0"/>
          </w:p>
        </w:tc>
      </w:tr>
      <w:tr w:rsidR="00E57DEA" w:rsidRPr="006074F4" w:rsidTr="00901A78">
        <w:tc>
          <w:tcPr>
            <w:tcW w:w="9576" w:type="dxa"/>
            <w:shd w:val="clear" w:color="auto" w:fill="auto"/>
          </w:tcPr>
          <w:p w:rsidR="00D2358C" w:rsidRPr="00127CFC" w:rsidRDefault="00D2358C" w:rsidP="00D2358C">
            <w:pPr>
              <w:pStyle w:val="NoSpacing"/>
              <w:numPr>
                <w:ilvl w:val="0"/>
                <w:numId w:val="2"/>
              </w:numPr>
              <w:rPr>
                <w:color w:val="A6192E"/>
                <w:sz w:val="20"/>
              </w:rPr>
            </w:pPr>
            <w:r w:rsidRPr="00127CFC">
              <w:rPr>
                <w:color w:val="A6192E"/>
                <w:sz w:val="20"/>
              </w:rPr>
              <w:t>1" paper-faced liner panels with moisture resistance</w:t>
            </w:r>
            <w:r>
              <w:rPr>
                <w:color w:val="A6192E"/>
                <w:sz w:val="20"/>
              </w:rPr>
              <w:t>.</w:t>
            </w:r>
          </w:p>
          <w:p w:rsidR="00D2358C" w:rsidRPr="00127CFC" w:rsidRDefault="00D2358C" w:rsidP="00D2358C">
            <w:pPr>
              <w:pStyle w:val="NoSpacing"/>
              <w:numPr>
                <w:ilvl w:val="0"/>
                <w:numId w:val="2"/>
              </w:numPr>
              <w:rPr>
                <w:color w:val="A6192E"/>
                <w:sz w:val="20"/>
              </w:rPr>
            </w:pPr>
            <w:r w:rsidRPr="00127CFC">
              <w:rPr>
                <w:color w:val="A6192E"/>
                <w:sz w:val="20"/>
              </w:rPr>
              <w:t>Double-beveled edges for easy installation</w:t>
            </w:r>
            <w:r>
              <w:rPr>
                <w:color w:val="A6192E"/>
                <w:sz w:val="20"/>
              </w:rPr>
              <w:t>.</w:t>
            </w:r>
          </w:p>
          <w:p w:rsidR="00D2358C" w:rsidRPr="00127CFC" w:rsidRDefault="00D2358C" w:rsidP="00D2358C">
            <w:pPr>
              <w:pStyle w:val="NoSpacing"/>
              <w:numPr>
                <w:ilvl w:val="0"/>
                <w:numId w:val="2"/>
              </w:numPr>
              <w:rPr>
                <w:color w:val="A6192E"/>
                <w:sz w:val="20"/>
              </w:rPr>
            </w:pPr>
            <w:r>
              <w:rPr>
                <w:color w:val="A6192E"/>
                <w:sz w:val="20"/>
              </w:rPr>
              <w:t>S</w:t>
            </w:r>
            <w:r w:rsidRPr="00127CFC">
              <w:rPr>
                <w:color w:val="A6192E"/>
                <w:sz w:val="20"/>
              </w:rPr>
              <w:t>core and snap easily; no special handling required</w:t>
            </w:r>
            <w:r>
              <w:rPr>
                <w:color w:val="A6192E"/>
                <w:sz w:val="20"/>
              </w:rPr>
              <w:t>.</w:t>
            </w:r>
          </w:p>
          <w:p w:rsidR="00D2358C" w:rsidRPr="00127CFC" w:rsidRDefault="00D2358C" w:rsidP="00D2358C">
            <w:pPr>
              <w:pStyle w:val="NoSpacing"/>
              <w:numPr>
                <w:ilvl w:val="0"/>
                <w:numId w:val="2"/>
              </w:numPr>
              <w:rPr>
                <w:color w:val="A6192E"/>
                <w:sz w:val="20"/>
              </w:rPr>
            </w:pPr>
            <w:r w:rsidRPr="00127CFC">
              <w:rPr>
                <w:color w:val="A6192E"/>
                <w:sz w:val="20"/>
              </w:rPr>
              <w:t>UL Classification as to fire resistance, surface-burning characteristics and non</w:t>
            </w:r>
            <w:r>
              <w:rPr>
                <w:color w:val="A6192E"/>
                <w:sz w:val="20"/>
              </w:rPr>
              <w:t>-</w:t>
            </w:r>
            <w:r w:rsidRPr="00127CFC">
              <w:rPr>
                <w:color w:val="A6192E"/>
                <w:sz w:val="20"/>
              </w:rPr>
              <w:t>combustibility</w:t>
            </w:r>
            <w:r>
              <w:rPr>
                <w:color w:val="A6192E"/>
                <w:sz w:val="20"/>
              </w:rPr>
              <w:t>.</w:t>
            </w:r>
          </w:p>
          <w:p w:rsidR="00D2358C" w:rsidRPr="00127CFC" w:rsidRDefault="00D2358C" w:rsidP="00D2358C">
            <w:pPr>
              <w:pStyle w:val="NoSpacing"/>
              <w:numPr>
                <w:ilvl w:val="0"/>
                <w:numId w:val="2"/>
              </w:numPr>
              <w:rPr>
                <w:color w:val="A6192E"/>
                <w:sz w:val="20"/>
              </w:rPr>
            </w:pPr>
            <w:r w:rsidRPr="00127CFC">
              <w:rPr>
                <w:color w:val="A6192E"/>
                <w:sz w:val="20"/>
              </w:rPr>
              <w:t>Comprehensive product and system testing assures long term performance and safety</w:t>
            </w:r>
            <w:r>
              <w:rPr>
                <w:color w:val="A6192E"/>
                <w:sz w:val="20"/>
              </w:rPr>
              <w:t>.</w:t>
            </w:r>
          </w:p>
          <w:p w:rsidR="00D2358C" w:rsidRPr="00127CFC" w:rsidRDefault="00D2358C" w:rsidP="00D2358C">
            <w:pPr>
              <w:pStyle w:val="NoSpacing"/>
              <w:numPr>
                <w:ilvl w:val="0"/>
                <w:numId w:val="2"/>
              </w:numPr>
              <w:rPr>
                <w:color w:val="A6192E"/>
                <w:sz w:val="20"/>
              </w:rPr>
            </w:pPr>
            <w:r w:rsidRPr="00127CFC">
              <w:rPr>
                <w:color w:val="A6192E"/>
                <w:sz w:val="20"/>
              </w:rPr>
              <w:t>Achieved GREENGUARD Gold Certification</w:t>
            </w:r>
            <w:r>
              <w:rPr>
                <w:color w:val="A6192E"/>
                <w:sz w:val="20"/>
              </w:rPr>
              <w:t>.</w:t>
            </w:r>
          </w:p>
          <w:p w:rsidR="00D2358C" w:rsidRPr="00127CFC" w:rsidRDefault="00D2358C" w:rsidP="00D2358C">
            <w:pPr>
              <w:pStyle w:val="NoSpacing"/>
              <w:numPr>
                <w:ilvl w:val="0"/>
                <w:numId w:val="2"/>
              </w:numPr>
              <w:rPr>
                <w:color w:val="A6192E"/>
                <w:sz w:val="20"/>
              </w:rPr>
            </w:pPr>
            <w:r w:rsidRPr="00127CFC">
              <w:rPr>
                <w:color w:val="A6192E"/>
                <w:sz w:val="20"/>
              </w:rPr>
              <w:t>Refer to product submittal sheet WB2278 for more</w:t>
            </w:r>
            <w:r>
              <w:rPr>
                <w:color w:val="A6192E"/>
                <w:sz w:val="20"/>
              </w:rPr>
              <w:t xml:space="preserve"> information.</w:t>
            </w:r>
          </w:p>
          <w:p w:rsidR="001A1193" w:rsidRPr="00AE7560" w:rsidRDefault="00664729" w:rsidP="00AE7560">
            <w:pPr>
              <w:pStyle w:val="NoSpacing"/>
              <w:numPr>
                <w:ilvl w:val="0"/>
                <w:numId w:val="2"/>
              </w:numPr>
              <w:rPr>
                <w:color w:val="C00000"/>
                <w:sz w:val="20"/>
              </w:rPr>
            </w:pPr>
            <w:r w:rsidRPr="00AE7560">
              <w:rPr>
                <w:color w:val="A6192E"/>
                <w:sz w:val="20"/>
              </w:rPr>
              <w:t>Contact USG at</w:t>
            </w:r>
            <w:r w:rsidRPr="00AE7560">
              <w:rPr>
                <w:b/>
                <w:color w:val="A6192E"/>
                <w:sz w:val="20"/>
              </w:rPr>
              <w:t xml:space="preserve"> </w:t>
            </w:r>
            <w:r w:rsidR="00E57DEA" w:rsidRPr="00AE7560">
              <w:rPr>
                <w:color w:val="A6192E"/>
                <w:sz w:val="20"/>
              </w:rPr>
              <w:t>800.874.4968 for technical questions.</w:t>
            </w:r>
          </w:p>
        </w:tc>
      </w:tr>
    </w:tbl>
    <w:p w:rsidR="00D64D87" w:rsidRPr="006074F4" w:rsidRDefault="00D64D87" w:rsidP="00D64D87">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4D87" w:rsidRPr="006074F4" w:rsidTr="00105690">
        <w:tc>
          <w:tcPr>
            <w:tcW w:w="9576" w:type="dxa"/>
            <w:shd w:val="clear" w:color="auto" w:fill="DEEAF6"/>
          </w:tcPr>
          <w:p w:rsidR="00D64D87" w:rsidRPr="006074F4" w:rsidRDefault="00D64D87" w:rsidP="00AE4B2E">
            <w:pPr>
              <w:pStyle w:val="NoSpacing"/>
              <w:ind w:left="360" w:hanging="360"/>
              <w:rPr>
                <w:b/>
                <w:color w:val="0070C0"/>
                <w:sz w:val="20"/>
              </w:rPr>
            </w:pPr>
            <w:r w:rsidRPr="006074F4">
              <w:rPr>
                <w:b/>
                <w:color w:val="0070C0"/>
                <w:sz w:val="20"/>
              </w:rPr>
              <w:t xml:space="preserve">Note to </w:t>
            </w:r>
            <w:r w:rsidR="00AE4B2E">
              <w:rPr>
                <w:b/>
                <w:color w:val="0070C0"/>
                <w:sz w:val="20"/>
              </w:rPr>
              <w:t>S</w:t>
            </w:r>
            <w:r w:rsidRPr="006074F4">
              <w:rPr>
                <w:b/>
                <w:color w:val="0070C0"/>
                <w:sz w:val="20"/>
              </w:rPr>
              <w:t>pecifier</w:t>
            </w:r>
            <w:r w:rsidR="00AE7560">
              <w:rPr>
                <w:b/>
                <w:color w:val="0070C0"/>
                <w:sz w:val="20"/>
              </w:rPr>
              <w:t>s</w:t>
            </w:r>
            <w:r w:rsidRPr="006074F4">
              <w:rPr>
                <w:b/>
                <w:color w:val="0070C0"/>
                <w:sz w:val="20"/>
              </w:rPr>
              <w:t>:</w:t>
            </w:r>
            <w:r w:rsidR="00AE7560">
              <w:rPr>
                <w:b/>
                <w:color w:val="0070C0"/>
                <w:sz w:val="20"/>
              </w:rPr>
              <w:t xml:space="preserve"> </w:t>
            </w:r>
          </w:p>
        </w:tc>
      </w:tr>
      <w:tr w:rsidR="00D64D87" w:rsidRPr="006074F4" w:rsidTr="00105690">
        <w:tc>
          <w:tcPr>
            <w:tcW w:w="9576" w:type="dxa"/>
            <w:shd w:val="clear" w:color="auto" w:fill="auto"/>
          </w:tcPr>
          <w:p w:rsidR="00D64D87" w:rsidRPr="006074F4" w:rsidRDefault="00D64D87" w:rsidP="00105690">
            <w:pPr>
              <w:pStyle w:val="NoSpacing"/>
              <w:numPr>
                <w:ilvl w:val="0"/>
                <w:numId w:val="4"/>
              </w:numPr>
              <w:ind w:left="360" w:hanging="360"/>
              <w:rPr>
                <w:color w:val="0070C0"/>
                <w:sz w:val="20"/>
              </w:rPr>
            </w:pPr>
            <w:r w:rsidRPr="006074F4">
              <w:rPr>
                <w:color w:val="0070C0"/>
                <w:sz w:val="20"/>
              </w:rPr>
              <w:t>This document is not intended to function as a standalone specification.</w:t>
            </w:r>
            <w:r w:rsidR="00AE7560">
              <w:rPr>
                <w:color w:val="0070C0"/>
                <w:sz w:val="20"/>
              </w:rPr>
              <w:t xml:space="preserve"> </w:t>
            </w:r>
            <w:r w:rsidRPr="006074F4">
              <w:rPr>
                <w:color w:val="0070C0"/>
                <w:sz w:val="20"/>
              </w:rPr>
              <w:t>It is intended to assist the specifier in inserting the proper language into the following recommended specification sections:</w:t>
            </w:r>
          </w:p>
          <w:p w:rsidR="00D64D87" w:rsidRPr="006074F4" w:rsidRDefault="00D64D87" w:rsidP="00105690">
            <w:pPr>
              <w:pStyle w:val="NoSpacing"/>
              <w:ind w:left="360"/>
              <w:rPr>
                <w:color w:val="0070C0"/>
                <w:sz w:val="20"/>
              </w:rPr>
            </w:pPr>
            <w:r w:rsidRPr="006074F4">
              <w:rPr>
                <w:color w:val="0070C0"/>
                <w:sz w:val="20"/>
              </w:rPr>
              <w:t>09 29 00 – GYPSUM BOARD.</w:t>
            </w:r>
          </w:p>
          <w:p w:rsidR="00D2358C" w:rsidRPr="00D2358C" w:rsidRDefault="00D2358C" w:rsidP="00D2358C">
            <w:pPr>
              <w:pStyle w:val="NoSpacing"/>
              <w:numPr>
                <w:ilvl w:val="0"/>
                <w:numId w:val="4"/>
              </w:numPr>
              <w:ind w:left="360" w:hanging="360"/>
              <w:rPr>
                <w:color w:val="0070C0"/>
                <w:sz w:val="20"/>
              </w:rPr>
            </w:pPr>
            <w:r w:rsidRPr="00D2358C">
              <w:rPr>
                <w:color w:val="0070C0"/>
                <w:sz w:val="20"/>
              </w:rPr>
              <w:t>For use with any UL design where UL Type SLX panels are listed</w:t>
            </w:r>
            <w:r>
              <w:rPr>
                <w:color w:val="0070C0"/>
                <w:sz w:val="20"/>
              </w:rPr>
              <w:t>.</w:t>
            </w:r>
          </w:p>
          <w:p w:rsidR="00D64D87" w:rsidRPr="00AE7560" w:rsidRDefault="00D64D87" w:rsidP="00AE7560">
            <w:pPr>
              <w:pStyle w:val="NoSpacing"/>
              <w:numPr>
                <w:ilvl w:val="0"/>
                <w:numId w:val="4"/>
              </w:numPr>
              <w:ind w:left="360" w:hanging="360"/>
              <w:rPr>
                <w:color w:val="0070C0"/>
                <w:sz w:val="20"/>
              </w:rPr>
            </w:pPr>
            <w:r w:rsidRPr="006074F4">
              <w:rPr>
                <w:color w:val="0070C0"/>
                <w:sz w:val="20"/>
              </w:rPr>
              <w:t xml:space="preserve">This light weight product will be produced at all USG </w:t>
            </w:r>
            <w:r>
              <w:rPr>
                <w:color w:val="0070C0"/>
                <w:sz w:val="20"/>
              </w:rPr>
              <w:t>gypsum board</w:t>
            </w:r>
            <w:r w:rsidRPr="006074F4">
              <w:rPr>
                <w:color w:val="0070C0"/>
                <w:sz w:val="20"/>
              </w:rPr>
              <w:t xml:space="preserve"> plants, substantially reducing distances and carbon footprint for transport.</w:t>
            </w:r>
            <w:r w:rsidR="00AE7560">
              <w:rPr>
                <w:color w:val="0070C0"/>
                <w:sz w:val="20"/>
              </w:rPr>
              <w:t xml:space="preserve"> </w:t>
            </w:r>
          </w:p>
        </w:tc>
      </w:tr>
    </w:tbl>
    <w:p w:rsidR="006074F4" w:rsidRDefault="00CF700C" w:rsidP="00043210">
      <w:pPr>
        <w:pStyle w:val="NoSpacing"/>
        <w:spacing w:before="240"/>
        <w:rPr>
          <w:szCs w:val="22"/>
        </w:rPr>
      </w:pPr>
      <w:r w:rsidRPr="006074F4">
        <w:rPr>
          <w:szCs w:val="22"/>
        </w:rPr>
        <w:t>P</w:t>
      </w:r>
      <w:r w:rsidR="00795603">
        <w:rPr>
          <w:szCs w:val="22"/>
        </w:rPr>
        <w:t>ART 2 –P</w:t>
      </w:r>
      <w:r w:rsidRPr="006074F4">
        <w:rPr>
          <w:szCs w:val="22"/>
        </w:rPr>
        <w:t>RODUCTS</w:t>
      </w:r>
    </w:p>
    <w:p w:rsidR="00795603" w:rsidRPr="00795603" w:rsidRDefault="00795603" w:rsidP="00795603">
      <w:pPr>
        <w:pStyle w:val="NoSpacing"/>
        <w:rPr>
          <w:szCs w:val="22"/>
        </w:rPr>
      </w:pPr>
    </w:p>
    <w:p w:rsidR="00CF700C" w:rsidRPr="006074F4" w:rsidRDefault="00C46210" w:rsidP="00664729">
      <w:pPr>
        <w:pStyle w:val="ART"/>
        <w:spacing w:before="0"/>
        <w:rPr>
          <w:szCs w:val="22"/>
        </w:rPr>
      </w:pPr>
      <w:r>
        <w:rPr>
          <w:szCs w:val="22"/>
        </w:rPr>
        <w:t>GYPSUM SHAFT LINER PANEL</w:t>
      </w:r>
    </w:p>
    <w:p w:rsidR="003E04D0" w:rsidRPr="0014526D" w:rsidRDefault="00CF700C" w:rsidP="003E04D0">
      <w:pPr>
        <w:pStyle w:val="PR1"/>
        <w:rPr>
          <w:szCs w:val="22"/>
        </w:rPr>
      </w:pPr>
      <w:r w:rsidRPr="006074F4">
        <w:rPr>
          <w:szCs w:val="22"/>
        </w:rPr>
        <w:t xml:space="preserve">Gypsum </w:t>
      </w:r>
      <w:r w:rsidRPr="0014526D">
        <w:rPr>
          <w:szCs w:val="22"/>
        </w:rPr>
        <w:t>Boa</w:t>
      </w:r>
      <w:r w:rsidR="003E04D0" w:rsidRPr="0014526D">
        <w:rPr>
          <w:szCs w:val="22"/>
        </w:rPr>
        <w:t>rd</w:t>
      </w:r>
      <w:r w:rsidR="006422BE">
        <w:rPr>
          <w:szCs w:val="22"/>
        </w:rPr>
        <w:t xml:space="preserve"> ASTM C1396/C1396M</w:t>
      </w:r>
      <w:r w:rsidR="00D671E8" w:rsidRPr="0014526D">
        <w:rPr>
          <w:szCs w:val="22"/>
        </w:rPr>
        <w:t>.</w:t>
      </w:r>
      <w:r w:rsidR="0020263E">
        <w:rPr>
          <w:szCs w:val="22"/>
        </w:rPr>
        <w:t xml:space="preserve"> </w:t>
      </w:r>
    </w:p>
    <w:p w:rsidR="00557144" w:rsidRDefault="003E04D0" w:rsidP="00127CFC">
      <w:pPr>
        <w:pStyle w:val="PR2"/>
        <w:jc w:val="left"/>
      </w:pPr>
      <w:r w:rsidRPr="0014526D">
        <w:rPr>
          <w:rStyle w:val="SAhyperlink"/>
          <w:color w:val="auto"/>
          <w:szCs w:val="22"/>
          <w:u w:val="none"/>
        </w:rPr>
        <w:t>Basis of</w:t>
      </w:r>
      <w:r w:rsidRPr="006074F4">
        <w:rPr>
          <w:rStyle w:val="SAhyperlink"/>
          <w:color w:val="auto"/>
          <w:szCs w:val="22"/>
          <w:u w:val="none"/>
        </w:rPr>
        <w:t xml:space="preserve"> Design: Subject to compliance with project requirements, the design is based on the following: U</w:t>
      </w:r>
      <w:r w:rsidR="0014526D">
        <w:rPr>
          <w:rStyle w:val="SAhyperlink"/>
          <w:color w:val="auto"/>
          <w:szCs w:val="22"/>
          <w:u w:val="none"/>
        </w:rPr>
        <w:t>nited States Gypsum Company</w:t>
      </w:r>
      <w:r w:rsidRPr="006074F4">
        <w:rPr>
          <w:rStyle w:val="SAhyperlink"/>
          <w:color w:val="auto"/>
          <w:szCs w:val="22"/>
          <w:u w:val="none"/>
        </w:rPr>
        <w:t>, LLC, “</w:t>
      </w:r>
      <w:r w:rsidR="00E74C2E" w:rsidRPr="006074F4">
        <w:rPr>
          <w:szCs w:val="22"/>
        </w:rPr>
        <w:t xml:space="preserve">USG Sheetrock® Brand </w:t>
      </w:r>
      <w:r w:rsidR="00D2358C">
        <w:rPr>
          <w:szCs w:val="22"/>
        </w:rPr>
        <w:t>Shaft Liner</w:t>
      </w:r>
      <w:r w:rsidR="00E74C2E" w:rsidRPr="006074F4">
        <w:rPr>
          <w:szCs w:val="22"/>
        </w:rPr>
        <w:t xml:space="preserve"> Panels</w:t>
      </w:r>
      <w:r w:rsidRPr="006074F4">
        <w:rPr>
          <w:rStyle w:val="SAhyperlink"/>
          <w:color w:val="auto"/>
          <w:szCs w:val="22"/>
          <w:u w:val="none"/>
        </w:rPr>
        <w:t>.</w:t>
      </w:r>
    </w:p>
    <w:p w:rsidR="00F74B4B" w:rsidRPr="006074F4" w:rsidRDefault="00F74B4B" w:rsidP="00F74B4B">
      <w:pPr>
        <w:pStyle w:val="PR2"/>
        <w:rPr>
          <w:szCs w:val="22"/>
        </w:rPr>
      </w:pPr>
      <w:r w:rsidRPr="006074F4">
        <w:rPr>
          <w:szCs w:val="22"/>
        </w:rPr>
        <w:t>UL Type Designation “</w:t>
      </w:r>
      <w:r w:rsidR="00D2358C">
        <w:rPr>
          <w:szCs w:val="22"/>
        </w:rPr>
        <w:t>SLX</w:t>
      </w:r>
      <w:r w:rsidRPr="006074F4">
        <w:rPr>
          <w:szCs w:val="22"/>
        </w:rPr>
        <w:t>”</w:t>
      </w:r>
      <w:r>
        <w:rPr>
          <w:szCs w:val="22"/>
        </w:rPr>
        <w:t>.</w:t>
      </w:r>
    </w:p>
    <w:p w:rsidR="00F515F5" w:rsidRPr="00991982" w:rsidRDefault="00F515F5" w:rsidP="00F515F5">
      <w:pPr>
        <w:pStyle w:val="PR2"/>
        <w:jc w:val="left"/>
        <w:rPr>
          <w:szCs w:val="22"/>
        </w:rPr>
      </w:pPr>
      <w:r w:rsidRPr="00991982">
        <w:rPr>
          <w:szCs w:val="22"/>
        </w:rPr>
        <w:t xml:space="preserve">ASTM E136 </w:t>
      </w:r>
      <w:r w:rsidR="00043210">
        <w:rPr>
          <w:szCs w:val="22"/>
        </w:rPr>
        <w:t>N</w:t>
      </w:r>
      <w:r w:rsidRPr="00991982">
        <w:rPr>
          <w:szCs w:val="22"/>
        </w:rPr>
        <w:t>on</w:t>
      </w:r>
      <w:r w:rsidR="00D2358C">
        <w:rPr>
          <w:szCs w:val="22"/>
        </w:rPr>
        <w:t>-</w:t>
      </w:r>
      <w:r w:rsidRPr="00991982">
        <w:rPr>
          <w:szCs w:val="22"/>
        </w:rPr>
        <w:t>combustibility:</w:t>
      </w:r>
      <w:r w:rsidR="00AE7560">
        <w:rPr>
          <w:szCs w:val="22"/>
        </w:rPr>
        <w:t xml:space="preserve"> </w:t>
      </w:r>
      <w:r w:rsidRPr="00991982">
        <w:rPr>
          <w:szCs w:val="22"/>
        </w:rPr>
        <w:t>Meets or exceeds</w:t>
      </w:r>
      <w:r w:rsidR="003C1BE7" w:rsidRPr="00991982">
        <w:rPr>
          <w:szCs w:val="22"/>
        </w:rPr>
        <w:t xml:space="preserve"> criteria.</w:t>
      </w:r>
    </w:p>
    <w:p w:rsidR="00C00998" w:rsidRPr="00991982" w:rsidRDefault="00F515F5" w:rsidP="00F515F5">
      <w:pPr>
        <w:pStyle w:val="PR2"/>
        <w:jc w:val="left"/>
        <w:rPr>
          <w:szCs w:val="22"/>
        </w:rPr>
      </w:pPr>
      <w:r w:rsidRPr="00991982">
        <w:rPr>
          <w:szCs w:val="22"/>
        </w:rPr>
        <w:t xml:space="preserve">ASTM E84 </w:t>
      </w:r>
      <w:r w:rsidR="00C00998" w:rsidRPr="00991982">
        <w:rPr>
          <w:szCs w:val="22"/>
        </w:rPr>
        <w:t>Surface-Burning Characteristics</w:t>
      </w:r>
      <w:r w:rsidRPr="00991982">
        <w:rPr>
          <w:szCs w:val="22"/>
        </w:rPr>
        <w:t>:</w:t>
      </w:r>
    </w:p>
    <w:p w:rsidR="00C00998" w:rsidRPr="006074F4" w:rsidRDefault="00C00998" w:rsidP="00C00998">
      <w:pPr>
        <w:pStyle w:val="PR4"/>
        <w:rPr>
          <w:szCs w:val="22"/>
        </w:rPr>
      </w:pPr>
      <w:r w:rsidRPr="00991982">
        <w:rPr>
          <w:szCs w:val="22"/>
        </w:rPr>
        <w:t xml:space="preserve">Flame Spread: </w:t>
      </w:r>
      <w:r w:rsidR="00A95CF3">
        <w:rPr>
          <w:szCs w:val="22"/>
        </w:rPr>
        <w:t>20</w:t>
      </w:r>
      <w:r w:rsidR="003C1BE7" w:rsidRPr="00991982">
        <w:rPr>
          <w:szCs w:val="22"/>
        </w:rPr>
        <w:t>.</w:t>
      </w:r>
    </w:p>
    <w:p w:rsidR="00C00998" w:rsidRPr="006074F4" w:rsidRDefault="00C00998" w:rsidP="00C00998">
      <w:pPr>
        <w:pStyle w:val="PR4"/>
        <w:rPr>
          <w:szCs w:val="22"/>
        </w:rPr>
      </w:pPr>
      <w:r w:rsidRPr="006074F4">
        <w:rPr>
          <w:szCs w:val="22"/>
        </w:rPr>
        <w:t xml:space="preserve">Smoke Developed: </w:t>
      </w:r>
      <w:r w:rsidR="00A95CF3">
        <w:rPr>
          <w:szCs w:val="22"/>
        </w:rPr>
        <w:t>0</w:t>
      </w:r>
      <w:r w:rsidR="003C1BE7" w:rsidRPr="006074F4">
        <w:rPr>
          <w:szCs w:val="22"/>
        </w:rPr>
        <w:t>.</w:t>
      </w:r>
    </w:p>
    <w:p w:rsidR="00E57780" w:rsidRPr="006074F4" w:rsidRDefault="00C00998" w:rsidP="00F515F5">
      <w:pPr>
        <w:pStyle w:val="PR2"/>
        <w:rPr>
          <w:szCs w:val="22"/>
        </w:rPr>
      </w:pPr>
      <w:r w:rsidRPr="006074F4">
        <w:rPr>
          <w:szCs w:val="22"/>
        </w:rPr>
        <w:t>ASTM C47</w:t>
      </w:r>
      <w:r w:rsidR="00F27674" w:rsidRPr="006074F4">
        <w:rPr>
          <w:szCs w:val="22"/>
        </w:rPr>
        <w:t>3</w:t>
      </w:r>
      <w:r w:rsidRPr="006074F4">
        <w:rPr>
          <w:szCs w:val="22"/>
        </w:rPr>
        <w:t xml:space="preserve">: </w:t>
      </w:r>
    </w:p>
    <w:p w:rsidR="00C00998" w:rsidRPr="006074F4" w:rsidRDefault="00E57780" w:rsidP="00E57780">
      <w:pPr>
        <w:pStyle w:val="PR3"/>
        <w:rPr>
          <w:szCs w:val="22"/>
        </w:rPr>
      </w:pPr>
      <w:r w:rsidRPr="006074F4">
        <w:rPr>
          <w:szCs w:val="22"/>
        </w:rPr>
        <w:t xml:space="preserve">Core Hardness: </w:t>
      </w:r>
      <w:r w:rsidR="00C00998" w:rsidRPr="006074F4">
        <w:rPr>
          <w:szCs w:val="22"/>
        </w:rPr>
        <w:t>Meets or Exceed</w:t>
      </w:r>
      <w:r w:rsidR="00A454C6" w:rsidRPr="006074F4">
        <w:rPr>
          <w:szCs w:val="22"/>
        </w:rPr>
        <w:t>s</w:t>
      </w:r>
      <w:r w:rsidR="00C00998" w:rsidRPr="006074F4">
        <w:rPr>
          <w:szCs w:val="22"/>
        </w:rPr>
        <w:t xml:space="preserve"> 11</w:t>
      </w:r>
      <w:r w:rsidRPr="006074F4">
        <w:rPr>
          <w:szCs w:val="22"/>
        </w:rPr>
        <w:t xml:space="preserve"> (ASTM C473 B)</w:t>
      </w:r>
      <w:r w:rsidR="00043210">
        <w:rPr>
          <w:szCs w:val="22"/>
        </w:rPr>
        <w:t>.</w:t>
      </w:r>
    </w:p>
    <w:p w:rsidR="00C00998" w:rsidRPr="006074F4" w:rsidRDefault="00C00998" w:rsidP="00E57780">
      <w:pPr>
        <w:pStyle w:val="PR3"/>
        <w:rPr>
          <w:szCs w:val="22"/>
        </w:rPr>
      </w:pPr>
      <w:r w:rsidRPr="006074F4">
        <w:rPr>
          <w:szCs w:val="22"/>
        </w:rPr>
        <w:t>Flexural Strength (lbf</w:t>
      </w:r>
      <w:r w:rsidR="00026456">
        <w:rPr>
          <w:szCs w:val="22"/>
        </w:rPr>
        <w:t>t</w:t>
      </w:r>
      <w:r w:rsidRPr="006074F4">
        <w:rPr>
          <w:szCs w:val="22"/>
        </w:rPr>
        <w:t>)</w:t>
      </w:r>
      <w:r w:rsidR="00B13846">
        <w:rPr>
          <w:szCs w:val="22"/>
        </w:rPr>
        <w:t>.</w:t>
      </w:r>
      <w:r w:rsidRPr="006074F4">
        <w:rPr>
          <w:szCs w:val="22"/>
        </w:rPr>
        <w:t xml:space="preserve"> </w:t>
      </w:r>
    </w:p>
    <w:p w:rsidR="00C00998" w:rsidRPr="006074F4" w:rsidRDefault="00C00998" w:rsidP="00C00998">
      <w:pPr>
        <w:pStyle w:val="PR4"/>
        <w:rPr>
          <w:szCs w:val="22"/>
        </w:rPr>
      </w:pPr>
      <w:r w:rsidRPr="006074F4">
        <w:rPr>
          <w:szCs w:val="22"/>
        </w:rPr>
        <w:t xml:space="preserve">Parallel: Not less than </w:t>
      </w:r>
      <w:r w:rsidR="00A95CF3">
        <w:rPr>
          <w:szCs w:val="22"/>
        </w:rPr>
        <w:t>77</w:t>
      </w:r>
      <w:r w:rsidR="00B13846">
        <w:rPr>
          <w:szCs w:val="22"/>
        </w:rPr>
        <w:t>.</w:t>
      </w:r>
    </w:p>
    <w:p w:rsidR="00F515F5" w:rsidRPr="006074F4" w:rsidRDefault="00C00998" w:rsidP="00F515F5">
      <w:pPr>
        <w:pStyle w:val="PR4"/>
        <w:rPr>
          <w:szCs w:val="22"/>
        </w:rPr>
      </w:pPr>
      <w:r w:rsidRPr="006074F4">
        <w:rPr>
          <w:szCs w:val="22"/>
        </w:rPr>
        <w:t xml:space="preserve">Perpendicular: Not less than </w:t>
      </w:r>
      <w:r w:rsidR="00A95CF3">
        <w:rPr>
          <w:szCs w:val="22"/>
        </w:rPr>
        <w:t>228</w:t>
      </w:r>
      <w:r w:rsidR="00B13846">
        <w:rPr>
          <w:szCs w:val="22"/>
        </w:rPr>
        <w:t>.</w:t>
      </w:r>
    </w:p>
    <w:p w:rsidR="00CF700C" w:rsidRPr="006074F4" w:rsidRDefault="00CF700C" w:rsidP="004A7429">
      <w:pPr>
        <w:pStyle w:val="PR2"/>
        <w:rPr>
          <w:szCs w:val="22"/>
        </w:rPr>
      </w:pPr>
      <w:r w:rsidRPr="006074F4">
        <w:rPr>
          <w:szCs w:val="22"/>
        </w:rPr>
        <w:t xml:space="preserve">Thickness: </w:t>
      </w:r>
      <w:r w:rsidR="00D2358C">
        <w:rPr>
          <w:rStyle w:val="IP"/>
          <w:szCs w:val="22"/>
        </w:rPr>
        <w:t>1</w:t>
      </w:r>
      <w:r w:rsidRPr="006074F4">
        <w:rPr>
          <w:rStyle w:val="IP"/>
          <w:szCs w:val="22"/>
        </w:rPr>
        <w:t xml:space="preserve"> inch</w:t>
      </w:r>
      <w:r w:rsidRPr="006074F4">
        <w:rPr>
          <w:rStyle w:val="SI"/>
          <w:szCs w:val="22"/>
        </w:rPr>
        <w:t xml:space="preserve"> (</w:t>
      </w:r>
      <w:r w:rsidR="00D2358C">
        <w:rPr>
          <w:rStyle w:val="SI"/>
          <w:szCs w:val="22"/>
        </w:rPr>
        <w:t>25.4</w:t>
      </w:r>
      <w:r w:rsidRPr="006074F4">
        <w:rPr>
          <w:rStyle w:val="SI"/>
          <w:szCs w:val="22"/>
        </w:rPr>
        <w:t xml:space="preserve"> mm)</w:t>
      </w:r>
      <w:r w:rsidRPr="006074F4">
        <w:rPr>
          <w:szCs w:val="22"/>
        </w:rPr>
        <w:t>.</w:t>
      </w:r>
    </w:p>
    <w:p w:rsidR="007D51EA" w:rsidRDefault="007D51EA" w:rsidP="007D51EA">
      <w:pPr>
        <w:pStyle w:val="PR2"/>
      </w:pPr>
      <w:r>
        <w:t>Length: [</w:t>
      </w:r>
      <w:r>
        <w:rPr>
          <w:color w:val="FF0000"/>
        </w:rPr>
        <w:t>8′-0″</w:t>
      </w:r>
      <w:r>
        <w:rPr>
          <w:rStyle w:val="SI"/>
        </w:rPr>
        <w:t xml:space="preserve"> (2440 mm)</w:t>
      </w:r>
      <w:r>
        <w:t>] [</w:t>
      </w:r>
      <w:r>
        <w:rPr>
          <w:color w:val="FF0000"/>
        </w:rPr>
        <w:t>10′-0″</w:t>
      </w:r>
      <w:r>
        <w:rPr>
          <w:rStyle w:val="SI"/>
        </w:rPr>
        <w:t xml:space="preserve"> (3050 mm)</w:t>
      </w:r>
      <w:r>
        <w:t>] [</w:t>
      </w:r>
      <w:r>
        <w:rPr>
          <w:color w:val="FF0000"/>
        </w:rPr>
        <w:t xml:space="preserve">12′-0″ </w:t>
      </w:r>
      <w:r>
        <w:rPr>
          <w:rStyle w:val="SI"/>
        </w:rPr>
        <w:t>(3660 mm)</w:t>
      </w:r>
      <w:r w:rsidR="00D2358C">
        <w:t>].</w:t>
      </w:r>
    </w:p>
    <w:p w:rsidR="007D51EA" w:rsidRDefault="007D51EA" w:rsidP="007D51EA">
      <w:pPr>
        <w:pStyle w:val="PR2"/>
      </w:pPr>
      <w:r>
        <w:t xml:space="preserve">Width: </w:t>
      </w:r>
      <w:r w:rsidR="00D2358C">
        <w:rPr>
          <w:color w:val="FF0000"/>
        </w:rPr>
        <w:t>2</w:t>
      </w:r>
      <w:r>
        <w:rPr>
          <w:color w:val="FF0000"/>
        </w:rPr>
        <w:t xml:space="preserve">’-0″ </w:t>
      </w:r>
      <w:r>
        <w:rPr>
          <w:rStyle w:val="SI"/>
        </w:rPr>
        <w:t>(</w:t>
      </w:r>
      <w:r w:rsidR="00A95CF3">
        <w:rPr>
          <w:rStyle w:val="SI"/>
        </w:rPr>
        <w:t>609</w:t>
      </w:r>
      <w:r>
        <w:rPr>
          <w:rStyle w:val="SI"/>
        </w:rPr>
        <w:t xml:space="preserve"> mm).</w:t>
      </w:r>
    </w:p>
    <w:p w:rsidR="003E04D0" w:rsidRPr="006074F4" w:rsidRDefault="00D817D4" w:rsidP="004A7429">
      <w:pPr>
        <w:pStyle w:val="PR2"/>
        <w:rPr>
          <w:szCs w:val="22"/>
        </w:rPr>
      </w:pPr>
      <w:r w:rsidRPr="006074F4">
        <w:rPr>
          <w:szCs w:val="22"/>
        </w:rPr>
        <w:t xml:space="preserve">Weight: </w:t>
      </w:r>
      <w:r w:rsidR="00A95CF3">
        <w:rPr>
          <w:szCs w:val="22"/>
        </w:rPr>
        <w:t>4</w:t>
      </w:r>
      <w:r w:rsidR="00BD7C13" w:rsidRPr="006074F4">
        <w:rPr>
          <w:szCs w:val="22"/>
        </w:rPr>
        <w:t xml:space="preserve"> </w:t>
      </w:r>
      <w:r w:rsidR="003046FA" w:rsidRPr="00345AA8">
        <w:t>lb</w:t>
      </w:r>
      <w:r w:rsidR="003046FA">
        <w:t>s</w:t>
      </w:r>
      <w:r w:rsidR="003046FA" w:rsidRPr="00345AA8">
        <w:t>./sq. ft.</w:t>
      </w:r>
    </w:p>
    <w:p w:rsidR="00CF700C" w:rsidRDefault="00CF700C">
      <w:pPr>
        <w:pStyle w:val="PR2"/>
        <w:rPr>
          <w:szCs w:val="22"/>
        </w:rPr>
      </w:pPr>
      <w:r w:rsidRPr="006074F4">
        <w:rPr>
          <w:szCs w:val="22"/>
        </w:rPr>
        <w:t xml:space="preserve">Long Edges: </w:t>
      </w:r>
      <w:r w:rsidR="00A95CF3">
        <w:rPr>
          <w:szCs w:val="22"/>
        </w:rPr>
        <w:t>Double Beveled</w:t>
      </w:r>
      <w:r w:rsidRPr="006074F4">
        <w:rPr>
          <w:szCs w:val="22"/>
        </w:rPr>
        <w:t>.</w:t>
      </w:r>
    </w:p>
    <w:p w:rsidR="00664729" w:rsidRPr="00664729" w:rsidRDefault="00664729" w:rsidP="00664729">
      <w:pPr>
        <w:pStyle w:val="PR2"/>
        <w:numPr>
          <w:ilvl w:val="0"/>
          <w:numId w:val="0"/>
        </w:numPr>
        <w:ind w:left="1440"/>
        <w:rPr>
          <w:sz w:val="16"/>
        </w:rPr>
      </w:pPr>
    </w:p>
    <w:p w:rsidR="00BD7C13" w:rsidRDefault="00456016" w:rsidP="00664729">
      <w:r w:rsidRPr="00664729">
        <w:rPr>
          <w:color w:val="FF0000"/>
          <w:sz w:val="14"/>
          <w:szCs w:val="16"/>
        </w:rPr>
        <w:t>Disclaimer:</w:t>
      </w:r>
      <w:r w:rsidR="00AE7560">
        <w:rPr>
          <w:color w:val="FF0000"/>
          <w:sz w:val="14"/>
          <w:szCs w:val="16"/>
        </w:rPr>
        <w:t xml:space="preserve"> </w:t>
      </w:r>
      <w:r w:rsidRPr="00664729">
        <w:rPr>
          <w:color w:val="FF0000"/>
          <w:sz w:val="14"/>
          <w:szCs w:val="16"/>
        </w:rPr>
        <w:t>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w:t>
      </w:r>
      <w:r w:rsidR="00AE7560">
        <w:rPr>
          <w:color w:val="FF0000"/>
          <w:sz w:val="14"/>
          <w:szCs w:val="16"/>
        </w:rPr>
        <w:t xml:space="preserve"> </w:t>
      </w:r>
      <w:r w:rsidRPr="00664729">
        <w:rPr>
          <w:color w:val="FF0000"/>
          <w:sz w:val="14"/>
          <w:szCs w:val="16"/>
        </w:rPr>
        <w:t xml:space="preserve">These materials may be printed and/or transferred electronically solely as needed by the user. Because </w:t>
      </w:r>
      <w:r w:rsidR="00F8718E">
        <w:rPr>
          <w:color w:val="FF0000"/>
          <w:sz w:val="14"/>
          <w:szCs w:val="16"/>
        </w:rPr>
        <w:t>e</w:t>
      </w:r>
      <w:r w:rsidRPr="00664729">
        <w:rPr>
          <w:color w:val="FF0000"/>
          <w:sz w:val="14"/>
          <w:szCs w:val="16"/>
        </w:rPr>
        <w:t>lectronic files can be modified by other parties, without notice or indication of such modifications, modification of USG Product Guide Specifications is the sole responsibility of the Design Professional</w:t>
      </w:r>
      <w:r w:rsidR="00664729">
        <w:rPr>
          <w:sz w:val="14"/>
          <w:szCs w:val="16"/>
        </w:rPr>
        <w:t>.</w:t>
      </w:r>
      <w:r w:rsidR="00BD7C13">
        <w:t xml:space="preserve"> </w:t>
      </w:r>
    </w:p>
    <w:p w:rsidR="00F02E90" w:rsidRDefault="00F8718E" w:rsidP="00F8718E">
      <w:pPr>
        <w:tabs>
          <w:tab w:val="left" w:pos="2538"/>
        </w:tabs>
      </w:pPr>
      <w:r>
        <w:tab/>
      </w:r>
    </w:p>
    <w:sectPr w:rsidR="00F02E90" w:rsidSect="00AE4B2E">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6DE" w:rsidRDefault="00C926DE">
      <w:r>
        <w:separator/>
      </w:r>
    </w:p>
  </w:endnote>
  <w:endnote w:type="continuationSeparator" w:id="0">
    <w:p w:rsidR="00C926DE" w:rsidRDefault="00C9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Tr="00456016">
      <w:tc>
        <w:tcPr>
          <w:tcW w:w="7632" w:type="dxa"/>
        </w:tcPr>
        <w:p w:rsidR="00456016" w:rsidRPr="00EC797A" w:rsidRDefault="00823C32" w:rsidP="00D64D87">
          <w:pPr>
            <w:pStyle w:val="FTR"/>
            <w:rPr>
              <w:sz w:val="20"/>
            </w:rPr>
          </w:pPr>
          <w:r>
            <w:t>USG Sheetrock</w:t>
          </w:r>
          <w:r w:rsidRPr="00823C32">
            <w:rPr>
              <w:vertAlign w:val="superscript"/>
            </w:rPr>
            <w:t>®</w:t>
          </w:r>
          <w:r>
            <w:t xml:space="preserve"> Brand Gypsum Liner Panels</w:t>
          </w:r>
          <w:r w:rsidRPr="00823C32">
            <w:rPr>
              <w:vertAlign w:val="superscript"/>
            </w:rPr>
            <w:t>®</w:t>
          </w:r>
        </w:p>
      </w:tc>
      <w:tc>
        <w:tcPr>
          <w:tcW w:w="7632" w:type="dxa"/>
        </w:tcPr>
        <w:p w:rsidR="00456016" w:rsidRPr="00EC797A" w:rsidRDefault="00456016" w:rsidP="00456016">
          <w:pPr>
            <w:pStyle w:val="FTR"/>
            <w:rPr>
              <w:sz w:val="20"/>
            </w:rPr>
          </w:pPr>
          <w:r w:rsidRPr="00EC797A">
            <w:rPr>
              <w:rStyle w:val="NAM"/>
              <w:sz w:val="20"/>
            </w:rPr>
            <w:t>GYPSUM BOARD</w:t>
          </w:r>
        </w:p>
      </w:tc>
      <w:tc>
        <w:tcPr>
          <w:tcW w:w="1872" w:type="dxa"/>
        </w:tcPr>
        <w:p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F30854">
            <w:rPr>
              <w:noProof/>
            </w:rPr>
            <w:t>1</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6DE" w:rsidRDefault="00C926DE">
      <w:r>
        <w:separator/>
      </w:r>
    </w:p>
  </w:footnote>
  <w:footnote w:type="continuationSeparator" w:id="0">
    <w:p w:rsidR="00C926DE" w:rsidRDefault="00C92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16" w:rsidRPr="004F3C3F" w:rsidRDefault="00F30854" w:rsidP="00456016">
    <w:pPr>
      <w:pStyle w:val="HD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7pt;margin-top:-10.5pt;width:66.85pt;height:33.75pt;z-index:251657728">
          <v:imagedata r:id="rId1" o:title="USG_R_BuildingBlocks_RGB" croptop="17116f" cropbottom="16714f" cropleft="10786f" cropright="14059f"/>
          <w10:wrap type="square"/>
        </v:shape>
      </w:pict>
    </w:r>
    <w:r w:rsidR="00456016" w:rsidRPr="008244B3">
      <w:rPr>
        <w:rStyle w:val="CPR"/>
      </w:rPr>
      <w:t>USG</w:t>
    </w:r>
    <w:r w:rsidR="00305F92">
      <w:rPr>
        <w:rStyle w:val="CPR"/>
      </w:rPr>
      <w:t xml:space="preserve"> </w:t>
    </w:r>
    <w:r w:rsidR="00A818DF">
      <w:rPr>
        <w:rStyle w:val="CPR"/>
      </w:rPr>
      <w:t>WB</w:t>
    </w:r>
    <w:r w:rsidR="005C19FC">
      <w:rPr>
        <w:rStyle w:val="CPR"/>
      </w:rPr>
      <w:t>2952</w:t>
    </w:r>
    <w:r w:rsidR="00456016" w:rsidRPr="008244B3">
      <w:tab/>
    </w:r>
    <w:r w:rsidR="00456016" w:rsidRPr="008244B3">
      <w:rPr>
        <w:rStyle w:val="SPD"/>
      </w:rPr>
      <w:t>0</w:t>
    </w:r>
    <w:r w:rsidR="0095244F">
      <w:rPr>
        <w:rStyle w:val="SPD"/>
      </w:rPr>
      <w:t>2</w:t>
    </w:r>
    <w:r w:rsidR="00456016">
      <w:rPr>
        <w:rStyle w:val="SPD"/>
      </w:rPr>
      <w:t>/</w:t>
    </w:r>
    <w:r w:rsidR="00127CFC">
      <w:rPr>
        <w:rStyle w:val="SPD"/>
      </w:rPr>
      <w:t>2</w:t>
    </w:r>
    <w:r w:rsidR="0095244F">
      <w:rPr>
        <w:rStyle w:val="SPD"/>
      </w:rPr>
      <w:t>3</w:t>
    </w:r>
    <w:r w:rsidR="00456016">
      <w:rPr>
        <w:rStyle w:val="SPD"/>
      </w:rPr>
      <w:t>/</w:t>
    </w:r>
    <w:r w:rsidR="00A7210C">
      <w:rPr>
        <w:rStyle w:val="SPD"/>
      </w:rPr>
      <w:t>201</w:t>
    </w:r>
    <w:r w:rsidR="007D51EA">
      <w:rPr>
        <w:rStyle w:val="SPD"/>
      </w:rPr>
      <w:t>7</w:t>
    </w:r>
    <w:r w:rsidR="00456016">
      <w:rPr>
        <w:rStyle w:val="SP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3">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4027B"/>
    <w:rsid w:val="00043210"/>
    <w:rsid w:val="00051D60"/>
    <w:rsid w:val="00063B48"/>
    <w:rsid w:val="00072DE9"/>
    <w:rsid w:val="00080F70"/>
    <w:rsid w:val="00084AC3"/>
    <w:rsid w:val="000A04CB"/>
    <w:rsid w:val="000D36C6"/>
    <w:rsid w:val="000D6FB4"/>
    <w:rsid w:val="000E3BC4"/>
    <w:rsid w:val="00105690"/>
    <w:rsid w:val="0010702F"/>
    <w:rsid w:val="0010782B"/>
    <w:rsid w:val="00107EC7"/>
    <w:rsid w:val="0011773D"/>
    <w:rsid w:val="00124A59"/>
    <w:rsid w:val="00127CFC"/>
    <w:rsid w:val="0014526D"/>
    <w:rsid w:val="00161D25"/>
    <w:rsid w:val="00176C6F"/>
    <w:rsid w:val="00185C55"/>
    <w:rsid w:val="001871EE"/>
    <w:rsid w:val="001A1193"/>
    <w:rsid w:val="001C6025"/>
    <w:rsid w:val="001D7589"/>
    <w:rsid w:val="001E68C5"/>
    <w:rsid w:val="001F3FDC"/>
    <w:rsid w:val="001F74C2"/>
    <w:rsid w:val="0020263E"/>
    <w:rsid w:val="0020541A"/>
    <w:rsid w:val="00205D72"/>
    <w:rsid w:val="0022497C"/>
    <w:rsid w:val="00225FA9"/>
    <w:rsid w:val="00235967"/>
    <w:rsid w:val="0027547C"/>
    <w:rsid w:val="00280351"/>
    <w:rsid w:val="00280FDB"/>
    <w:rsid w:val="00281169"/>
    <w:rsid w:val="00281C9F"/>
    <w:rsid w:val="00282D42"/>
    <w:rsid w:val="00286F44"/>
    <w:rsid w:val="00290289"/>
    <w:rsid w:val="002A0276"/>
    <w:rsid w:val="002A7B9D"/>
    <w:rsid w:val="002C6426"/>
    <w:rsid w:val="002E67F1"/>
    <w:rsid w:val="002F79B7"/>
    <w:rsid w:val="003046FA"/>
    <w:rsid w:val="00305F92"/>
    <w:rsid w:val="00315320"/>
    <w:rsid w:val="0032470F"/>
    <w:rsid w:val="00331458"/>
    <w:rsid w:val="00334A4E"/>
    <w:rsid w:val="00337E8D"/>
    <w:rsid w:val="00347685"/>
    <w:rsid w:val="00357CE6"/>
    <w:rsid w:val="00372748"/>
    <w:rsid w:val="00381E0A"/>
    <w:rsid w:val="00382BDD"/>
    <w:rsid w:val="0039199C"/>
    <w:rsid w:val="003A4C06"/>
    <w:rsid w:val="003A52A1"/>
    <w:rsid w:val="003B35DD"/>
    <w:rsid w:val="003C1BE7"/>
    <w:rsid w:val="003C474D"/>
    <w:rsid w:val="003E04D0"/>
    <w:rsid w:val="003E1326"/>
    <w:rsid w:val="003E1CDE"/>
    <w:rsid w:val="003E2D9D"/>
    <w:rsid w:val="003F08D8"/>
    <w:rsid w:val="003F7BA1"/>
    <w:rsid w:val="0040059E"/>
    <w:rsid w:val="00407904"/>
    <w:rsid w:val="00425582"/>
    <w:rsid w:val="00425744"/>
    <w:rsid w:val="004276B4"/>
    <w:rsid w:val="004276C7"/>
    <w:rsid w:val="004472DF"/>
    <w:rsid w:val="00453835"/>
    <w:rsid w:val="004541B0"/>
    <w:rsid w:val="00456016"/>
    <w:rsid w:val="00464CFC"/>
    <w:rsid w:val="00497833"/>
    <w:rsid w:val="004A0882"/>
    <w:rsid w:val="004A4C57"/>
    <w:rsid w:val="004A7429"/>
    <w:rsid w:val="004C01F9"/>
    <w:rsid w:val="004C575C"/>
    <w:rsid w:val="004E10F5"/>
    <w:rsid w:val="004F3DA2"/>
    <w:rsid w:val="00504A90"/>
    <w:rsid w:val="00521722"/>
    <w:rsid w:val="00530C0D"/>
    <w:rsid w:val="00540680"/>
    <w:rsid w:val="005450EF"/>
    <w:rsid w:val="00550655"/>
    <w:rsid w:val="00557144"/>
    <w:rsid w:val="005668BB"/>
    <w:rsid w:val="00573F25"/>
    <w:rsid w:val="00576B47"/>
    <w:rsid w:val="005B210B"/>
    <w:rsid w:val="005C19FC"/>
    <w:rsid w:val="005D64A6"/>
    <w:rsid w:val="005E4855"/>
    <w:rsid w:val="005F3B9D"/>
    <w:rsid w:val="005F5595"/>
    <w:rsid w:val="00600322"/>
    <w:rsid w:val="00600B43"/>
    <w:rsid w:val="006074F4"/>
    <w:rsid w:val="006269F9"/>
    <w:rsid w:val="00640B6C"/>
    <w:rsid w:val="006422BE"/>
    <w:rsid w:val="00654601"/>
    <w:rsid w:val="00664729"/>
    <w:rsid w:val="0068099B"/>
    <w:rsid w:val="006950BC"/>
    <w:rsid w:val="00697914"/>
    <w:rsid w:val="006B0011"/>
    <w:rsid w:val="006C1AA0"/>
    <w:rsid w:val="006C558D"/>
    <w:rsid w:val="006D525D"/>
    <w:rsid w:val="006E4F49"/>
    <w:rsid w:val="006F1B52"/>
    <w:rsid w:val="006F1C31"/>
    <w:rsid w:val="00700C39"/>
    <w:rsid w:val="00716F5B"/>
    <w:rsid w:val="00720278"/>
    <w:rsid w:val="007232C4"/>
    <w:rsid w:val="007267C4"/>
    <w:rsid w:val="00735CA7"/>
    <w:rsid w:val="0075248D"/>
    <w:rsid w:val="00753E42"/>
    <w:rsid w:val="007608AB"/>
    <w:rsid w:val="00792251"/>
    <w:rsid w:val="00795603"/>
    <w:rsid w:val="007A27B8"/>
    <w:rsid w:val="007B5C3E"/>
    <w:rsid w:val="007C1313"/>
    <w:rsid w:val="007C72C9"/>
    <w:rsid w:val="007D236E"/>
    <w:rsid w:val="007D2483"/>
    <w:rsid w:val="007D3A1F"/>
    <w:rsid w:val="007D3CAC"/>
    <w:rsid w:val="007D51EA"/>
    <w:rsid w:val="007E6461"/>
    <w:rsid w:val="007F6776"/>
    <w:rsid w:val="00807C59"/>
    <w:rsid w:val="00817228"/>
    <w:rsid w:val="00823C32"/>
    <w:rsid w:val="008262D3"/>
    <w:rsid w:val="00827568"/>
    <w:rsid w:val="00833BB0"/>
    <w:rsid w:val="00844308"/>
    <w:rsid w:val="008465F7"/>
    <w:rsid w:val="008467A3"/>
    <w:rsid w:val="00850159"/>
    <w:rsid w:val="008608F3"/>
    <w:rsid w:val="00866145"/>
    <w:rsid w:val="008673DF"/>
    <w:rsid w:val="00875523"/>
    <w:rsid w:val="00891667"/>
    <w:rsid w:val="008B5DAE"/>
    <w:rsid w:val="008C4ACE"/>
    <w:rsid w:val="008D4838"/>
    <w:rsid w:val="008E45CC"/>
    <w:rsid w:val="008E54D8"/>
    <w:rsid w:val="00900671"/>
    <w:rsid w:val="00901A78"/>
    <w:rsid w:val="00910FC7"/>
    <w:rsid w:val="00917B35"/>
    <w:rsid w:val="00922A5D"/>
    <w:rsid w:val="00931000"/>
    <w:rsid w:val="009435F1"/>
    <w:rsid w:val="0095244F"/>
    <w:rsid w:val="009754D4"/>
    <w:rsid w:val="00991982"/>
    <w:rsid w:val="009A4E5E"/>
    <w:rsid w:val="009B76C2"/>
    <w:rsid w:val="009C02A1"/>
    <w:rsid w:val="009C6C37"/>
    <w:rsid w:val="009F5396"/>
    <w:rsid w:val="00A26A3A"/>
    <w:rsid w:val="00A44F0B"/>
    <w:rsid w:val="00A454C6"/>
    <w:rsid w:val="00A55821"/>
    <w:rsid w:val="00A7210C"/>
    <w:rsid w:val="00A73ADE"/>
    <w:rsid w:val="00A818DF"/>
    <w:rsid w:val="00A81F08"/>
    <w:rsid w:val="00A95CF3"/>
    <w:rsid w:val="00AA52E4"/>
    <w:rsid w:val="00AD4636"/>
    <w:rsid w:val="00AE493C"/>
    <w:rsid w:val="00AE4B2E"/>
    <w:rsid w:val="00AE7560"/>
    <w:rsid w:val="00B01449"/>
    <w:rsid w:val="00B13846"/>
    <w:rsid w:val="00B15C67"/>
    <w:rsid w:val="00B3500A"/>
    <w:rsid w:val="00B45058"/>
    <w:rsid w:val="00B47965"/>
    <w:rsid w:val="00B52D79"/>
    <w:rsid w:val="00B55D67"/>
    <w:rsid w:val="00B61ACA"/>
    <w:rsid w:val="00B6480D"/>
    <w:rsid w:val="00B66568"/>
    <w:rsid w:val="00BA0540"/>
    <w:rsid w:val="00BA075A"/>
    <w:rsid w:val="00BA21A1"/>
    <w:rsid w:val="00BB0838"/>
    <w:rsid w:val="00BB509F"/>
    <w:rsid w:val="00BD589B"/>
    <w:rsid w:val="00BD7C13"/>
    <w:rsid w:val="00BE525A"/>
    <w:rsid w:val="00BF7019"/>
    <w:rsid w:val="00C00998"/>
    <w:rsid w:val="00C103A5"/>
    <w:rsid w:val="00C11409"/>
    <w:rsid w:val="00C14E2E"/>
    <w:rsid w:val="00C3234A"/>
    <w:rsid w:val="00C35C5E"/>
    <w:rsid w:val="00C46210"/>
    <w:rsid w:val="00C53D63"/>
    <w:rsid w:val="00C6049D"/>
    <w:rsid w:val="00C6090F"/>
    <w:rsid w:val="00C70999"/>
    <w:rsid w:val="00C926DE"/>
    <w:rsid w:val="00C959FE"/>
    <w:rsid w:val="00CA650D"/>
    <w:rsid w:val="00CB3BBF"/>
    <w:rsid w:val="00CE28D6"/>
    <w:rsid w:val="00CF134B"/>
    <w:rsid w:val="00CF700C"/>
    <w:rsid w:val="00D022F1"/>
    <w:rsid w:val="00D1119C"/>
    <w:rsid w:val="00D13A84"/>
    <w:rsid w:val="00D2358C"/>
    <w:rsid w:val="00D319FB"/>
    <w:rsid w:val="00D55C29"/>
    <w:rsid w:val="00D57244"/>
    <w:rsid w:val="00D62C8D"/>
    <w:rsid w:val="00D64D87"/>
    <w:rsid w:val="00D671E8"/>
    <w:rsid w:val="00D817D4"/>
    <w:rsid w:val="00D922F3"/>
    <w:rsid w:val="00D94AB4"/>
    <w:rsid w:val="00D96D1E"/>
    <w:rsid w:val="00DB4882"/>
    <w:rsid w:val="00E010D1"/>
    <w:rsid w:val="00E052B1"/>
    <w:rsid w:val="00E23962"/>
    <w:rsid w:val="00E372BE"/>
    <w:rsid w:val="00E4236B"/>
    <w:rsid w:val="00E55DB4"/>
    <w:rsid w:val="00E57780"/>
    <w:rsid w:val="00E57A8D"/>
    <w:rsid w:val="00E57DEA"/>
    <w:rsid w:val="00E63550"/>
    <w:rsid w:val="00E74C2E"/>
    <w:rsid w:val="00E75CD9"/>
    <w:rsid w:val="00E920EE"/>
    <w:rsid w:val="00E963EE"/>
    <w:rsid w:val="00EC797A"/>
    <w:rsid w:val="00ED6C12"/>
    <w:rsid w:val="00EE3B78"/>
    <w:rsid w:val="00EF2023"/>
    <w:rsid w:val="00EF7430"/>
    <w:rsid w:val="00F02E90"/>
    <w:rsid w:val="00F25CE2"/>
    <w:rsid w:val="00F27674"/>
    <w:rsid w:val="00F30854"/>
    <w:rsid w:val="00F5004D"/>
    <w:rsid w:val="00F5143E"/>
    <w:rsid w:val="00F515F5"/>
    <w:rsid w:val="00F54B7F"/>
    <w:rsid w:val="00F74B4B"/>
    <w:rsid w:val="00F81C9D"/>
    <w:rsid w:val="00F8718E"/>
    <w:rsid w:val="00F87420"/>
    <w:rsid w:val="00F91A21"/>
    <w:rsid w:val="00FA6CFF"/>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619B4-B1AC-491A-A6BA-AE073C74B9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062E49-B3D0-4DF2-91AC-FDBED64C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092900 USG Sheetrock® Brand Gypsum Liner Panel Architectural Specification (English) - WB2952</vt:lpstr>
    </vt:vector>
  </TitlesOfParts>
  <Company>USG Corporation</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USG Sheetrock® Brand Gypsum Liner Panel Architectural Specification (English) - WB2952</dc:title>
  <dc:subject>Section 092900 USG Sheetrock® Brand Gypsum Liner Panel Architectural Specification (English) - WB2952</dc:subject>
  <dc:creator>USG</dc:creator>
  <cp:keywords>Section 092900 USG Sheetrock® Brand Gypsum Liner Panel Architectural Specification (English) - WB2952</cp:keywords>
  <cp:lastModifiedBy>Johns, Tina</cp:lastModifiedBy>
  <cp:revision>12</cp:revision>
  <cp:lastPrinted>2016-06-10T12:39:00Z</cp:lastPrinted>
  <dcterms:created xsi:type="dcterms:W3CDTF">2017-01-27T21:39:00Z</dcterms:created>
  <dcterms:modified xsi:type="dcterms:W3CDTF">2017-02-24T16:03:00Z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dfe97f8d-fe95-4a22-9b6c-6998b2fce5cc</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