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2A" w:rsidRDefault="00CF700C" w:rsidP="00AE1E2A">
      <w:pPr>
        <w:pStyle w:val="SCT"/>
        <w:spacing w:before="0"/>
      </w:pPr>
      <w:r w:rsidRPr="00BB0838">
        <w:t xml:space="preserve">SECTION </w:t>
      </w:r>
      <w:r w:rsidRPr="00BB0838">
        <w:rPr>
          <w:rStyle w:val="NUM"/>
        </w:rPr>
        <w:t>092900</w:t>
      </w:r>
      <w:r w:rsidRPr="00BB0838">
        <w:t xml:space="preserve"> - </w:t>
      </w:r>
      <w:r w:rsidRPr="00BB0838">
        <w:rPr>
          <w:rStyle w:val="NAM"/>
        </w:rPr>
        <w:t>G</w:t>
      </w:r>
      <w:r w:rsidR="00E57DEA">
        <w:rPr>
          <w:rStyle w:val="NAM"/>
        </w:rPr>
        <w:t>ypsum</w:t>
      </w:r>
      <w:r w:rsidRPr="00BB0838">
        <w:rPr>
          <w:rStyle w:val="NAM"/>
        </w:rPr>
        <w:t xml:space="preserve"> B</w:t>
      </w:r>
      <w:r w:rsidR="00E57DEA">
        <w:rPr>
          <w:rStyle w:val="NAM"/>
        </w:rPr>
        <w:t>oard,</w:t>
      </w:r>
      <w:r w:rsidR="0066615A">
        <w:rPr>
          <w:rStyle w:val="NAM"/>
        </w:rPr>
        <w:t xml:space="preserve"> </w:t>
      </w:r>
      <w:bookmarkStart w:id="0" w:name="_GoBack"/>
      <w:r w:rsidR="00EC00BD" w:rsidRPr="00EC00BD">
        <w:t xml:space="preserve">USG </w:t>
      </w:r>
      <w:r w:rsidR="00D27247" w:rsidRPr="00EC00BD">
        <w:t>S</w:t>
      </w:r>
      <w:r w:rsidR="00920658">
        <w:t>heetrock</w:t>
      </w:r>
      <w:r w:rsidR="00D27247" w:rsidRPr="00845960">
        <w:rPr>
          <w:vertAlign w:val="superscript"/>
        </w:rPr>
        <w:t>®</w:t>
      </w:r>
      <w:r w:rsidR="00D27247" w:rsidRPr="00EC00BD">
        <w:t xml:space="preserve"> Brand</w:t>
      </w:r>
      <w:r w:rsidR="00D27247">
        <w:t xml:space="preserve"> </w:t>
      </w:r>
      <w:r w:rsidR="00920658">
        <w:t xml:space="preserve">Gypsum </w:t>
      </w:r>
      <w:r w:rsidR="00D27247" w:rsidRPr="00EC00BD">
        <w:t>Sheathing</w:t>
      </w:r>
      <w:r w:rsidR="003C452E">
        <w:t xml:space="preserve"> Firecode</w:t>
      </w:r>
      <w:r w:rsidR="003C452E" w:rsidRPr="00845960">
        <w:rPr>
          <w:vertAlign w:val="superscript"/>
        </w:rPr>
        <w:t>®</w:t>
      </w:r>
      <w:r w:rsidR="003C452E">
        <w:t xml:space="preserve"> X</w:t>
      </w:r>
      <w:bookmarkEnd w:id="0"/>
    </w:p>
    <w:p w:rsidR="00AE1E2A" w:rsidRPr="006074F4" w:rsidRDefault="00AE1E2A"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AE1E2A">
        <w:tc>
          <w:tcPr>
            <w:tcW w:w="9576" w:type="dxa"/>
            <w:shd w:val="clear" w:color="auto" w:fill="FFCCCC"/>
          </w:tcPr>
          <w:p w:rsidR="00AE1E2A" w:rsidRPr="00AE1E2A" w:rsidRDefault="00AE1E2A" w:rsidP="00EA22B3">
            <w:pPr>
              <w:rPr>
                <w:b/>
                <w:color w:val="C00000"/>
                <w:sz w:val="20"/>
              </w:rPr>
            </w:pPr>
            <w:r w:rsidRPr="00AE1E2A">
              <w:rPr>
                <w:b/>
                <w:color w:val="C00000"/>
                <w:sz w:val="20"/>
              </w:rPr>
              <w:t xml:space="preserve">Product Summary: </w:t>
            </w:r>
          </w:p>
        </w:tc>
      </w:tr>
      <w:tr w:rsidR="00AE1E2A" w:rsidRPr="006074F4" w:rsidTr="00EA22B3">
        <w:tc>
          <w:tcPr>
            <w:tcW w:w="9576" w:type="dxa"/>
            <w:shd w:val="clear" w:color="auto" w:fill="auto"/>
          </w:tcPr>
          <w:p w:rsidR="008D6DB4" w:rsidRPr="008D6DB4" w:rsidRDefault="008D6DB4" w:rsidP="008D6DB4">
            <w:pPr>
              <w:pStyle w:val="NoSpacing"/>
              <w:numPr>
                <w:ilvl w:val="0"/>
                <w:numId w:val="2"/>
              </w:numPr>
              <w:rPr>
                <w:color w:val="A6192E"/>
                <w:sz w:val="20"/>
              </w:rPr>
            </w:pPr>
            <w:r w:rsidRPr="008D6DB4">
              <w:rPr>
                <w:color w:val="A6192E"/>
                <w:sz w:val="20"/>
              </w:rPr>
              <w:t>5/8" Type X exterior sheathing panels</w:t>
            </w:r>
            <w:r>
              <w:rPr>
                <w:color w:val="A6192E"/>
                <w:sz w:val="20"/>
              </w:rPr>
              <w:t xml:space="preserve"> </w:t>
            </w:r>
            <w:r w:rsidRPr="008D6DB4">
              <w:rPr>
                <w:color w:val="A6192E"/>
                <w:sz w:val="20"/>
              </w:rPr>
              <w:t>with moisture-resistant paper and core</w:t>
            </w:r>
            <w:r>
              <w:rPr>
                <w:color w:val="A6192E"/>
                <w:sz w:val="20"/>
              </w:rPr>
              <w:t>.</w:t>
            </w:r>
          </w:p>
          <w:p w:rsidR="008D6DB4" w:rsidRPr="008D6DB4" w:rsidRDefault="008D6DB4" w:rsidP="008D6DB4">
            <w:pPr>
              <w:pStyle w:val="NoSpacing"/>
              <w:numPr>
                <w:ilvl w:val="0"/>
                <w:numId w:val="2"/>
              </w:numPr>
              <w:rPr>
                <w:color w:val="A6192E"/>
                <w:sz w:val="20"/>
              </w:rPr>
            </w:pPr>
            <w:r w:rsidRPr="008D6DB4">
              <w:rPr>
                <w:color w:val="A6192E"/>
                <w:sz w:val="20"/>
              </w:rPr>
              <w:t>Treated gypsum core minimizes the amount of liquid water absorbed from stud space, protecting wood framing from moisture buildup</w:t>
            </w:r>
            <w:r>
              <w:rPr>
                <w:color w:val="A6192E"/>
                <w:sz w:val="20"/>
              </w:rPr>
              <w:t>.</w:t>
            </w:r>
          </w:p>
          <w:p w:rsidR="008D6DB4" w:rsidRPr="008D6DB4" w:rsidRDefault="008D6DB4" w:rsidP="008D6DB4">
            <w:pPr>
              <w:pStyle w:val="NoSpacing"/>
              <w:numPr>
                <w:ilvl w:val="0"/>
                <w:numId w:val="2"/>
              </w:numPr>
              <w:rPr>
                <w:color w:val="A6192E"/>
                <w:sz w:val="20"/>
              </w:rPr>
            </w:pPr>
            <w:r w:rsidRPr="008D6DB4">
              <w:rPr>
                <w:color w:val="A6192E"/>
                <w:sz w:val="20"/>
              </w:rPr>
              <w:t>Compl</w:t>
            </w:r>
            <w:r>
              <w:rPr>
                <w:color w:val="A6192E"/>
                <w:sz w:val="20"/>
              </w:rPr>
              <w:t>ies</w:t>
            </w:r>
            <w:r w:rsidRPr="008D6DB4">
              <w:rPr>
                <w:color w:val="A6192E"/>
                <w:sz w:val="20"/>
              </w:rPr>
              <w:t xml:space="preserve"> with ASTM C1396 physical properties for gypsum sheathing</w:t>
            </w:r>
            <w:r>
              <w:rPr>
                <w:color w:val="A6192E"/>
                <w:sz w:val="20"/>
              </w:rPr>
              <w:t>.</w:t>
            </w:r>
          </w:p>
          <w:p w:rsidR="008D6DB4" w:rsidRPr="008D6DB4" w:rsidRDefault="008D6DB4" w:rsidP="008D6DB4">
            <w:pPr>
              <w:pStyle w:val="NoSpacing"/>
              <w:numPr>
                <w:ilvl w:val="0"/>
                <w:numId w:val="2"/>
              </w:numPr>
              <w:rPr>
                <w:color w:val="A6192E"/>
                <w:sz w:val="20"/>
              </w:rPr>
            </w:pPr>
            <w:r w:rsidRPr="008D6DB4">
              <w:rPr>
                <w:color w:val="A6192E"/>
                <w:sz w:val="20"/>
              </w:rPr>
              <w:t>Low in-place cost compared to exterior-grade plywood and masonry</w:t>
            </w:r>
            <w:r>
              <w:rPr>
                <w:color w:val="A6192E"/>
                <w:sz w:val="20"/>
              </w:rPr>
              <w:t>.</w:t>
            </w:r>
          </w:p>
          <w:p w:rsidR="008D6DB4" w:rsidRPr="008D6DB4" w:rsidRDefault="008D6DB4" w:rsidP="008D6DB4">
            <w:pPr>
              <w:pStyle w:val="NoSpacing"/>
              <w:numPr>
                <w:ilvl w:val="0"/>
                <w:numId w:val="2"/>
              </w:numPr>
              <w:rPr>
                <w:color w:val="A6192E"/>
                <w:sz w:val="20"/>
              </w:rPr>
            </w:pPr>
            <w:r w:rsidRPr="008D6DB4">
              <w:rPr>
                <w:color w:val="A6192E"/>
                <w:sz w:val="20"/>
              </w:rPr>
              <w:t>Achieved GREENGUARD Gold Certification</w:t>
            </w:r>
            <w:r>
              <w:rPr>
                <w:color w:val="A6192E"/>
                <w:sz w:val="20"/>
              </w:rPr>
              <w:t>.</w:t>
            </w:r>
          </w:p>
          <w:p w:rsidR="00AE1E2A" w:rsidRPr="008D6DB4" w:rsidRDefault="008D6DB4" w:rsidP="008D6DB4">
            <w:pPr>
              <w:pStyle w:val="NoSpacing"/>
              <w:numPr>
                <w:ilvl w:val="0"/>
                <w:numId w:val="2"/>
              </w:numPr>
              <w:rPr>
                <w:color w:val="A6192E"/>
                <w:sz w:val="20"/>
              </w:rPr>
            </w:pPr>
            <w:r w:rsidRPr="008D6DB4">
              <w:rPr>
                <w:color w:val="A6192E"/>
                <w:sz w:val="20"/>
              </w:rPr>
              <w:t>Refer to product submittal sheet WB2380 for more information</w:t>
            </w:r>
            <w:r>
              <w:rPr>
                <w:color w:val="A6192E"/>
                <w:sz w:val="20"/>
              </w:rPr>
              <w:t>.</w:t>
            </w:r>
          </w:p>
        </w:tc>
      </w:tr>
    </w:tbl>
    <w:p w:rsidR="008D6DB4" w:rsidRPr="006074F4" w:rsidRDefault="008D6DB4" w:rsidP="00AE1E2A">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E1E2A" w:rsidRPr="006074F4" w:rsidTr="00EA22B3">
        <w:tc>
          <w:tcPr>
            <w:tcW w:w="9576" w:type="dxa"/>
            <w:shd w:val="clear" w:color="auto" w:fill="DEEAF6"/>
          </w:tcPr>
          <w:p w:rsidR="00AE1E2A" w:rsidRPr="006074F4" w:rsidRDefault="00AE1E2A" w:rsidP="00EA22B3">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pecifier</w:t>
            </w:r>
            <w:r>
              <w:rPr>
                <w:b/>
                <w:color w:val="0070C0"/>
                <w:sz w:val="20"/>
              </w:rPr>
              <w:t>s</w:t>
            </w:r>
            <w:r w:rsidRPr="006074F4">
              <w:rPr>
                <w:b/>
                <w:color w:val="0070C0"/>
                <w:sz w:val="20"/>
              </w:rPr>
              <w:t>:</w:t>
            </w:r>
            <w:r>
              <w:rPr>
                <w:b/>
                <w:color w:val="0070C0"/>
                <w:sz w:val="20"/>
              </w:rPr>
              <w:t xml:space="preserve"> </w:t>
            </w:r>
          </w:p>
        </w:tc>
      </w:tr>
      <w:tr w:rsidR="00AE1E2A" w:rsidRPr="006074F4" w:rsidTr="00EA22B3">
        <w:tc>
          <w:tcPr>
            <w:tcW w:w="9576" w:type="dxa"/>
            <w:shd w:val="clear" w:color="auto" w:fill="auto"/>
          </w:tcPr>
          <w:p w:rsidR="00AE1E2A" w:rsidRPr="006074F4" w:rsidRDefault="00AE1E2A" w:rsidP="00EA22B3">
            <w:pPr>
              <w:pStyle w:val="NoSpacing"/>
              <w:numPr>
                <w:ilvl w:val="0"/>
                <w:numId w:val="4"/>
              </w:numPr>
              <w:ind w:left="360" w:hanging="360"/>
              <w:rPr>
                <w:color w:val="0070C0"/>
                <w:sz w:val="20"/>
              </w:rPr>
            </w:pPr>
            <w:r w:rsidRPr="006074F4">
              <w:rPr>
                <w:color w:val="0070C0"/>
                <w:sz w:val="20"/>
              </w:rPr>
              <w:t>This document is not intended to function as a standalone specification.</w:t>
            </w:r>
            <w:r>
              <w:rPr>
                <w:color w:val="0070C0"/>
                <w:sz w:val="20"/>
              </w:rPr>
              <w:t xml:space="preserve"> </w:t>
            </w:r>
            <w:r w:rsidRPr="006074F4">
              <w:rPr>
                <w:color w:val="0070C0"/>
                <w:sz w:val="20"/>
              </w:rPr>
              <w:t>It is intended to assist the specifier in inserting the proper language into the following recommended specification sections:</w:t>
            </w:r>
          </w:p>
          <w:p w:rsidR="00AE1E2A" w:rsidRPr="006074F4" w:rsidRDefault="00AE1E2A" w:rsidP="00EA22B3">
            <w:pPr>
              <w:pStyle w:val="NoSpacing"/>
              <w:ind w:left="360"/>
              <w:rPr>
                <w:color w:val="0070C0"/>
                <w:sz w:val="20"/>
              </w:rPr>
            </w:pPr>
            <w:r w:rsidRPr="001F0BA8">
              <w:rPr>
                <w:color w:val="0070C0"/>
                <w:sz w:val="20"/>
              </w:rPr>
              <w:t>09 29 00 – GYPSUM BOARD.</w:t>
            </w:r>
          </w:p>
          <w:p w:rsidR="008D6DB4" w:rsidRPr="008D6DB4" w:rsidRDefault="008D6DB4" w:rsidP="008D6DB4">
            <w:pPr>
              <w:pStyle w:val="NoSpacing"/>
              <w:numPr>
                <w:ilvl w:val="0"/>
                <w:numId w:val="4"/>
              </w:numPr>
              <w:ind w:left="360" w:hanging="360"/>
              <w:rPr>
                <w:color w:val="0070C0"/>
                <w:sz w:val="20"/>
              </w:rPr>
            </w:pPr>
            <w:r>
              <w:rPr>
                <w:color w:val="0070C0"/>
                <w:sz w:val="20"/>
              </w:rPr>
              <w:t>For use in a</w:t>
            </w:r>
            <w:r w:rsidRPr="008D6DB4">
              <w:rPr>
                <w:color w:val="0070C0"/>
                <w:sz w:val="20"/>
              </w:rPr>
              <w:t>reas where moisture resistance is desired</w:t>
            </w:r>
            <w:r>
              <w:rPr>
                <w:color w:val="0070C0"/>
                <w:sz w:val="20"/>
              </w:rPr>
              <w:t>.</w:t>
            </w:r>
          </w:p>
          <w:p w:rsidR="008D6DB4" w:rsidRPr="008D6DB4" w:rsidRDefault="008D6DB4" w:rsidP="008D6DB4">
            <w:pPr>
              <w:pStyle w:val="NoSpacing"/>
              <w:numPr>
                <w:ilvl w:val="0"/>
                <w:numId w:val="4"/>
              </w:numPr>
              <w:ind w:left="360" w:hanging="360"/>
              <w:rPr>
                <w:color w:val="0070C0"/>
                <w:sz w:val="20"/>
              </w:rPr>
            </w:pPr>
            <w:r w:rsidRPr="008D6DB4">
              <w:rPr>
                <w:color w:val="0070C0"/>
                <w:sz w:val="20"/>
              </w:rPr>
              <w:t>For use under exterior claddings where conventional gypsum sheathing products have traditionally been used such as brick veneer, properly detailed Exterior Insulation Finish Systems (EIFS), clapboard siding, panel siding, shingle siding, shake siding and conventional stucco</w:t>
            </w:r>
            <w:r>
              <w:rPr>
                <w:color w:val="0070C0"/>
                <w:sz w:val="20"/>
              </w:rPr>
              <w:t>.</w:t>
            </w:r>
          </w:p>
          <w:p w:rsidR="00AE1E2A" w:rsidRPr="008D6DB4" w:rsidRDefault="008D6DB4" w:rsidP="008D6DB4">
            <w:pPr>
              <w:pStyle w:val="NoSpacing"/>
              <w:numPr>
                <w:ilvl w:val="0"/>
                <w:numId w:val="4"/>
              </w:numPr>
              <w:ind w:left="360" w:hanging="360"/>
              <w:rPr>
                <w:color w:val="0070C0"/>
                <w:sz w:val="20"/>
              </w:rPr>
            </w:pPr>
            <w:r w:rsidRPr="008D6DB4">
              <w:rPr>
                <w:color w:val="0070C0"/>
                <w:sz w:val="20"/>
              </w:rPr>
              <w:t>USG Sheetrock® Brand Gypsum Sheathing Firecode® X can be used in any UL design where UL Type SHX panels are listed</w:t>
            </w:r>
            <w:r>
              <w:rPr>
                <w:color w:val="0070C0"/>
                <w:sz w:val="20"/>
              </w:rPr>
              <w:t>.</w:t>
            </w:r>
          </w:p>
        </w:tc>
      </w:tr>
    </w:tbl>
    <w:p w:rsidR="008D6DB4" w:rsidRPr="008D6DB4" w:rsidRDefault="008D6DB4" w:rsidP="008D6DB4">
      <w:pPr>
        <w:pStyle w:val="PR1"/>
        <w:numPr>
          <w:ilvl w:val="0"/>
          <w:numId w:val="0"/>
        </w:numPr>
        <w:ind w:left="864"/>
      </w:pPr>
    </w:p>
    <w:p w:rsidR="00EC00BD" w:rsidRPr="00EC00BD" w:rsidRDefault="006F7A6F" w:rsidP="00D27247">
      <w:pPr>
        <w:pStyle w:val="ART"/>
        <w:numPr>
          <w:ilvl w:val="0"/>
          <w:numId w:val="10"/>
        </w:numPr>
        <w:spacing w:before="0"/>
      </w:pPr>
      <w:r>
        <w:rPr>
          <w:szCs w:val="22"/>
        </w:rPr>
        <w:t xml:space="preserve">GYPSUM </w:t>
      </w:r>
      <w:r w:rsidR="0068099B">
        <w:rPr>
          <w:szCs w:val="22"/>
        </w:rPr>
        <w:t>S</w:t>
      </w:r>
      <w:r>
        <w:rPr>
          <w:szCs w:val="22"/>
        </w:rPr>
        <w:t>HEATHING PANEL</w:t>
      </w:r>
    </w:p>
    <w:p w:rsidR="002F6C9F" w:rsidRPr="0014526D" w:rsidRDefault="002F6C9F" w:rsidP="002F6C9F">
      <w:pPr>
        <w:pStyle w:val="PR1"/>
        <w:rPr>
          <w:szCs w:val="22"/>
        </w:rPr>
      </w:pPr>
      <w:r w:rsidRPr="006074F4">
        <w:rPr>
          <w:szCs w:val="22"/>
        </w:rPr>
        <w:t xml:space="preserve">Gypsum </w:t>
      </w:r>
      <w:r w:rsidRPr="0014526D">
        <w:rPr>
          <w:szCs w:val="22"/>
        </w:rPr>
        <w:t>Board ASTM C1396/C1396M: Type X</w:t>
      </w:r>
      <w:r>
        <w:rPr>
          <w:szCs w:val="22"/>
        </w:rPr>
        <w:t>.</w:t>
      </w:r>
    </w:p>
    <w:p w:rsidR="002F6C9F" w:rsidRPr="007448F3" w:rsidRDefault="002F6C9F" w:rsidP="002F6C9F">
      <w:pPr>
        <w:pStyle w:val="PR2"/>
        <w:jc w:val="left"/>
        <w:rPr>
          <w:rStyle w:val="SAhyperlink"/>
          <w:color w:val="0070C0"/>
          <w:sz w:val="20"/>
          <w:u w:val="none"/>
        </w:rPr>
      </w:pPr>
      <w:r w:rsidRPr="007448F3">
        <w:rPr>
          <w:rStyle w:val="SAhyperlink"/>
          <w:color w:val="auto"/>
          <w:szCs w:val="22"/>
          <w:u w:val="none"/>
        </w:rPr>
        <w:t>Basis of Design: Subject to compliance with project requirements, the design is based on the following: United States Gypsum Company, LLC, “</w:t>
      </w:r>
      <w:r w:rsidRPr="007448F3">
        <w:rPr>
          <w:szCs w:val="22"/>
        </w:rPr>
        <w:t xml:space="preserve">USG Sheetrock® Brand </w:t>
      </w:r>
      <w:r w:rsidR="00100C7A">
        <w:rPr>
          <w:szCs w:val="22"/>
        </w:rPr>
        <w:t>Gypsum Sheathing</w:t>
      </w:r>
      <w:r w:rsidRPr="007448F3">
        <w:rPr>
          <w:szCs w:val="22"/>
        </w:rPr>
        <w:t xml:space="preserve"> Firecode® X”</w:t>
      </w:r>
      <w:r w:rsidRPr="007448F3">
        <w:rPr>
          <w:rStyle w:val="SAhyperlink"/>
          <w:color w:val="auto"/>
          <w:szCs w:val="22"/>
          <w:u w:val="none"/>
        </w:rPr>
        <w:t>.</w:t>
      </w:r>
    </w:p>
    <w:p w:rsidR="002F6C9F" w:rsidRPr="006074F4" w:rsidRDefault="002F6C9F" w:rsidP="002F6C9F">
      <w:pPr>
        <w:pStyle w:val="PR2"/>
        <w:rPr>
          <w:szCs w:val="22"/>
        </w:rPr>
      </w:pPr>
      <w:r w:rsidRPr="006074F4">
        <w:rPr>
          <w:szCs w:val="22"/>
        </w:rPr>
        <w:t>UL Type Designation “</w:t>
      </w:r>
      <w:r>
        <w:rPr>
          <w:szCs w:val="22"/>
        </w:rPr>
        <w:t>SHX</w:t>
      </w:r>
      <w:r w:rsidRPr="006074F4">
        <w:rPr>
          <w:szCs w:val="22"/>
        </w:rPr>
        <w:t>”</w:t>
      </w:r>
      <w:r>
        <w:rPr>
          <w:szCs w:val="22"/>
        </w:rPr>
        <w:t>.</w:t>
      </w:r>
    </w:p>
    <w:p w:rsidR="002F6C9F" w:rsidRPr="00991982" w:rsidRDefault="002F6C9F" w:rsidP="002F6C9F">
      <w:pPr>
        <w:pStyle w:val="PR2"/>
        <w:jc w:val="left"/>
        <w:rPr>
          <w:szCs w:val="22"/>
        </w:rPr>
      </w:pPr>
      <w:r w:rsidRPr="00991982">
        <w:rPr>
          <w:szCs w:val="22"/>
        </w:rPr>
        <w:t>ASTM E84 Surface-Burning Characteristics:</w:t>
      </w:r>
    </w:p>
    <w:p w:rsidR="002F6C9F" w:rsidRPr="006074F4" w:rsidRDefault="002F6C9F" w:rsidP="002F6C9F">
      <w:pPr>
        <w:pStyle w:val="PR4"/>
        <w:rPr>
          <w:szCs w:val="22"/>
        </w:rPr>
      </w:pPr>
      <w:r w:rsidRPr="00991982">
        <w:rPr>
          <w:szCs w:val="22"/>
        </w:rPr>
        <w:t xml:space="preserve">Flame Spread: </w:t>
      </w:r>
      <w:r w:rsidR="00100C7A">
        <w:rPr>
          <w:szCs w:val="22"/>
        </w:rPr>
        <w:t>20</w:t>
      </w:r>
      <w:r w:rsidRPr="00991982">
        <w:rPr>
          <w:szCs w:val="22"/>
        </w:rPr>
        <w:t>.</w:t>
      </w:r>
    </w:p>
    <w:p w:rsidR="002F6C9F" w:rsidRPr="006074F4" w:rsidRDefault="002F6C9F" w:rsidP="002F6C9F">
      <w:pPr>
        <w:pStyle w:val="PR4"/>
        <w:rPr>
          <w:szCs w:val="22"/>
        </w:rPr>
      </w:pPr>
      <w:r w:rsidRPr="006074F4">
        <w:rPr>
          <w:szCs w:val="22"/>
        </w:rPr>
        <w:t xml:space="preserve">Smoke Developed: </w:t>
      </w:r>
      <w:r w:rsidR="00100C7A">
        <w:rPr>
          <w:szCs w:val="22"/>
        </w:rPr>
        <w:t>0</w:t>
      </w:r>
      <w:r w:rsidRPr="006074F4">
        <w:rPr>
          <w:szCs w:val="22"/>
        </w:rPr>
        <w:t>.</w:t>
      </w:r>
    </w:p>
    <w:p w:rsidR="00CF700C" w:rsidRPr="00BC354D" w:rsidRDefault="00CF700C" w:rsidP="004A7429">
      <w:pPr>
        <w:pStyle w:val="PR2"/>
        <w:rPr>
          <w:szCs w:val="22"/>
        </w:rPr>
      </w:pPr>
      <w:r w:rsidRPr="00BC354D">
        <w:rPr>
          <w:szCs w:val="22"/>
        </w:rPr>
        <w:t xml:space="preserve">Thickness: </w:t>
      </w:r>
      <w:r w:rsidRPr="002F6C9F">
        <w:rPr>
          <w:rStyle w:val="IP"/>
          <w:szCs w:val="22"/>
        </w:rPr>
        <w:t>5/8</w:t>
      </w:r>
      <w:r w:rsidR="00FC798A" w:rsidRPr="002F6C9F">
        <w:rPr>
          <w:rStyle w:val="IP"/>
          <w:szCs w:val="22"/>
        </w:rPr>
        <w:t>”</w:t>
      </w:r>
      <w:r w:rsidR="00FC798A">
        <w:rPr>
          <w:rStyle w:val="IP"/>
          <w:color w:val="auto"/>
          <w:szCs w:val="22"/>
        </w:rPr>
        <w:t xml:space="preserve"> </w:t>
      </w:r>
      <w:r w:rsidR="00FC798A" w:rsidRPr="002F6C9F">
        <w:rPr>
          <w:rStyle w:val="SI"/>
        </w:rPr>
        <w:t>(15.9)</w:t>
      </w:r>
      <w:r w:rsidRPr="002F6C9F">
        <w:rPr>
          <w:rStyle w:val="SI"/>
        </w:rPr>
        <w:t>.</w:t>
      </w:r>
    </w:p>
    <w:p w:rsidR="00700C39" w:rsidRPr="00BC354D" w:rsidRDefault="009C6C37" w:rsidP="004A7429">
      <w:pPr>
        <w:pStyle w:val="PR2"/>
        <w:rPr>
          <w:szCs w:val="22"/>
        </w:rPr>
      </w:pPr>
      <w:r w:rsidRPr="00BC354D">
        <w:rPr>
          <w:szCs w:val="22"/>
        </w:rPr>
        <w:t>Length:</w:t>
      </w:r>
      <w:r w:rsidR="00B76C64">
        <w:rPr>
          <w:szCs w:val="22"/>
        </w:rPr>
        <w:t xml:space="preserve"> </w:t>
      </w:r>
      <w:r w:rsidR="00B76C64" w:rsidRPr="00090CDB">
        <w:rPr>
          <w:szCs w:val="22"/>
        </w:rPr>
        <w:t>[</w:t>
      </w:r>
      <w:r w:rsidR="00B76C64" w:rsidRPr="002F6C9F">
        <w:rPr>
          <w:rStyle w:val="IP"/>
        </w:rPr>
        <w:t>8’-0”</w:t>
      </w:r>
      <w:r w:rsidR="00B76C64" w:rsidRPr="00090CDB">
        <w:rPr>
          <w:szCs w:val="22"/>
        </w:rPr>
        <w:t xml:space="preserve"> </w:t>
      </w:r>
      <w:r w:rsidR="00B76C64" w:rsidRPr="002F6C9F">
        <w:rPr>
          <w:rStyle w:val="SI"/>
        </w:rPr>
        <w:t>(2438)</w:t>
      </w:r>
      <w:r w:rsidR="00B76C64" w:rsidRPr="00090CDB">
        <w:rPr>
          <w:szCs w:val="22"/>
        </w:rPr>
        <w:t xml:space="preserve">] </w:t>
      </w:r>
      <w:r w:rsidR="00087095" w:rsidRPr="00090CDB">
        <w:rPr>
          <w:szCs w:val="22"/>
        </w:rPr>
        <w:t>[</w:t>
      </w:r>
      <w:r w:rsidR="00087095" w:rsidRPr="002F6C9F">
        <w:rPr>
          <w:rStyle w:val="IP"/>
        </w:rPr>
        <w:t>9’-0”</w:t>
      </w:r>
      <w:r w:rsidR="00087095" w:rsidRPr="00090CDB">
        <w:rPr>
          <w:szCs w:val="22"/>
        </w:rPr>
        <w:t xml:space="preserve"> </w:t>
      </w:r>
      <w:r w:rsidR="00087095" w:rsidRPr="002F6C9F">
        <w:rPr>
          <w:rStyle w:val="SI"/>
        </w:rPr>
        <w:t>(2743)</w:t>
      </w:r>
      <w:r w:rsidR="00087095" w:rsidRPr="00090CDB">
        <w:rPr>
          <w:szCs w:val="22"/>
        </w:rPr>
        <w:t>]</w:t>
      </w:r>
      <w:r w:rsidR="00BC354D" w:rsidRPr="00090CDB">
        <w:rPr>
          <w:szCs w:val="22"/>
        </w:rPr>
        <w:t>.</w:t>
      </w:r>
      <w:r w:rsidR="00D817D4" w:rsidRPr="00BC354D">
        <w:rPr>
          <w:szCs w:val="22"/>
        </w:rPr>
        <w:t xml:space="preserve"> </w:t>
      </w:r>
    </w:p>
    <w:p w:rsidR="00D817D4" w:rsidRPr="00BC354D" w:rsidRDefault="00700C39" w:rsidP="004A7429">
      <w:pPr>
        <w:pStyle w:val="PR2"/>
        <w:rPr>
          <w:szCs w:val="22"/>
        </w:rPr>
      </w:pPr>
      <w:r w:rsidRPr="00BC354D">
        <w:rPr>
          <w:szCs w:val="22"/>
        </w:rPr>
        <w:t xml:space="preserve">Widths: </w:t>
      </w:r>
      <w:r w:rsidRPr="002F6C9F">
        <w:rPr>
          <w:rStyle w:val="IP"/>
        </w:rPr>
        <w:t>48"</w:t>
      </w:r>
      <w:r w:rsidR="00E947AA">
        <w:rPr>
          <w:szCs w:val="22"/>
        </w:rPr>
        <w:t xml:space="preserve"> </w:t>
      </w:r>
      <w:r w:rsidR="00E947AA" w:rsidRPr="002F6C9F">
        <w:rPr>
          <w:rStyle w:val="SI"/>
        </w:rPr>
        <w:t>(1219)</w:t>
      </w:r>
      <w:r w:rsidR="00E947AA" w:rsidRPr="00BC354D">
        <w:rPr>
          <w:szCs w:val="22"/>
        </w:rPr>
        <w:t>.</w:t>
      </w:r>
    </w:p>
    <w:p w:rsidR="003E04D0" w:rsidRPr="00DA2234" w:rsidRDefault="00D817D4" w:rsidP="004A7429">
      <w:pPr>
        <w:pStyle w:val="PR2"/>
        <w:rPr>
          <w:szCs w:val="22"/>
        </w:rPr>
      </w:pPr>
      <w:r w:rsidRPr="00DA2234">
        <w:rPr>
          <w:szCs w:val="22"/>
        </w:rPr>
        <w:t xml:space="preserve">Weight: </w:t>
      </w:r>
      <w:r w:rsidR="00DA7FC7" w:rsidRPr="002F6C9F">
        <w:rPr>
          <w:rStyle w:val="IP"/>
        </w:rPr>
        <w:t>2.</w:t>
      </w:r>
      <w:r w:rsidR="00920658" w:rsidRPr="002F6C9F">
        <w:rPr>
          <w:rStyle w:val="IP"/>
        </w:rPr>
        <w:t>4</w:t>
      </w:r>
      <w:r w:rsidR="00090CDB" w:rsidRPr="002F6C9F">
        <w:rPr>
          <w:rStyle w:val="IP"/>
        </w:rPr>
        <w:t xml:space="preserve"> </w:t>
      </w:r>
      <w:r w:rsidR="00D64D87" w:rsidRPr="002F6C9F">
        <w:rPr>
          <w:rStyle w:val="IP"/>
        </w:rPr>
        <w:t>lb./</w:t>
      </w:r>
      <w:r w:rsidRPr="002F6C9F">
        <w:rPr>
          <w:rStyle w:val="IP"/>
        </w:rPr>
        <w:t>ft</w:t>
      </w:r>
      <w:r w:rsidR="00D64D87" w:rsidRPr="002F6C9F">
        <w:rPr>
          <w:rStyle w:val="IP"/>
          <w:vertAlign w:val="superscript"/>
        </w:rPr>
        <w:t>2</w:t>
      </w:r>
      <w:r w:rsidR="00920658">
        <w:rPr>
          <w:szCs w:val="22"/>
          <w:vertAlign w:val="superscript"/>
        </w:rPr>
        <w:t xml:space="preserve"> </w:t>
      </w:r>
      <w:r w:rsidR="00920658" w:rsidRPr="002F6C9F">
        <w:rPr>
          <w:rStyle w:val="SI"/>
        </w:rPr>
        <w:t>(11.7 kg/M</w:t>
      </w:r>
      <w:r w:rsidR="00920658" w:rsidRPr="002F6C9F">
        <w:rPr>
          <w:rStyle w:val="SI"/>
          <w:vertAlign w:val="superscript"/>
        </w:rPr>
        <w:t>2</w:t>
      </w:r>
      <w:r w:rsidR="00920658" w:rsidRPr="002F6C9F">
        <w:rPr>
          <w:rStyle w:val="SI"/>
        </w:rPr>
        <w:t>)</w:t>
      </w:r>
      <w:r w:rsidRPr="00DA2234">
        <w:rPr>
          <w:szCs w:val="22"/>
        </w:rPr>
        <w:t>.</w:t>
      </w:r>
    </w:p>
    <w:p w:rsidR="00CF700C" w:rsidRDefault="00CF700C">
      <w:pPr>
        <w:pStyle w:val="PR2"/>
        <w:rPr>
          <w:szCs w:val="22"/>
        </w:rPr>
      </w:pPr>
      <w:r w:rsidRPr="00DA2234">
        <w:rPr>
          <w:szCs w:val="22"/>
        </w:rPr>
        <w:t xml:space="preserve">Long Edges: </w:t>
      </w:r>
      <w:r w:rsidR="00090CDB" w:rsidRPr="00DA2234">
        <w:rPr>
          <w:szCs w:val="22"/>
        </w:rPr>
        <w:t>Square</w:t>
      </w:r>
      <w:r w:rsidRPr="00DA2234">
        <w:rPr>
          <w:szCs w:val="22"/>
        </w:rPr>
        <w:t>.</w:t>
      </w:r>
    </w:p>
    <w:p w:rsidR="00664729" w:rsidRPr="00664729" w:rsidRDefault="00664729" w:rsidP="00664729">
      <w:pPr>
        <w:pStyle w:val="PR2"/>
        <w:numPr>
          <w:ilvl w:val="0"/>
          <w:numId w:val="0"/>
        </w:numPr>
        <w:ind w:left="1440"/>
        <w:rPr>
          <w:sz w:val="16"/>
        </w:rPr>
      </w:pPr>
    </w:p>
    <w:p w:rsidR="0066615A" w:rsidRPr="00BB0838" w:rsidRDefault="00456016" w:rsidP="00416ABF">
      <w:r w:rsidRPr="00664729">
        <w:rPr>
          <w:color w:val="FF0000"/>
          <w:sz w:val="14"/>
          <w:szCs w:val="16"/>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w:t>
      </w:r>
      <w:r w:rsidR="00F8718E">
        <w:rPr>
          <w:color w:val="FF0000"/>
          <w:sz w:val="14"/>
          <w:szCs w:val="16"/>
        </w:rPr>
        <w:t>e</w:t>
      </w:r>
      <w:r w:rsidRPr="00664729">
        <w:rPr>
          <w:color w:val="FF0000"/>
          <w:sz w:val="14"/>
          <w:szCs w:val="16"/>
        </w:rPr>
        <w:t>lectronic files can be modified by other parties, without notice or indication of such modifications, modification of USG Product Guide Specifications is the sole responsibility of the Design Professional</w:t>
      </w:r>
      <w:r w:rsidR="00664729">
        <w:rPr>
          <w:sz w:val="14"/>
          <w:szCs w:val="16"/>
        </w:rPr>
        <w:t>.</w:t>
      </w:r>
      <w:r w:rsidR="00BD7C13">
        <w:t xml:space="preserve"> </w:t>
      </w:r>
    </w:p>
    <w:sectPr w:rsidR="0066615A" w:rsidRPr="00BB0838" w:rsidSect="00AE4B2E">
      <w:headerReference w:type="default" r:id="rId9"/>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B0" w:rsidRDefault="007744B0">
      <w:r>
        <w:separator/>
      </w:r>
    </w:p>
  </w:endnote>
  <w:endnote w:type="continuationSeparator" w:id="0">
    <w:p w:rsidR="007744B0" w:rsidRDefault="0077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Tr="00456016">
      <w:tc>
        <w:tcPr>
          <w:tcW w:w="7632" w:type="dxa"/>
        </w:tcPr>
        <w:p w:rsidR="00456016" w:rsidRPr="00EC797A" w:rsidRDefault="00B66568" w:rsidP="00920658">
          <w:pPr>
            <w:pStyle w:val="FTR"/>
            <w:rPr>
              <w:sz w:val="20"/>
            </w:rPr>
          </w:pPr>
          <w:r w:rsidRPr="00EC797A">
            <w:rPr>
              <w:sz w:val="20"/>
            </w:rPr>
            <w:t xml:space="preserve">USG Sheetrock® Brand </w:t>
          </w:r>
          <w:r w:rsidR="00920658">
            <w:rPr>
              <w:sz w:val="20"/>
            </w:rPr>
            <w:t>Gypsum Sheathing</w:t>
          </w:r>
          <w:r w:rsidRPr="00EC797A">
            <w:rPr>
              <w:sz w:val="20"/>
            </w:rPr>
            <w:t xml:space="preserve"> Firecode® X</w:t>
          </w:r>
        </w:p>
      </w:tc>
      <w:tc>
        <w:tcPr>
          <w:tcW w:w="7632" w:type="dxa"/>
        </w:tcPr>
        <w:p w:rsidR="00456016" w:rsidRPr="00EC797A" w:rsidRDefault="00456016" w:rsidP="00456016">
          <w:pPr>
            <w:pStyle w:val="FTR"/>
            <w:rPr>
              <w:sz w:val="20"/>
            </w:rPr>
          </w:pPr>
          <w:r w:rsidRPr="00EC797A">
            <w:rPr>
              <w:rStyle w:val="NAM"/>
              <w:sz w:val="20"/>
            </w:rPr>
            <w:t>GYPSUM BOARD</w:t>
          </w:r>
        </w:p>
      </w:tc>
      <w:tc>
        <w:tcPr>
          <w:tcW w:w="1872" w:type="dxa"/>
        </w:tcPr>
        <w:p w:rsidR="00456016" w:rsidRDefault="00456016" w:rsidP="00456016">
          <w:pPr>
            <w:pStyle w:val="RJUST"/>
          </w:pPr>
          <w:r>
            <w:rPr>
              <w:rStyle w:val="NUM"/>
            </w:rPr>
            <w:t>092900</w:t>
          </w:r>
          <w:r>
            <w:t xml:space="preserve"> - </w:t>
          </w:r>
          <w:r>
            <w:fldChar w:fldCharType="begin"/>
          </w:r>
          <w:r>
            <w:instrText xml:space="preserve"> PAGE </w:instrText>
          </w:r>
          <w:r>
            <w:fldChar w:fldCharType="separate"/>
          </w:r>
          <w:r w:rsidR="0045495B">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B0" w:rsidRDefault="007744B0">
      <w:r>
        <w:separator/>
      </w:r>
    </w:p>
  </w:footnote>
  <w:footnote w:type="continuationSeparator" w:id="0">
    <w:p w:rsidR="007744B0" w:rsidRDefault="0077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016" w:rsidRPr="004F3C3F" w:rsidRDefault="000164D5" w:rsidP="00456016">
    <w:pPr>
      <w:pStyle w:val="HDR"/>
    </w:pPr>
    <w:r>
      <w:rPr>
        <w:rStyle w:val="CPR"/>
      </w:rPr>
      <w:t xml:space="preserve">Copyright 2017 </w:t>
    </w:r>
    <w:r w:rsidR="00456016" w:rsidRPr="008244B3">
      <w:rPr>
        <w:rStyle w:val="CPR"/>
      </w:rPr>
      <w:t>USG</w:t>
    </w:r>
    <w:r w:rsidR="00305F92">
      <w:rPr>
        <w:rStyle w:val="CPR"/>
      </w:rPr>
      <w:t xml:space="preserve"> </w:t>
    </w:r>
    <w:r w:rsidR="00A818DF">
      <w:rPr>
        <w:rStyle w:val="CPR"/>
      </w:rPr>
      <w:t>WB</w:t>
    </w:r>
    <w:r w:rsidR="001F0BA8">
      <w:rPr>
        <w:rStyle w:val="CPR"/>
      </w:rPr>
      <w:t>2955</w:t>
    </w:r>
    <w:r w:rsidR="00456016" w:rsidRPr="008244B3">
      <w:tab/>
    </w:r>
    <w:r w:rsidR="003C452E">
      <w:rPr>
        <w:rStyle w:val="SPD"/>
      </w:rPr>
      <w:t>0</w:t>
    </w:r>
    <w:r w:rsidR="001F0BA8">
      <w:rPr>
        <w:rStyle w:val="SPD"/>
      </w:rPr>
      <w:t>2</w:t>
    </w:r>
    <w:r w:rsidR="00456016">
      <w:rPr>
        <w:rStyle w:val="SPD"/>
      </w:rPr>
      <w:t>/</w:t>
    </w:r>
    <w:r w:rsidR="003C452E">
      <w:rPr>
        <w:rStyle w:val="SPD"/>
      </w:rPr>
      <w:t>2</w:t>
    </w:r>
    <w:r w:rsidR="001F0BA8">
      <w:rPr>
        <w:rStyle w:val="SPD"/>
      </w:rPr>
      <w:t>3</w:t>
    </w:r>
    <w:r w:rsidR="00456016">
      <w:rPr>
        <w:rStyle w:val="SPD"/>
      </w:rPr>
      <w:t>/</w:t>
    </w:r>
    <w:r w:rsidR="00A7210C">
      <w:rPr>
        <w:rStyle w:val="SPD"/>
      </w:rPr>
      <w:t>201</w:t>
    </w:r>
    <w:r w:rsidR="003C452E">
      <w:rPr>
        <w:rStyle w:val="SPD"/>
      </w:rPr>
      <w:t>7</w:t>
    </w:r>
    <w:r w:rsidR="00456016">
      <w:rPr>
        <w:rStyle w:val="SPD"/>
      </w:rPr>
      <w:tab/>
    </w:r>
    <w:r w:rsidR="004549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SG-CGC_EN-FR_primary (2)" style="width:79.5pt;height:20.25pt;visibility:visible">
          <v:imagedata r:id="rId1" o:title="USG-CGC_EN-FR_primary (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D8D996"/>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color w:val="auto"/>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1F7D86"/>
    <w:multiLevelType w:val="hybridMultilevel"/>
    <w:tmpl w:val="D3FC0C14"/>
    <w:lvl w:ilvl="0" w:tplc="5E9635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32969"/>
    <w:multiLevelType w:val="multilevel"/>
    <w:tmpl w:val="FB22D470"/>
    <w:lvl w:ilvl="0">
      <w:start w:val="1"/>
      <w:numFmt w:val="bullet"/>
      <w:lvlText w:val=""/>
      <w:lvlJc w:val="left"/>
      <w:pPr>
        <w:ind w:left="0" w:firstLine="0"/>
      </w:pPr>
      <w:rPr>
        <w:rFonts w:ascii="Symbol" w:hAnsi="Symbol" w:hint="default"/>
        <w:color w:val="5B9BD5"/>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4">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4D5"/>
    <w:rsid w:val="000168AD"/>
    <w:rsid w:val="00026456"/>
    <w:rsid w:val="00031685"/>
    <w:rsid w:val="0004027B"/>
    <w:rsid w:val="00050B4E"/>
    <w:rsid w:val="00051D60"/>
    <w:rsid w:val="00063B48"/>
    <w:rsid w:val="00072DE9"/>
    <w:rsid w:val="00080F70"/>
    <w:rsid w:val="00084AC3"/>
    <w:rsid w:val="00087095"/>
    <w:rsid w:val="00090CDB"/>
    <w:rsid w:val="000A04CB"/>
    <w:rsid w:val="000D6FB4"/>
    <w:rsid w:val="000E3BC4"/>
    <w:rsid w:val="00100C7A"/>
    <w:rsid w:val="00105690"/>
    <w:rsid w:val="0010702F"/>
    <w:rsid w:val="0010782B"/>
    <w:rsid w:val="00107EC7"/>
    <w:rsid w:val="0011773D"/>
    <w:rsid w:val="00124A59"/>
    <w:rsid w:val="0013067B"/>
    <w:rsid w:val="0014526D"/>
    <w:rsid w:val="00161D25"/>
    <w:rsid w:val="00176C6F"/>
    <w:rsid w:val="00185C55"/>
    <w:rsid w:val="001871EE"/>
    <w:rsid w:val="001A1193"/>
    <w:rsid w:val="001A76E5"/>
    <w:rsid w:val="001C6025"/>
    <w:rsid w:val="001D7589"/>
    <w:rsid w:val="001E68C5"/>
    <w:rsid w:val="001F0BA8"/>
    <w:rsid w:val="001F3FDC"/>
    <w:rsid w:val="001F74C2"/>
    <w:rsid w:val="0020541A"/>
    <w:rsid w:val="00205D72"/>
    <w:rsid w:val="0022497C"/>
    <w:rsid w:val="00225FA9"/>
    <w:rsid w:val="00235967"/>
    <w:rsid w:val="002452EA"/>
    <w:rsid w:val="002745A2"/>
    <w:rsid w:val="0027547C"/>
    <w:rsid w:val="00280351"/>
    <w:rsid w:val="00280FDB"/>
    <w:rsid w:val="00281169"/>
    <w:rsid w:val="00281C9F"/>
    <w:rsid w:val="00282D42"/>
    <w:rsid w:val="00286F44"/>
    <w:rsid w:val="002A0276"/>
    <w:rsid w:val="002A7B9D"/>
    <w:rsid w:val="002C1699"/>
    <w:rsid w:val="002C6426"/>
    <w:rsid w:val="002E33FC"/>
    <w:rsid w:val="002E67F1"/>
    <w:rsid w:val="002F6C9F"/>
    <w:rsid w:val="002F79B7"/>
    <w:rsid w:val="00305F92"/>
    <w:rsid w:val="0032470F"/>
    <w:rsid w:val="00331458"/>
    <w:rsid w:val="00334A4E"/>
    <w:rsid w:val="00337E8D"/>
    <w:rsid w:val="00347685"/>
    <w:rsid w:val="00350B9D"/>
    <w:rsid w:val="00357CE6"/>
    <w:rsid w:val="00372748"/>
    <w:rsid w:val="00381E0A"/>
    <w:rsid w:val="00382BDD"/>
    <w:rsid w:val="003855AD"/>
    <w:rsid w:val="0039199C"/>
    <w:rsid w:val="003A4C06"/>
    <w:rsid w:val="003A52A1"/>
    <w:rsid w:val="003B35DD"/>
    <w:rsid w:val="003C1BE7"/>
    <w:rsid w:val="003C452E"/>
    <w:rsid w:val="003C474D"/>
    <w:rsid w:val="003E04D0"/>
    <w:rsid w:val="003E1326"/>
    <w:rsid w:val="003E1CDE"/>
    <w:rsid w:val="003E2D9D"/>
    <w:rsid w:val="003F08D8"/>
    <w:rsid w:val="003F7BA1"/>
    <w:rsid w:val="00406622"/>
    <w:rsid w:val="00407904"/>
    <w:rsid w:val="00416ABF"/>
    <w:rsid w:val="00425582"/>
    <w:rsid w:val="00425744"/>
    <w:rsid w:val="004276B4"/>
    <w:rsid w:val="004276C7"/>
    <w:rsid w:val="004472DF"/>
    <w:rsid w:val="00453835"/>
    <w:rsid w:val="004541B0"/>
    <w:rsid w:val="0045495B"/>
    <w:rsid w:val="00456016"/>
    <w:rsid w:val="00464CFC"/>
    <w:rsid w:val="00497833"/>
    <w:rsid w:val="004A0882"/>
    <w:rsid w:val="004A4C57"/>
    <w:rsid w:val="004A7429"/>
    <w:rsid w:val="004C01F9"/>
    <w:rsid w:val="004C575C"/>
    <w:rsid w:val="004D40DB"/>
    <w:rsid w:val="004E10F5"/>
    <w:rsid w:val="004F3DA2"/>
    <w:rsid w:val="00504A90"/>
    <w:rsid w:val="00521722"/>
    <w:rsid w:val="00530C0D"/>
    <w:rsid w:val="00540680"/>
    <w:rsid w:val="005469A3"/>
    <w:rsid w:val="00550655"/>
    <w:rsid w:val="00557144"/>
    <w:rsid w:val="005668BB"/>
    <w:rsid w:val="00573F25"/>
    <w:rsid w:val="00576B47"/>
    <w:rsid w:val="005B210B"/>
    <w:rsid w:val="005D524E"/>
    <w:rsid w:val="005D64A6"/>
    <w:rsid w:val="005E4855"/>
    <w:rsid w:val="005F3B9D"/>
    <w:rsid w:val="005F5595"/>
    <w:rsid w:val="00600322"/>
    <w:rsid w:val="006074F4"/>
    <w:rsid w:val="006269F9"/>
    <w:rsid w:val="00640B6C"/>
    <w:rsid w:val="00654601"/>
    <w:rsid w:val="00664729"/>
    <w:rsid w:val="0066615A"/>
    <w:rsid w:val="0068099B"/>
    <w:rsid w:val="006950BC"/>
    <w:rsid w:val="00697914"/>
    <w:rsid w:val="006B0011"/>
    <w:rsid w:val="006C15F9"/>
    <w:rsid w:val="006C1AA0"/>
    <w:rsid w:val="006C558D"/>
    <w:rsid w:val="006D1CE6"/>
    <w:rsid w:val="006D525D"/>
    <w:rsid w:val="006E4F49"/>
    <w:rsid w:val="006F1B52"/>
    <w:rsid w:val="006F1C31"/>
    <w:rsid w:val="006F7A6F"/>
    <w:rsid w:val="00700C39"/>
    <w:rsid w:val="007147DE"/>
    <w:rsid w:val="00720278"/>
    <w:rsid w:val="007232C4"/>
    <w:rsid w:val="007267C4"/>
    <w:rsid w:val="00735CA7"/>
    <w:rsid w:val="007413E3"/>
    <w:rsid w:val="0075248D"/>
    <w:rsid w:val="0075285D"/>
    <w:rsid w:val="00753E42"/>
    <w:rsid w:val="007608AB"/>
    <w:rsid w:val="00761C33"/>
    <w:rsid w:val="007711B1"/>
    <w:rsid w:val="007744B0"/>
    <w:rsid w:val="00792251"/>
    <w:rsid w:val="00795603"/>
    <w:rsid w:val="007A27B8"/>
    <w:rsid w:val="007B5C3E"/>
    <w:rsid w:val="007C1313"/>
    <w:rsid w:val="007C72C9"/>
    <w:rsid w:val="007D236E"/>
    <w:rsid w:val="007D2483"/>
    <w:rsid w:val="007D3A1F"/>
    <w:rsid w:val="007D3CAC"/>
    <w:rsid w:val="007E6461"/>
    <w:rsid w:val="007F6776"/>
    <w:rsid w:val="00807C59"/>
    <w:rsid w:val="00817228"/>
    <w:rsid w:val="008262D3"/>
    <w:rsid w:val="00827568"/>
    <w:rsid w:val="00833B0D"/>
    <w:rsid w:val="00833BB0"/>
    <w:rsid w:val="008361CB"/>
    <w:rsid w:val="00844308"/>
    <w:rsid w:val="00845960"/>
    <w:rsid w:val="008465F7"/>
    <w:rsid w:val="008467A3"/>
    <w:rsid w:val="00850159"/>
    <w:rsid w:val="00851E61"/>
    <w:rsid w:val="008608F3"/>
    <w:rsid w:val="00866145"/>
    <w:rsid w:val="008673DF"/>
    <w:rsid w:val="00875523"/>
    <w:rsid w:val="008819E9"/>
    <w:rsid w:val="00891667"/>
    <w:rsid w:val="008B5DAE"/>
    <w:rsid w:val="008C4ACE"/>
    <w:rsid w:val="008D4838"/>
    <w:rsid w:val="008D6DB4"/>
    <w:rsid w:val="008E45CC"/>
    <w:rsid w:val="008E54D8"/>
    <w:rsid w:val="00900671"/>
    <w:rsid w:val="00901A78"/>
    <w:rsid w:val="00910FC7"/>
    <w:rsid w:val="00917B35"/>
    <w:rsid w:val="00920658"/>
    <w:rsid w:val="00922A5D"/>
    <w:rsid w:val="00931000"/>
    <w:rsid w:val="00933EC2"/>
    <w:rsid w:val="009435F1"/>
    <w:rsid w:val="009754D4"/>
    <w:rsid w:val="00991982"/>
    <w:rsid w:val="009A4E5E"/>
    <w:rsid w:val="009B76C2"/>
    <w:rsid w:val="009C02A1"/>
    <w:rsid w:val="009C6C37"/>
    <w:rsid w:val="009F5396"/>
    <w:rsid w:val="00A26A3A"/>
    <w:rsid w:val="00A44F0B"/>
    <w:rsid w:val="00A454C6"/>
    <w:rsid w:val="00A55821"/>
    <w:rsid w:val="00A7210C"/>
    <w:rsid w:val="00A818DF"/>
    <w:rsid w:val="00A81F08"/>
    <w:rsid w:val="00A97B4A"/>
    <w:rsid w:val="00AA52E4"/>
    <w:rsid w:val="00AD4636"/>
    <w:rsid w:val="00AE1E2A"/>
    <w:rsid w:val="00AE493C"/>
    <w:rsid w:val="00AE4B2E"/>
    <w:rsid w:val="00B01449"/>
    <w:rsid w:val="00B13846"/>
    <w:rsid w:val="00B15C67"/>
    <w:rsid w:val="00B25B4E"/>
    <w:rsid w:val="00B3500A"/>
    <w:rsid w:val="00B45058"/>
    <w:rsid w:val="00B47965"/>
    <w:rsid w:val="00B52D79"/>
    <w:rsid w:val="00B61ACA"/>
    <w:rsid w:val="00B6480D"/>
    <w:rsid w:val="00B66568"/>
    <w:rsid w:val="00B76C64"/>
    <w:rsid w:val="00BA0540"/>
    <w:rsid w:val="00BA075A"/>
    <w:rsid w:val="00BA21A1"/>
    <w:rsid w:val="00BB0838"/>
    <w:rsid w:val="00BB509F"/>
    <w:rsid w:val="00BC354D"/>
    <w:rsid w:val="00BD589B"/>
    <w:rsid w:val="00BD7C13"/>
    <w:rsid w:val="00BE525A"/>
    <w:rsid w:val="00BF7019"/>
    <w:rsid w:val="00C00998"/>
    <w:rsid w:val="00C11409"/>
    <w:rsid w:val="00C1296D"/>
    <w:rsid w:val="00C14E2E"/>
    <w:rsid w:val="00C3234A"/>
    <w:rsid w:val="00C35C5E"/>
    <w:rsid w:val="00C53D63"/>
    <w:rsid w:val="00C6049D"/>
    <w:rsid w:val="00C6090F"/>
    <w:rsid w:val="00C70999"/>
    <w:rsid w:val="00C84563"/>
    <w:rsid w:val="00C959FE"/>
    <w:rsid w:val="00CA650D"/>
    <w:rsid w:val="00CB3BBF"/>
    <w:rsid w:val="00CE5CAC"/>
    <w:rsid w:val="00CF134B"/>
    <w:rsid w:val="00CF700C"/>
    <w:rsid w:val="00D022F1"/>
    <w:rsid w:val="00D1119C"/>
    <w:rsid w:val="00D13A84"/>
    <w:rsid w:val="00D27247"/>
    <w:rsid w:val="00D319FB"/>
    <w:rsid w:val="00D55C29"/>
    <w:rsid w:val="00D57244"/>
    <w:rsid w:val="00D62C8D"/>
    <w:rsid w:val="00D64D87"/>
    <w:rsid w:val="00D671E8"/>
    <w:rsid w:val="00D817D4"/>
    <w:rsid w:val="00D94AB4"/>
    <w:rsid w:val="00D96D1E"/>
    <w:rsid w:val="00DA2234"/>
    <w:rsid w:val="00DA7FC7"/>
    <w:rsid w:val="00DB4882"/>
    <w:rsid w:val="00DD5A25"/>
    <w:rsid w:val="00E010D1"/>
    <w:rsid w:val="00E052B1"/>
    <w:rsid w:val="00E11C7B"/>
    <w:rsid w:val="00E372BE"/>
    <w:rsid w:val="00E4236B"/>
    <w:rsid w:val="00E53937"/>
    <w:rsid w:val="00E55DB4"/>
    <w:rsid w:val="00E57780"/>
    <w:rsid w:val="00E57A8D"/>
    <w:rsid w:val="00E57DEA"/>
    <w:rsid w:val="00E63550"/>
    <w:rsid w:val="00E74C2E"/>
    <w:rsid w:val="00E75CD9"/>
    <w:rsid w:val="00E920EE"/>
    <w:rsid w:val="00E947AA"/>
    <w:rsid w:val="00E963EE"/>
    <w:rsid w:val="00EA0A6C"/>
    <w:rsid w:val="00EA22B3"/>
    <w:rsid w:val="00EA4B00"/>
    <w:rsid w:val="00EB64D0"/>
    <w:rsid w:val="00EC00BD"/>
    <w:rsid w:val="00EC797A"/>
    <w:rsid w:val="00ED6C12"/>
    <w:rsid w:val="00EE3B78"/>
    <w:rsid w:val="00EF2023"/>
    <w:rsid w:val="00EF7430"/>
    <w:rsid w:val="00F02E90"/>
    <w:rsid w:val="00F25CE2"/>
    <w:rsid w:val="00F27674"/>
    <w:rsid w:val="00F5004D"/>
    <w:rsid w:val="00F5143E"/>
    <w:rsid w:val="00F515F5"/>
    <w:rsid w:val="00F54B7F"/>
    <w:rsid w:val="00F74B4B"/>
    <w:rsid w:val="00F81C9D"/>
    <w:rsid w:val="00F8718E"/>
    <w:rsid w:val="00F87420"/>
    <w:rsid w:val="00F91A21"/>
    <w:rsid w:val="00FA6CFF"/>
    <w:rsid w:val="00FB384D"/>
    <w:rsid w:val="00FC798A"/>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B89BDEB6-9CAE-45D4-8E86-1320C7E8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character" w:customStyle="1" w:styleId="PR1Char">
    <w:name w:val="PR1 Char"/>
    <w:link w:val="PR1"/>
    <w:rsid w:val="00EB64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2509-CFC6-497B-A9B6-070F7691A7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2DD25B-8A6C-457E-93E4-C68A9CE6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092900 USG Sheetrock® Brand Gypsum Sheathing Firecode® X Architectural Specifiation (English) - WB2955</vt:lpstr>
    </vt:vector>
  </TitlesOfParts>
  <Company>USG Corporation</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USG Sheetrock® Brand Gypsum Sheathing Firecode® X Architectural Specifiation (English) - WB2955</dc:title>
  <dc:subject>Section 092900 USG Sheetrock® Brand Gypsum Sheathing Firecode® X Architectural Specifiation (English) - WB2955</dc:subject>
  <dc:creator>USG</dc:creator>
  <cp:keywords>Section 092900 USG Sheetrock® Brand Gypsum Sheathing Firecode® X Architectural Specifiation (English) - WB2955</cp:keywords>
  <cp:lastModifiedBy>Johns, Tina</cp:lastModifiedBy>
  <cp:revision>6</cp:revision>
  <cp:lastPrinted>2017-01-24T14:30:00Z</cp:lastPrinted>
  <dcterms:created xsi:type="dcterms:W3CDTF">2017-01-30T12:39:00Z</dcterms:created>
  <dcterms:modified xsi:type="dcterms:W3CDTF">2017-02-24T16:05:00Z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f6b915dc-f03a-4d93-aaca-803e7923b55c</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